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9191" w14:textId="52f9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219 бұйрығы. Қазақстан Республикасының Әділет министрлігінде 2020 жылғы 22 мамырда № 20695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(Нормативтік құқықтық актілерді мемлекеттік тіркеу тізілімінде № 10980 болып тіркелген, 2015 жылғы 18 мамырда "Әділет" ақпараттық-құқықтық жүйесінде жарияланған) күшін жоғалтқан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(М.Т. Мелдебекова)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қызметтің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қызметтің осы қағидасы" "Мемлекеттік қызмет көрсету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ұйымдарына және жалпы орта білім беру ұйымдарына (бұдан әрі - көрсетілетін қызметті беруші) құжат қабылдаудың тәртібін анықтайды.</w:t>
      </w:r>
    </w:p>
    <w:bookmarkEnd w:id="11"/>
    <w:bookmarkStart w:name="z14" w:id="12"/>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көрсетілетін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3. Мемлекеттік қызметті алу үшін жеке тұлғалар (бұдан әрі - көрсетілетін қызметті алушы) көрсетілетін қызметті берушіге қағаз жүзінде немеесе жергілікті атқарушы органдардың ақпараттық жүйелері арқылы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қызметке қойылатын негізгі талаптар тізбесінің (бұдан әрі – Негізгі талаптарды тізбесі) 8-тармағында көрсетілген құжаттарды ұсынады.</w:t>
      </w:r>
    </w:p>
    <w:bookmarkEnd w:id="14"/>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Қағидаларға қосымшаға сәйкес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02.08.2025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негізгі талаптар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нысанда қолхат рәсімдейді.</w:t>
      </w:r>
    </w:p>
    <w:bookmarkEnd w:id="15"/>
    <w:p>
      <w:pPr>
        <w:spacing w:after="0"/>
        <w:ind w:left="0"/>
        <w:jc w:val="both"/>
      </w:pPr>
      <w:r>
        <w:rPr>
          <w:rFonts w:ascii="Times New Roman"/>
          <w:b w:val="false"/>
          <w:i w:val="false"/>
          <w:color w:val="000000"/>
          <w:sz w:val="28"/>
        </w:rPr>
        <w:t>
      Мемлекеттік корпорация қызметкері ата-анасының (немесе өзге де заңды өкілдерінің) жеке басын куәландыратын құжаттары және баланың туу туралы куәлігі ақпаратты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негізгі талаптар тізбесінің 8-тармағында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немесе Мемлекеттік корпорация қызметкері өтінішті қабылдаудан бас тартады және негізгі талаптар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қызметкерінің құжаттар топтамасын көрсетілетін қызметті берушіге жіберуі өтінішті қабылдаған күннен бастап курьер арқылы 1 (бір)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02.08.2025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4-1.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Балалар музыка, балалар көркем мектептерін, балалар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bookmarkEnd w:id="17"/>
    <w:p>
      <w:pPr>
        <w:spacing w:after="0"/>
        <w:ind w:left="0"/>
        <w:jc w:val="both"/>
      </w:pPr>
      <w:r>
        <w:rPr>
          <w:rFonts w:ascii="Times New Roman"/>
          <w:b w:val="false"/>
          <w:i w:val="false"/>
          <w:color w:val="000000"/>
          <w:sz w:val="28"/>
        </w:rPr>
        <w:t>
      Балалар музыкалық, балалар көркем мектептеріне, балалар өнер мектептеріне және көркем-эстетикалық бағыттағы мектептерге қабылдау әңгімелесу нәтижесі бойынша жүзеге асырылады.</w:t>
      </w:r>
    </w:p>
    <w:p>
      <w:pPr>
        <w:spacing w:after="0"/>
        <w:ind w:left="0"/>
        <w:jc w:val="both"/>
      </w:pPr>
      <w:r>
        <w:rPr>
          <w:rFonts w:ascii="Times New Roman"/>
          <w:b w:val="false"/>
          <w:i w:val="false"/>
          <w:color w:val="000000"/>
          <w:sz w:val="28"/>
        </w:rPr>
        <w:t>
      Әңгімелесу барысында педагог балалардың өнердің әртүрлі түрлері (музыкалық, бейнелеу, хореографиялық, театрлық) саласындағы қабілеттерінің даму деңгейін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01.09.2022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5-1. Бос орындар болған жағдайда көрсетілетін қызметті берушілерді хабардар ету бойынша күнтізбелік жыл ішінде қосымша қабылдау осы Қағидалардың 5-тармағында белгіленген тәртіппен жүзеге асырылады.</w:t>
      </w:r>
    </w:p>
    <w:bookmarkEnd w:id="18"/>
    <w:p>
      <w:pPr>
        <w:spacing w:after="0"/>
        <w:ind w:left="0"/>
        <w:jc w:val="both"/>
      </w:pPr>
      <w:r>
        <w:rPr>
          <w:rFonts w:ascii="Times New Roman"/>
          <w:b w:val="false"/>
          <w:i w:val="false"/>
          <w:color w:val="000000"/>
          <w:sz w:val="28"/>
        </w:rPr>
        <w:t>
      Мемлекеттік қызметті көрсету нәтижесін беруді көрсетілетін қызметті беруші Мемлекеттік корпорацияға өтінішті алған күннен бастап 1 (бір) жұмыс күні ішінде курьерлік байланыс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Ішкі істер органдарында есепте тұрған девиантты мінез-құлықты балалар басым тәртіппен проактивті форматта балаларға арналған қосымша білім беру ұйымдарына қабылданады. Қосымша білім беру ұйымдарының тәрбиеленушілеріне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Start w:name="z29" w:id="19"/>
    <w:p>
      <w:pPr>
        <w:spacing w:after="0"/>
        <w:ind w:left="0"/>
        <w:jc w:val="both"/>
      </w:pPr>
      <w:r>
        <w:rPr>
          <w:rFonts w:ascii="Times New Roman"/>
          <w:b w:val="false"/>
          <w:i w:val="false"/>
          <w:color w:val="000000"/>
          <w:sz w:val="28"/>
        </w:rPr>
        <w:t>
      1) қосымша білім беру бойынша мемлекеттік қызмет көрсетуге сұрау салумен көрсетілетін қызметті алушыға автоматты хабарламалар жіберу;</w:t>
      </w:r>
    </w:p>
    <w:bookmarkEnd w:id="19"/>
    <w:bookmarkStart w:name="z30" w:id="20"/>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20"/>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5-2-тармақпен толықтырылды - ҚР Оқу-ағарту министрінің 02.08.2025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 уәкілетті орган белгілеген тәртіп бойынша мемлекеттік көрсетілетін қызмет кезеңі туралы ақпараттық жүйеге мәліметтер енгізуді қамтамасыз етеді.</w:t>
      </w:r>
    </w:p>
    <w:bookmarkEnd w:id="21"/>
    <w:bookmarkStart w:name="z31" w:id="22"/>
    <w:p>
      <w:pPr>
        <w:spacing w:after="0"/>
        <w:ind w:left="0"/>
        <w:jc w:val="both"/>
      </w:pPr>
      <w:r>
        <w:rPr>
          <w:rFonts w:ascii="Times New Roman"/>
          <w:b w:val="false"/>
          <w:i w:val="false"/>
          <w:color w:val="000000"/>
          <w:sz w:val="28"/>
        </w:rPr>
        <w:t xml:space="preserve">
      6-1. "Мемлекеттік көрсетілетін қызметтер туралы" Қазақстан Республикасы Заңының 10-бабының </w:t>
      </w:r>
      <w:r>
        <w:rPr>
          <w:rFonts w:ascii="Times New Roman"/>
          <w:b w:val="false"/>
          <w:i w:val="false"/>
          <w:color w:val="000000"/>
          <w:sz w:val="28"/>
        </w:rPr>
        <w:t>5-тармағына</w:t>
      </w:r>
      <w:r>
        <w:rPr>
          <w:rFonts w:ascii="Times New Roman"/>
          <w:b w:val="false"/>
          <w:i w:val="false"/>
          <w:color w:val="000000"/>
          <w:sz w:val="28"/>
        </w:rPr>
        <w:t xml:space="preserve">, 14-бабының </w:t>
      </w:r>
      <w:r>
        <w:rPr>
          <w:rFonts w:ascii="Times New Roman"/>
          <w:b w:val="false"/>
          <w:i w:val="false"/>
          <w:color w:val="000000"/>
          <w:sz w:val="28"/>
        </w:rPr>
        <w:t>3-тармақшасына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өзгерістер және (немесе) толықтырулар енгізілген күннен бастап үш жұмыс күні ішінде осы Қағидаларға сәйкес жаңартады және көрсетілетін қызметті берушілерге, Бірыңғай байланыс орталығына, Мемлекеттік корпорацияға жолдайды.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Оқу-ағарту министрінің 02.08.2025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Оқу-ағарту министрінің 02.08.2025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24"/>
    <w:p>
      <w:pPr>
        <w:spacing w:after="0"/>
        <w:ind w:left="0"/>
        <w:jc w:val="both"/>
      </w:pPr>
      <w:r>
        <w:rPr>
          <w:rFonts w:ascii="Times New Roman"/>
          <w:b w:val="false"/>
          <w:i w:val="false"/>
          <w:color w:val="000000"/>
          <w:sz w:val="28"/>
        </w:rPr>
        <w:t xml:space="preserve">
      7.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02.08.2025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02.08.2025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құжаттарды қабылдау және оқуға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 нәтижесін беру көрсетілетін қызметті беруші арқылы қағаз жүзінде немесе жергілікті атқарушы органдардың, Мемлекеттік корпорацияның ақпараттық жүйелері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 мемлекеттік қызмет көрсету мерзімдері:</w:t>
            </w:r>
          </w:p>
          <w:p>
            <w:pPr>
              <w:spacing w:after="20"/>
              <w:ind w:left="20"/>
              <w:jc w:val="both"/>
            </w:pPr>
            <w:r>
              <w:rPr>
                <w:rFonts w:ascii="Times New Roman"/>
                <w:b w:val="false"/>
                <w:i w:val="false"/>
                <w:color w:val="000000"/>
                <w:sz w:val="20"/>
              </w:rPr>
              <w:t xml:space="preserve">
1) құжаттар топтамасын тапсырған сәттен бастап-30 (отыз) минут; </w:t>
            </w:r>
          </w:p>
          <w:p>
            <w:pPr>
              <w:spacing w:after="20"/>
              <w:ind w:left="20"/>
              <w:jc w:val="both"/>
            </w:pPr>
            <w:r>
              <w:rPr>
                <w:rFonts w:ascii="Times New Roman"/>
                <w:b w:val="false"/>
                <w:i w:val="false"/>
                <w:color w:val="000000"/>
                <w:sz w:val="20"/>
              </w:rPr>
              <w:t xml:space="preserve">
2) құжаттар топтамасын тапсыру үшін күтудің рұқсат етілген ең ұзақ уақыты-15 (он бес) минут; </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 Балаларға арналған музыкалық, балалар көркемсурет мектептерін, балалар өнер мектептерін және көркемдік-эстетикалық бағыттағы мектептерді қоспағанда, оларға қосымша білім беру жөніндегі қосымша білім беру ұйымдарына қабылдау Бос орындар болған кезде жүргізіледі.</w:t>
            </w:r>
          </w:p>
          <w:p>
            <w:pPr>
              <w:spacing w:after="20"/>
              <w:ind w:left="20"/>
              <w:jc w:val="both"/>
            </w:pPr>
            <w:r>
              <w:rPr>
                <w:rFonts w:ascii="Times New Roman"/>
                <w:b w:val="false"/>
                <w:i w:val="false"/>
                <w:color w:val="000000"/>
                <w:sz w:val="20"/>
              </w:rPr>
              <w:t>
Мемлекеттік корпорация арқылы мемлекеттік қызмет көрсету мерзімдері: 1) құжаттарды Мемлекеттік корпорацияға тапсырған сәттен бастап-1 (бір) жұмыс күні, бұл ретте құжаттарды қабылдаған күн мемлекеттік қызмет көрсету мерзіміне кірмейді; 2) мемлекеттік корпорацияда құжаттарды тапсыру үшін күтудің рұқсат етілген ең ұзақ уақыты-15 минут.</w:t>
            </w:r>
          </w:p>
          <w:p>
            <w:pPr>
              <w:spacing w:after="20"/>
              <w:ind w:left="20"/>
              <w:jc w:val="both"/>
            </w:pPr>
            <w:r>
              <w:rPr>
                <w:rFonts w:ascii="Times New Roman"/>
                <w:b w:val="false"/>
                <w:i w:val="false"/>
                <w:color w:val="000000"/>
                <w:sz w:val="20"/>
              </w:rPr>
              <w:t>
Балалардың музыкалық, балалар көркемсурет мектептеріне және балалар өнер мектептеріне, көркемдік-эстетикалық бағыттағы мектептерге қабылдау әңгімелесу қорытындысы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осы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және қосымша білім беру ұйымына қабылдау кезінде немесе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 Тегін.</w:t>
            </w:r>
          </w:p>
          <w:p>
            <w:pPr>
              <w:spacing w:after="20"/>
              <w:ind w:left="20"/>
              <w:jc w:val="both"/>
            </w:pPr>
            <w:r>
              <w:rPr>
                <w:rFonts w:ascii="Times New Roman"/>
                <w:b w:val="false"/>
                <w:i w:val="false"/>
                <w:color w:val="000000"/>
                <w:sz w:val="20"/>
              </w:rPr>
              <w:t>
Балаларға қосымша білім бергені үшін ақы төлеу оларды ақылы негізде қосымша білім беретін ұйымдарға қабылдау фактісі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берушінің:</w:t>
            </w:r>
          </w:p>
          <w:p>
            <w:pPr>
              <w:spacing w:after="20"/>
              <w:ind w:left="20"/>
              <w:jc w:val="both"/>
            </w:pPr>
            <w:r>
              <w:rPr>
                <w:rFonts w:ascii="Times New Roman"/>
                <w:b w:val="false"/>
                <w:i w:val="false"/>
                <w:color w:val="000000"/>
                <w:sz w:val="20"/>
              </w:rPr>
              <w:t>
 көрсетілетін қызметті берушінің белгіленген жұмыс кестесіне сәйкес Қазақстан Республикасының еңбек заңнамасына сәйкес демалыс және мереке күндерін қоспағанда, дүйсенбіден жұмаға дейін; Өтінішті қабылдау және мемлекеттік қызметті көрсету нәтижесін беру сағат 13.00-ден 14.00-ге дейінгі түскі үзіліспен сағат 09.00-ден 18.00-ге дейін жүзеге асырылады;</w:t>
            </w:r>
          </w:p>
          <w:p>
            <w:pPr>
              <w:spacing w:after="20"/>
              <w:ind w:left="20"/>
              <w:jc w:val="both"/>
            </w:pPr>
            <w:r>
              <w:rPr>
                <w:rFonts w:ascii="Times New Roman"/>
                <w:b w:val="false"/>
                <w:i w:val="false"/>
                <w:color w:val="000000"/>
                <w:sz w:val="20"/>
              </w:rPr>
              <w:t xml:space="preserve">
2) Мемлекеттік корпорация: </w:t>
            </w:r>
          </w:p>
          <w:p>
            <w:pPr>
              <w:spacing w:after="20"/>
              <w:ind w:left="20"/>
              <w:jc w:val="both"/>
            </w:pPr>
            <w:r>
              <w:rPr>
                <w:rFonts w:ascii="Times New Roman"/>
                <w:b w:val="false"/>
                <w:i w:val="false"/>
                <w:color w:val="000000"/>
                <w:sz w:val="20"/>
              </w:rPr>
              <w:t>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"электрондық" кезек тәртібімен, кәмелетке толмағанның тұрғылықты жері бойынша, жеделдетіп қызмет көрсетусіз жүзеге асырылады, электрондық кезекті портал арқылы "брондауға" болады; Мемлекеттік қызмет алдын ала жазылусыз және жеделдетілген қызмет көрсетусіз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немесе Мемлекеттік корпорацияға: </w:t>
            </w:r>
          </w:p>
          <w:p>
            <w:pPr>
              <w:spacing w:after="20"/>
              <w:ind w:left="20"/>
              <w:jc w:val="both"/>
            </w:pPr>
            <w:r>
              <w:rPr>
                <w:rFonts w:ascii="Times New Roman"/>
                <w:b w:val="false"/>
                <w:i w:val="false"/>
                <w:color w:val="000000"/>
                <w:sz w:val="20"/>
              </w:rPr>
              <w:t xml:space="preserve">
1)ата-аналардың бірінің (немесе өзге де заңды өкілдердің) негізгі талаптарының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ата-анасының (немесе өзге де заңды өкілдерінің)біреуінің жеке басын куәландыратын құжат және баланың туу туралы куәлігі не цифрлық құжаттар сервисінен (сәйкестендіру үшін) электрондық құжат;</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міндетін атқарушының 2020 жылғы 30 қазандағы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 бойынша Медициналық анықтама № ҚР ДСМ-175/2020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4)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p>
          <w:p>
            <w:pPr>
              <w:spacing w:after="20"/>
              <w:ind w:left="20"/>
              <w:jc w:val="both"/>
            </w:pPr>
            <w:r>
              <w:rPr>
                <w:rFonts w:ascii="Times New Roman"/>
                <w:b w:val="false"/>
                <w:i w:val="false"/>
                <w:color w:val="000000"/>
                <w:sz w:val="20"/>
              </w:rPr>
              <w:t>
Ата-анасының (немесе өзге де заңды өкілдерінің) біреуінің, баланың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ұсынылған құжаттардың және (немесе) олардағы деректердің (мәліметтердің) анық установстігін анықтау;</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1414, 8 800 080 77777 арқылы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қызметтер</w:t>
            </w:r>
            <w:r>
              <w:br/>
            </w:r>
            <w:r>
              <w:rPr>
                <w:rFonts w:ascii="Times New Roman"/>
                <w:b w:val="false"/>
                <w:i w:val="false"/>
                <w:color w:val="000000"/>
                <w:sz w:val="20"/>
              </w:rPr>
              <w:t>1-қосымша</w:t>
            </w:r>
            <w:r>
              <w:br/>
            </w:r>
            <w:r>
              <w:rPr>
                <w:rFonts w:ascii="Times New Roman"/>
                <w:b w:val="false"/>
                <w:i w:val="false"/>
                <w:color w:val="000000"/>
                <w:sz w:val="20"/>
              </w:rPr>
              <w:t>_______________________</w:t>
            </w:r>
            <w:r>
              <w:br/>
            </w:r>
            <w:r>
              <w:rPr>
                <w:rFonts w:ascii="Times New Roman"/>
                <w:b w:val="false"/>
                <w:i w:val="false"/>
                <w:color w:val="000000"/>
                <w:sz w:val="20"/>
              </w:rPr>
              <w:t>Қосымша білім беру</w:t>
            </w:r>
            <w:r>
              <w:br/>
            </w:r>
            <w:r>
              <w:rPr>
                <w:rFonts w:ascii="Times New Roman"/>
                <w:b w:val="false"/>
                <w:i w:val="false"/>
                <w:color w:val="000000"/>
                <w:sz w:val="20"/>
              </w:rPr>
              <w:t>ұйымы атауы басшысына</w:t>
            </w:r>
            <w:r>
              <w:br/>
            </w:r>
            <w:r>
              <w:rPr>
                <w:rFonts w:ascii="Times New Roman"/>
                <w:b w:val="false"/>
                <w:i w:val="false"/>
                <w:color w:val="000000"/>
                <w:sz w:val="20"/>
              </w:rPr>
              <w:t>_______________________</w:t>
            </w:r>
            <w:r>
              <w:br/>
            </w:r>
            <w:r>
              <w:rPr>
                <w:rFonts w:ascii="Times New Roman"/>
                <w:b w:val="false"/>
                <w:i w:val="false"/>
                <w:color w:val="000000"/>
                <w:sz w:val="20"/>
              </w:rPr>
              <w:t>ТАӘ (болған жағдайда) толық</w:t>
            </w:r>
            <w:r>
              <w:br/>
            </w:r>
            <w:r>
              <w:rPr>
                <w:rFonts w:ascii="Times New Roman"/>
                <w:b w:val="false"/>
                <w:i w:val="false"/>
                <w:color w:val="000000"/>
                <w:sz w:val="20"/>
              </w:rPr>
              <w:t>Нысан</w:t>
            </w:r>
          </w:p>
        </w:tc>
      </w:tr>
    </w:tbl>
    <w:bookmarkStart w:name="z32"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Менің ұлымды/қызымды (ТАӘ (болған жағдайда) ЖСН)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 мекендейтін оқу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білім беру ұйымының толық атауы)</w:t>
      </w:r>
    </w:p>
    <w:p>
      <w:pPr>
        <w:spacing w:after="0"/>
        <w:ind w:left="0"/>
        <w:jc w:val="both"/>
      </w:pPr>
      <w:r>
        <w:rPr>
          <w:rFonts w:ascii="Times New Roman"/>
          <w:b w:val="false"/>
          <w:i w:val="false"/>
          <w:color w:val="000000"/>
          <w:sz w:val="28"/>
        </w:rPr>
        <w:t>
      Мен баланың келесі санаттан екенін хабарлаймын (қажетіне қарай көрсетіңіз):</w:t>
      </w:r>
    </w:p>
    <w:p>
      <w:pPr>
        <w:spacing w:after="0"/>
        <w:ind w:left="0"/>
        <w:jc w:val="both"/>
      </w:pPr>
      <w:r>
        <w:rPr>
          <w:rFonts w:ascii="Times New Roman"/>
          <w:b w:val="false"/>
          <w:i w:val="false"/>
          <w:color w:val="000000"/>
          <w:sz w:val="28"/>
        </w:rPr>
        <w:t>
      1) жетім балалар, ата-анасының қамқорлығынсыз қалған балалар;</w:t>
      </w:r>
    </w:p>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p>
      <w:pPr>
        <w:spacing w:after="0"/>
        <w:ind w:left="0"/>
        <w:jc w:val="both"/>
      </w:pPr>
      <w:r>
        <w:rPr>
          <w:rFonts w:ascii="Times New Roman"/>
          <w:b w:val="false"/>
          <w:i w:val="false"/>
          <w:color w:val="000000"/>
          <w:sz w:val="28"/>
        </w:rPr>
        <w:t>
      3) көп балалы отбасылардың балалары;</w:t>
      </w:r>
    </w:p>
    <w:p>
      <w:pPr>
        <w:spacing w:after="0"/>
        <w:ind w:left="0"/>
        <w:jc w:val="both"/>
      </w:pPr>
      <w:r>
        <w:rPr>
          <w:rFonts w:ascii="Times New Roman"/>
          <w:b w:val="false"/>
          <w:i w:val="false"/>
          <w:color w:val="000000"/>
          <w:sz w:val="28"/>
        </w:rPr>
        <w:t>
      4) арнаулы әлеуметтік көрсетілген қызметтерге мұқтаж кәмелетке толмағандарды бейімдеу орталықтарындағы және қолдау орталықтарындағы балалар;</w:t>
      </w:r>
    </w:p>
    <w:p>
      <w:pPr>
        <w:spacing w:after="0"/>
        <w:ind w:left="0"/>
        <w:jc w:val="both"/>
      </w:pPr>
      <w:r>
        <w:rPr>
          <w:rFonts w:ascii="Times New Roman"/>
          <w:b w:val="false"/>
          <w:i w:val="false"/>
          <w:color w:val="000000"/>
          <w:sz w:val="28"/>
        </w:rPr>
        <w:t>
      4-1) ішкі істер органдарында есепте тұрған девиантты мінез-құлықты балалар;</w:t>
      </w:r>
    </w:p>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p>
      <w:pPr>
        <w:spacing w:after="0"/>
        <w:ind w:left="0"/>
        <w:jc w:val="both"/>
      </w:pPr>
      <w:r>
        <w:rPr>
          <w:rFonts w:ascii="Times New Roman"/>
          <w:b w:val="false"/>
          <w:i w:val="false"/>
          <w:color w:val="000000"/>
          <w:sz w:val="28"/>
        </w:rPr>
        <w:t>
      7) интернаттық ұйымдардың тәрбиеленушілері;</w:t>
      </w:r>
    </w:p>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pPr>
        <w:spacing w:after="0"/>
        <w:ind w:left="0"/>
        <w:jc w:val="both"/>
      </w:pPr>
      <w:r>
        <w:rPr>
          <w:rFonts w:ascii="Times New Roman"/>
          <w:b w:val="false"/>
          <w:i w:val="false"/>
          <w:color w:val="000000"/>
          <w:sz w:val="28"/>
        </w:rPr>
        <w:t xml:space="preserve">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 </w:t>
      </w:r>
    </w:p>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w:t>
      </w:r>
    </w:p>
    <w:p>
      <w:pPr>
        <w:spacing w:after="0"/>
        <w:ind w:left="0"/>
        <w:jc w:val="both"/>
      </w:pPr>
      <w:r>
        <w:rPr>
          <w:rFonts w:ascii="Times New Roman"/>
          <w:b w:val="false"/>
          <w:i w:val="false"/>
          <w:color w:val="000000"/>
          <w:sz w:val="28"/>
        </w:rPr>
        <w:t>
      12) жоғарыда аталған санаттардың ешқайсысына жатпайды.</w:t>
      </w:r>
    </w:p>
    <w:p>
      <w:pPr>
        <w:spacing w:after="0"/>
        <w:ind w:left="0"/>
        <w:jc w:val="both"/>
      </w:pPr>
      <w:r>
        <w:rPr>
          <w:rFonts w:ascii="Times New Roman"/>
          <w:b w:val="false"/>
          <w:i w:val="false"/>
          <w:color w:val="000000"/>
          <w:sz w:val="28"/>
        </w:rPr>
        <w:t>
      Өтінішімнің өзгеруі туралы маған келесі тәсілдермен хабарлаңыз:</w:t>
      </w:r>
    </w:p>
    <w:p>
      <w:pPr>
        <w:spacing w:after="0"/>
        <w:ind w:left="0"/>
        <w:jc w:val="both"/>
      </w:pPr>
      <w:r>
        <w:rPr>
          <w:rFonts w:ascii="Times New Roman"/>
          <w:b w:val="false"/>
          <w:i w:val="false"/>
          <w:color w:val="000000"/>
          <w:sz w:val="28"/>
        </w:rPr>
        <w:t>
      1) электронды sms (sms) - келесі ұялы телефон нөмірлеріне еркін түрде хабарлама (екі нөмірден аспауы керек):</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еркін нысандағы хабарламалар электрондық поштаға: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келісетінімді растаймын.</w:t>
      </w:r>
    </w:p>
    <w:p>
      <w:pPr>
        <w:spacing w:after="0"/>
        <w:ind w:left="0"/>
        <w:jc w:val="both"/>
      </w:pPr>
      <w:r>
        <w:rPr>
          <w:rFonts w:ascii="Times New Roman"/>
          <w:b w:val="false"/>
          <w:i w:val="false"/>
          <w:color w:val="000000"/>
          <w:sz w:val="28"/>
        </w:rPr>
        <w:t>
      Қолы 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қызметтер</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3" w:id="26"/>
    <w:p>
      <w:pPr>
        <w:spacing w:after="0"/>
        <w:ind w:left="0"/>
        <w:jc w:val="left"/>
      </w:pPr>
      <w:r>
        <w:rPr>
          <w:rFonts w:ascii="Times New Roman"/>
          <w:b/>
          <w:i w:val="false"/>
          <w:color w:val="000000"/>
        </w:rPr>
        <w:t xml:space="preserve"> Қолхат</w:t>
      </w:r>
    </w:p>
    <w:bookmarkEnd w:id="26"/>
    <w:p>
      <w:pPr>
        <w:spacing w:after="0"/>
        <w:ind w:left="0"/>
        <w:jc w:val="both"/>
      </w:pPr>
      <w:r>
        <w:rPr>
          <w:rFonts w:ascii="Times New Roman"/>
          <w:b w:val="false"/>
          <w:i w:val="false"/>
          <w:color w:val="000000"/>
          <w:sz w:val="28"/>
        </w:rPr>
        <w:t>
      Білім беру ұйымының (балаларға арналған қосымша білім беру ұйымдарының) ата-аналардан (заңды тұлғалардан) құжаттарды алғаны туралы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xml:space="preserve">
      №___________________ құжаттарды қабылдау туралы қолхат </w:t>
      </w:r>
    </w:p>
    <w:p>
      <w:pPr>
        <w:spacing w:after="0"/>
        <w:ind w:left="0"/>
        <w:jc w:val="both"/>
      </w:pPr>
      <w:r>
        <w:rPr>
          <w:rFonts w:ascii="Times New Roman"/>
          <w:b w:val="false"/>
          <w:i w:val="false"/>
          <w:color w:val="000000"/>
          <w:sz w:val="28"/>
        </w:rPr>
        <w:t xml:space="preserve">
      келесі құжаттар_____________________________алынған: </w:t>
      </w:r>
    </w:p>
    <w:p>
      <w:pPr>
        <w:spacing w:after="0"/>
        <w:ind w:left="0"/>
        <w:jc w:val="both"/>
      </w:pPr>
      <w:r>
        <w:rPr>
          <w:rFonts w:ascii="Times New Roman"/>
          <w:b w:val="false"/>
          <w:i w:val="false"/>
          <w:color w:val="000000"/>
          <w:sz w:val="28"/>
        </w:rPr>
        <w:t>
      (көрсетілген қызмет алушының Т.А.Ә.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басқа _____________________________________________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Өтінішті қабылдау күні __________________________________________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Т.А.Ә. (болған жағдайда) (құжатты қабылдаған жауапты) _______________ (қолы) </w:t>
      </w:r>
    </w:p>
    <w:p>
      <w:pPr>
        <w:spacing w:after="0"/>
        <w:ind w:left="0"/>
        <w:jc w:val="both"/>
      </w:pPr>
      <w:r>
        <w:rPr>
          <w:rFonts w:ascii="Times New Roman"/>
          <w:b w:val="false"/>
          <w:i w:val="false"/>
          <w:color w:val="000000"/>
          <w:sz w:val="28"/>
        </w:rPr>
        <w:t xml:space="preserve">
      Телефон ______________________________________________ </w:t>
      </w:r>
    </w:p>
    <w:p>
      <w:pPr>
        <w:spacing w:after="0"/>
        <w:ind w:left="0"/>
        <w:jc w:val="both"/>
      </w:pPr>
      <w:r>
        <w:rPr>
          <w:rFonts w:ascii="Times New Roman"/>
          <w:b w:val="false"/>
          <w:i w:val="false"/>
          <w:color w:val="000000"/>
          <w:sz w:val="28"/>
        </w:rPr>
        <w:t xml:space="preserve">
       Алдым: Т.А.Ә. (болған жағдайда)/көрсетілген қызметті алушы) </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қызметтер</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Дербес деректерге қол жеткізуге келісімі</w:t>
      </w:r>
    </w:p>
    <w:bookmarkEnd w:id="27"/>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Жеке куәлік ____________________________ № _______________________,</w:t>
      </w:r>
    </w:p>
    <w:p>
      <w:pPr>
        <w:spacing w:after="0"/>
        <w:ind w:left="0"/>
        <w:jc w:val="both"/>
      </w:pPr>
      <w:r>
        <w:rPr>
          <w:rFonts w:ascii="Times New Roman"/>
          <w:b w:val="false"/>
          <w:i w:val="false"/>
          <w:color w:val="000000"/>
          <w:sz w:val="28"/>
        </w:rPr>
        <w:t>
      (құжат түрі)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(кім және қашан)</w:t>
      </w:r>
    </w:p>
    <w:p>
      <w:pPr>
        <w:spacing w:after="0"/>
        <w:ind w:left="0"/>
        <w:jc w:val="both"/>
      </w:pPr>
      <w:r>
        <w:rPr>
          <w:rFonts w:ascii="Times New Roman"/>
          <w:b w:val="false"/>
          <w:i w:val="false"/>
          <w:color w:val="000000"/>
          <w:sz w:val="28"/>
        </w:rPr>
        <w:t>
      _____________________________________________ мекен-жайында тіркелген.</w:t>
      </w:r>
    </w:p>
    <w:p>
      <w:pPr>
        <w:spacing w:after="0"/>
        <w:ind w:left="0"/>
        <w:jc w:val="both"/>
      </w:pPr>
      <w:r>
        <w:rPr>
          <w:rFonts w:ascii="Times New Roman"/>
          <w:b w:val="false"/>
          <w:i w:val="false"/>
          <w:color w:val="000000"/>
          <w:sz w:val="28"/>
        </w:rPr>
        <w:t>
      _____________________________________________ мекен-жайында тіркелген</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(кімге, ұйымның атауы)</w:t>
      </w:r>
    </w:p>
    <w:p>
      <w:pPr>
        <w:spacing w:after="0"/>
        <w:ind w:left="0"/>
        <w:jc w:val="both"/>
      </w:pPr>
      <w:r>
        <w:rPr>
          <w:rFonts w:ascii="Times New Roman"/>
          <w:b w:val="false"/>
          <w:i w:val="false"/>
          <w:color w:val="000000"/>
          <w:sz w:val="28"/>
        </w:rPr>
        <w:t>
      менің ұлымның (қызымның) 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келісімімді беремін.</w:t>
      </w:r>
    </w:p>
    <w:p>
      <w:pPr>
        <w:spacing w:after="0"/>
        <w:ind w:left="0"/>
        <w:jc w:val="both"/>
      </w:pPr>
      <w:r>
        <w:rPr>
          <w:rFonts w:ascii="Times New Roman"/>
          <w:b w:val="false"/>
          <w:i w:val="false"/>
          <w:color w:val="000000"/>
          <w:sz w:val="28"/>
        </w:rPr>
        <w:t>
      "___" _________ 20__ жыл" _____________ 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қызметтер</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6" w:id="28"/>
    <w:p>
      <w:pPr>
        <w:spacing w:after="0"/>
        <w:ind w:left="0"/>
        <w:jc w:val="left"/>
      </w:pPr>
      <w:r>
        <w:rPr>
          <w:rFonts w:ascii="Times New Roman"/>
          <w:b/>
          <w:i w:val="false"/>
          <w:color w:val="000000"/>
        </w:rPr>
        <w:t xml:space="preserve"> Дербес деректерге қол жеткізуге келісімі</w:t>
      </w:r>
    </w:p>
    <w:bookmarkEnd w:id="28"/>
    <w:p>
      <w:pPr>
        <w:spacing w:after="0"/>
        <w:ind w:left="0"/>
        <w:jc w:val="both"/>
      </w:pPr>
      <w:r>
        <w:rPr>
          <w:rFonts w:ascii="Times New Roman"/>
          <w:b w:val="false"/>
          <w:i w:val="false"/>
          <w:color w:val="000000"/>
          <w:sz w:val="28"/>
        </w:rPr>
        <w:t xml:space="preserve">
      Қазақстан Республикасы Заңының 20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"Мемлекеттік көрсетілетін қызметтер туралы "Мемлекеттік корпорация (мекенжайын көрсету) Мемлекеттік қызмет көрсету тәртібінде көзделген тізбеге сәйкес және (немесе) өткен мерзімге байланысты құжаттардың толық топтамасын ұсынбауыңызға байланысты" балаларға қосымша білім беру жөніндегі қосымша білім беру ұйымдарына құжаттарды қабылдау және оқуға қабылдау" мемлекеттік көрсетілетін қызметке құжаттарды қабылдаудан бас тартады құжаттардың әрекеттері,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 </w:t>
      </w:r>
    </w:p>
    <w:p>
      <w:pPr>
        <w:spacing w:after="0"/>
        <w:ind w:left="0"/>
        <w:jc w:val="both"/>
      </w:pPr>
      <w:r>
        <w:rPr>
          <w:rFonts w:ascii="Times New Roman"/>
          <w:b w:val="false"/>
          <w:i w:val="false"/>
          <w:color w:val="000000"/>
          <w:sz w:val="28"/>
        </w:rPr>
        <w:t xml:space="preserve">
      2) _______________________________________; </w:t>
      </w:r>
    </w:p>
    <w:p>
      <w:pPr>
        <w:spacing w:after="0"/>
        <w:ind w:left="0"/>
        <w:jc w:val="both"/>
      </w:pPr>
      <w:r>
        <w:rPr>
          <w:rFonts w:ascii="Times New Roman"/>
          <w:b w:val="false"/>
          <w:i w:val="false"/>
          <w:color w:val="000000"/>
          <w:sz w:val="28"/>
        </w:rPr>
        <w:t xml:space="preserve">
      Осы қолхат әр тарап үшін бір-бірден 2 (екі) данада жасалды. _______________________________________________________ 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Т.А.Ә (бар болса) (қолы) _______________________________________________________ ________________________ </w:t>
      </w:r>
    </w:p>
    <w:p>
      <w:pPr>
        <w:spacing w:after="0"/>
        <w:ind w:left="0"/>
        <w:jc w:val="both"/>
      </w:pPr>
      <w:r>
        <w:rPr>
          <w:rFonts w:ascii="Times New Roman"/>
          <w:b w:val="false"/>
          <w:i w:val="false"/>
          <w:color w:val="000000"/>
          <w:sz w:val="28"/>
        </w:rPr>
        <w:t xml:space="preserve">
      (Көрсетілетін қызметті берушінің Т.А.Ә (бар болса) (қолы) </w:t>
      </w:r>
    </w:p>
    <w:p>
      <w:pPr>
        <w:spacing w:after="0"/>
        <w:ind w:left="0"/>
        <w:jc w:val="both"/>
      </w:pPr>
      <w:r>
        <w:rPr>
          <w:rFonts w:ascii="Times New Roman"/>
          <w:b w:val="false"/>
          <w:i w:val="false"/>
          <w:color w:val="000000"/>
          <w:sz w:val="28"/>
        </w:rPr>
        <w:t>
      Алды: ______________________________________________________</w:t>
      </w:r>
    </w:p>
    <w:p>
      <w:pPr>
        <w:spacing w:after="0"/>
        <w:ind w:left="0"/>
        <w:jc w:val="both"/>
      </w:pPr>
      <w:r>
        <w:rPr>
          <w:rFonts w:ascii="Times New Roman"/>
          <w:b w:val="false"/>
          <w:i w:val="false"/>
          <w:color w:val="000000"/>
          <w:sz w:val="28"/>
        </w:rPr>
        <w:t>
      (Т.А.Ә (бар болса) (көрсетілетін қызметті алушының қолы)</w:t>
      </w:r>
    </w:p>
    <w:p>
      <w:pPr>
        <w:spacing w:after="0"/>
        <w:ind w:left="0"/>
        <w:jc w:val="both"/>
      </w:pPr>
      <w:r>
        <w:rPr>
          <w:rFonts w:ascii="Times New Roman"/>
          <w:b w:val="false"/>
          <w:i w:val="false"/>
          <w:color w:val="000000"/>
          <w:sz w:val="28"/>
        </w:rPr>
        <w:t>
      "___" 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