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a3b1" w14:textId="86ea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19 мамырдағы № 197 бұйрығы. Қазақстан Республикасының Әділет министрлігінде 2020 жылғы 21 мамырда № 20688 болып тіркелді. Бұйрық 2020 жылғы 1 қарашаға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- 01.11.2020 дейін (осы бұйрықтың </w:t>
      </w:r>
      <w:r>
        <w:rPr>
          <w:rFonts w:ascii="Times New Roman"/>
          <w:b w:val="false"/>
          <w:i w:val="false"/>
          <w:color w:val="ff0000"/>
          <w:sz w:val="28"/>
        </w:rPr>
        <w:t>4-т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(Нормативтік құқықтық актілерді мемлекеттік тіркеу тізілімінде № 10662 болып тіркелген, "Әділет" ақпараттық-құқықтық жүйесінде 2015 жылғы 18 тамызда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16-1-тармақпен толықтырылсын:</w:t>
      </w:r>
    </w:p>
    <w:bookmarkEnd w:id="3"/>
    <w:bookmarkStart w:name="z5" w:id="4"/>
    <w:p>
      <w:pPr>
        <w:spacing w:after="0"/>
        <w:ind w:left="0"/>
        <w:jc w:val="both"/>
      </w:pPr>
      <w:r>
        <w:rPr>
          <w:rFonts w:ascii="Times New Roman"/>
          <w:b w:val="false"/>
          <w:i w:val="false"/>
          <w:color w:val="000000"/>
          <w:sz w:val="28"/>
        </w:rPr>
        <w:t>
      "16-1. Осы Қағидалардың 16-тармағының 2) тармақшасында көрсетілген мерзім Өтініш берушінің қаржы-есеп айырысу орталығына берген өтінішіне (еркін нысанда) сәйкес, бірақ ЖЭК пайдалану объектісін пайдалануға қабылдау актісінің көшірмесін ұсыну мерзімінен кешіктірілмей, күнтізбелік 1 (бір) жылдан аспайтын мерзімге бір рет ұзартылады.";</w:t>
      </w:r>
    </w:p>
    <w:bookmarkEnd w:id="4"/>
    <w:bookmarkStart w:name="z6" w:id="5"/>
    <w:p>
      <w:pPr>
        <w:spacing w:after="0"/>
        <w:ind w:left="0"/>
        <w:jc w:val="both"/>
      </w:pPr>
      <w:r>
        <w:rPr>
          <w:rFonts w:ascii="Times New Roman"/>
          <w:b w:val="false"/>
          <w:i w:val="false"/>
          <w:color w:val="000000"/>
          <w:sz w:val="28"/>
        </w:rPr>
        <w:t>
      мынадай мазмұндағы 101-1-тармақпен толықтырылсын:</w:t>
      </w:r>
    </w:p>
    <w:bookmarkEnd w:id="5"/>
    <w:bookmarkStart w:name="z7" w:id="6"/>
    <w:p>
      <w:pPr>
        <w:spacing w:after="0"/>
        <w:ind w:left="0"/>
        <w:jc w:val="both"/>
      </w:pPr>
      <w:r>
        <w:rPr>
          <w:rFonts w:ascii="Times New Roman"/>
          <w:b w:val="false"/>
          <w:i w:val="false"/>
          <w:color w:val="000000"/>
          <w:sz w:val="28"/>
        </w:rPr>
        <w:t xml:space="preserve">
      "101-1. Осы Қағидалардың 106-1-тармағында көзделген жағдайда,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көзделген сатып алу шарты талаптарының орындалуын қаржылық қамтамасыз етуді ұстап қалу тәртібі көрсетілген мерзімдерді ұзарту ескеріле отырып жүзеге асырылады.";</w:t>
      </w:r>
    </w:p>
    <w:bookmarkEnd w:id="6"/>
    <w:bookmarkStart w:name="z8" w:id="7"/>
    <w:p>
      <w:pPr>
        <w:spacing w:after="0"/>
        <w:ind w:left="0"/>
        <w:jc w:val="both"/>
      </w:pPr>
      <w:r>
        <w:rPr>
          <w:rFonts w:ascii="Times New Roman"/>
          <w:b w:val="false"/>
          <w:i w:val="false"/>
          <w:color w:val="000000"/>
          <w:sz w:val="28"/>
        </w:rPr>
        <w:t>
      мынадай мазмұндағы 106-1-тармақпен толықтырылсын:</w:t>
      </w:r>
    </w:p>
    <w:bookmarkEnd w:id="7"/>
    <w:bookmarkStart w:name="z9" w:id="8"/>
    <w:p>
      <w:pPr>
        <w:spacing w:after="0"/>
        <w:ind w:left="0"/>
        <w:jc w:val="both"/>
      </w:pPr>
      <w:r>
        <w:rPr>
          <w:rFonts w:ascii="Times New Roman"/>
          <w:b w:val="false"/>
          <w:i w:val="false"/>
          <w:color w:val="000000"/>
          <w:sz w:val="28"/>
        </w:rPr>
        <w:t xml:space="preserve">
      "106-1. Осы Қағидалардың </w:t>
      </w:r>
      <w:r>
        <w:rPr>
          <w:rFonts w:ascii="Times New Roman"/>
          <w:b w:val="false"/>
          <w:i w:val="false"/>
          <w:color w:val="000000"/>
          <w:sz w:val="28"/>
        </w:rPr>
        <w:t>106-тармағының</w:t>
      </w:r>
      <w:r>
        <w:rPr>
          <w:rFonts w:ascii="Times New Roman"/>
          <w:b w:val="false"/>
          <w:i w:val="false"/>
          <w:color w:val="000000"/>
          <w:sz w:val="28"/>
        </w:rPr>
        <w:t xml:space="preserve"> 1) және 2) тармақшаларында көрсетілген мерзімдер сатып алу шарты талаптарының орындалуын қаржылық қамтамасыз етудің қолданылу мерзімі ұзартылған жағдайда, 2020 жылғы 31 наурызға дейін жасасқан қолданыстағы сатып алу шарты бар Өтініш берушінің қаржы-есеп айырысу орталығына берген өтінішіне (еркін нысанда) сәйкес, бірақ көрсетілген құжаттарды ұсыну мерзімдерінен кешіктірілмей, күнтізбелік 1 (бір) жылдан аспайтын мерзімге бір рет ұзартылады.".</w:t>
      </w:r>
    </w:p>
    <w:bookmarkEnd w:id="8"/>
    <w:bookmarkStart w:name="z10" w:id="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2020 жылғы 1 қарашаға дейін қолданылады.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