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5b33" w14:textId="6005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бұйрығына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мамырдағы № 298 бұйрығы. Қазақстан Республикасының Әділет министрлігінде 2020 жылғы 21 мамырда № 20679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2015 жылғы 11 желтоқсанда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2003 жылғы 4 шілдедегі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көрсетілетін қызметтер туралы" (бұдан әрі - Мемлекеттік көрсетілетін қызметтер туралы заң)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әлеуметтік маңызы бар жолаушылар тасымалын жүзеге асырумен байланысты тасымалдаушылардың залалдарын бюджет қаражаты есебінен субсидиялау және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Субсидиялауға тарифтерін облыстардың, Нұр-Сұлтан, Алматы және Шымкент қалаларының жергілікті атқарушы органдары (бұдан әрі - жергілікті атқарушы орган) белгілейтін әлеуметтік маңызы бар автомобиль қатынастары арқылы тасымалдауды орындау нәтижелері бойынша пайда болған тасымалдаушының залалдары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"15. Тасымалдаушы есептік айдан кейінгі айдың 15 күніне дейінгі мерзімде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маңызы бар автомобиль қатынастары бойынша нақты тасымалданған жолаушылар туралы ай сайынғы есепті (бұдан әрі - ай сайынғы есеп) жібереді. Қалалық (ауылдық) немесе қала маңы қатынастарында жолақыны электрондық төлеу жүйесін пайдаланған жағдайда Тасымалдаушы келесі есептік айдан кейінгі айдың 10-шы күніне дейінгі мерзімде уәкілетті ұйымға ай сайынғы есеп жібереді, кейін уәкілетті ұйым келесі есептік айдан кейінгі айдың 15-ші күніне дейінгі мерзімде осы Қағидаларға </w:t>
      </w:r>
      <w:r>
        <w:rPr>
          <w:rFonts w:ascii="Times New Roman"/>
          <w:b w:val="false"/>
          <w:i w:val="false"/>
          <w:color w:val="000000"/>
          <w:sz w:val="28"/>
        </w:rPr>
        <w:t>3-1 қосымшасына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ұсынады.</w:t>
      </w:r>
    </w:p>
    <w:bookmarkEnd w:id="6"/>
    <w:bookmarkStart w:name="z12" w:id="7"/>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көрсетілетін қызметті (бұдан әрі - мемлекеттік көрсетілетін қызмет) жергілікті атқарушы органдары жүзеге асырады.";</w:t>
      </w:r>
    </w:p>
    <w:bookmarkEnd w:id="7"/>
    <w:bookmarkStart w:name="z13" w:id="8"/>
    <w:p>
      <w:pPr>
        <w:spacing w:after="0"/>
        <w:ind w:left="0"/>
        <w:jc w:val="both"/>
      </w:pPr>
      <w:r>
        <w:rPr>
          <w:rFonts w:ascii="Times New Roman"/>
          <w:b w:val="false"/>
          <w:i w:val="false"/>
          <w:color w:val="000000"/>
          <w:sz w:val="28"/>
        </w:rPr>
        <w:t>
      мынадай мазмұндағы 15-1 тармақпен толықтырылсын:</w:t>
      </w:r>
    </w:p>
    <w:bookmarkEnd w:id="8"/>
    <w:bookmarkStart w:name="z14" w:id="9"/>
    <w:p>
      <w:pPr>
        <w:spacing w:after="0"/>
        <w:ind w:left="0"/>
        <w:jc w:val="both"/>
      </w:pPr>
      <w:r>
        <w:rPr>
          <w:rFonts w:ascii="Times New Roman"/>
          <w:b w:val="false"/>
          <w:i w:val="false"/>
          <w:color w:val="000000"/>
          <w:sz w:val="28"/>
        </w:rPr>
        <w:t>
      "15-1 Мемлекеттік қызметті алу үшін тасымалдаушы (жеке және заңды тұлғалар) жергілікті атқарушы органға "Азаматтарға арналған үкімет" мемлекеттік корпорациясы" коммерциялық емес акционерлік қоғамы (бұдан әрі - Мемлекеттік корпорация) немесе жергілікті атқарушы органның кеңсесі арқылы осы Қағидаларға 3-2-қосымшаға сәйкес нысан бойынша өтініш және осы Қағидаларға 3-3-қосымшаға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(бұдан әрі - Стандарт) мемлекеттік көрсетілетін қызмет Стандарттың 8-тармағында көзделген тізбеге сәйкес құжаттар пакетін жолдайды.</w:t>
      </w:r>
    </w:p>
    <w:bookmarkEnd w:id="9"/>
    <w:bookmarkStart w:name="z15" w:id="10"/>
    <w:p>
      <w:pPr>
        <w:spacing w:after="0"/>
        <w:ind w:left="0"/>
        <w:jc w:val="both"/>
      </w:pPr>
      <w:r>
        <w:rPr>
          <w:rFonts w:ascii="Times New Roman"/>
          <w:b w:val="false"/>
          <w:i w:val="false"/>
          <w:color w:val="000000"/>
          <w:sz w:val="28"/>
        </w:rPr>
        <w:t>
      Стандарттың 8-тармағында қарастырылған құжаттар тізімінде:</w:t>
      </w:r>
    </w:p>
    <w:bookmarkEnd w:id="10"/>
    <w:bookmarkStart w:name="z16"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жасалатын билеттерді сату жөніндегі есеп;</w:t>
      </w:r>
    </w:p>
    <w:bookmarkEnd w:id="11"/>
    <w:bookmarkStart w:name="z17" w:id="12"/>
    <w:p>
      <w:pPr>
        <w:spacing w:after="0"/>
        <w:ind w:left="0"/>
        <w:jc w:val="both"/>
      </w:pPr>
      <w:r>
        <w:rPr>
          <w:rFonts w:ascii="Times New Roman"/>
          <w:b w:val="false"/>
          <w:i w:val="false"/>
          <w:color w:val="000000"/>
          <w:sz w:val="28"/>
        </w:rPr>
        <w:t xml:space="preserve">
      маршрут (километр) бойынша өткен жолға сүйеніп, қалалық (ауылдық) немесе қала маңы қатынастарында жолақының электрондық төлеу жүйесін пайдаланған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Тасымалдаушының жолаушыларды маршруттарда тасымалдаумен байланысты шығыстарының көлемі жөніндегі есеп;</w:t>
      </w:r>
    </w:p>
    <w:bookmarkEnd w:id="12"/>
    <w:bookmarkStart w:name="z18"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жасалатын жолаушылар тасымалынан түскен қаржылық қаражат туралы есеп;</w:t>
      </w:r>
    </w:p>
    <w:bookmarkEnd w:id="13"/>
    <w:bookmarkStart w:name="z19"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жасалатын орындалған жұмыстардың актілері ұсынылады.</w:t>
      </w:r>
    </w:p>
    <w:bookmarkEnd w:id="14"/>
    <w:bookmarkStart w:name="z20" w:id="15"/>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Стандарттың 10-тармағында жазылған.";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"Мемлекеттік қызмет көрсетудің жалпы мерзімі 5 (бес) жұмыс күнін құрайды.";</w:t>
      </w:r>
    </w:p>
    <w:bookmarkEnd w:id="16"/>
    <w:bookmarkStart w:name="z23" w:id="17"/>
    <w:p>
      <w:pPr>
        <w:spacing w:after="0"/>
        <w:ind w:left="0"/>
        <w:jc w:val="both"/>
      </w:pPr>
      <w:r>
        <w:rPr>
          <w:rFonts w:ascii="Times New Roman"/>
          <w:b w:val="false"/>
          <w:i w:val="false"/>
          <w:color w:val="000000"/>
          <w:sz w:val="28"/>
        </w:rPr>
        <w:t>
      мынадай мазмұндағы 17-1, 17-2, 17-3 және 17-4-тармақтармен толықтырылсын:</w:t>
      </w:r>
    </w:p>
    <w:bookmarkEnd w:id="17"/>
    <w:bookmarkStart w:name="z24" w:id="18"/>
    <w:p>
      <w:pPr>
        <w:spacing w:after="0"/>
        <w:ind w:left="0"/>
        <w:jc w:val="both"/>
      </w:pPr>
      <w:r>
        <w:rPr>
          <w:rFonts w:ascii="Times New Roman"/>
          <w:b w:val="false"/>
          <w:i w:val="false"/>
          <w:color w:val="000000"/>
          <w:sz w:val="28"/>
        </w:rPr>
        <w:t>
      "17-1. Мемлекеттік корпорация арқылы құжаттар тапсырылған жағдайда, Мемлекеттік корпорация қызметкері құжаттардың түпнұсқасынан электрондық көшірмесін жасайды, одан кейін түпнұсқаларды тасымалдаушыға қайтарады.</w:t>
      </w:r>
    </w:p>
    <w:bookmarkEnd w:id="18"/>
    <w:bookmarkStart w:name="z25" w:id="19"/>
    <w:p>
      <w:pPr>
        <w:spacing w:after="0"/>
        <w:ind w:left="0"/>
        <w:jc w:val="both"/>
      </w:pPr>
      <w:r>
        <w:rPr>
          <w:rFonts w:ascii="Times New Roman"/>
          <w:b w:val="false"/>
          <w:i w:val="false"/>
          <w:color w:val="000000"/>
          <w:sz w:val="28"/>
        </w:rPr>
        <w:t>
      17-1 Мемлекеттік корпорация арқылы құжаттарды қабылдау кезінде тасымалдаушыға құжаттардың саны мен күнін және мемлекеттік қызметтің нәтижесін алған күнін көрсете отырып, құжаттарды қабылданғаны туралы қолхат беріледі.</w:t>
      </w:r>
    </w:p>
    <w:bookmarkEnd w:id="19"/>
    <w:bookmarkStart w:name="z26" w:id="20"/>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көрсетілетін қызметті алушының ақпараттық жүйелерде заңмен қорғалатын құпияны құрайтын мәліметтерді пайдалануға тасымалдаушыдан жазбаша келісімін алады.</w:t>
      </w:r>
    </w:p>
    <w:bookmarkEnd w:id="20"/>
    <w:bookmarkStart w:name="z27" w:id="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1"/>
    <w:bookmarkStart w:name="z28" w:id="22"/>
    <w:p>
      <w:pPr>
        <w:spacing w:after="0"/>
        <w:ind w:left="0"/>
        <w:jc w:val="both"/>
      </w:pPr>
      <w:r>
        <w:rPr>
          <w:rFonts w:ascii="Times New Roman"/>
          <w:b w:val="false"/>
          <w:i w:val="false"/>
          <w:color w:val="000000"/>
          <w:sz w:val="28"/>
        </w:rPr>
        <w:t xml:space="preserve">
      Мемлекеттік корпорацияға өтініш беру және мемлекеттік қызметтің нәтижесін алу кезінде көрсетілетін қызметті алушы немесе көрсетілетін қызметті алушының өкілі жеке басын куәландыратын құжатты ұсынады, бұдан басқа көрсетілетін қызметті алушының өкілі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оның өкілеттігін растайтын сенімхат ұсынады.</w:t>
      </w:r>
    </w:p>
    <w:bookmarkEnd w:id="22"/>
    <w:bookmarkStart w:name="z29" w:id="2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әрі қарай сақтау үшін көрсетілетін қызметті берушіге береді.</w:t>
      </w:r>
    </w:p>
    <w:bookmarkEnd w:id="23"/>
    <w:bookmarkStart w:name="z30" w:id="24"/>
    <w:p>
      <w:pPr>
        <w:spacing w:after="0"/>
        <w:ind w:left="0"/>
        <w:jc w:val="both"/>
      </w:pPr>
      <w:r>
        <w:rPr>
          <w:rFonts w:ascii="Times New Roman"/>
          <w:b w:val="false"/>
          <w:i w:val="false"/>
          <w:color w:val="000000"/>
          <w:sz w:val="28"/>
        </w:rPr>
        <w:t>
      Тасымалдаушы 1 (бір) айдан кейін жүгінген кезде, Мемлекеттік корпорацияның өтініші бойынша көрсетілетін қызметті беруші дайын құжаттарды көрсетілетін қызметті алушыға жеткізу үшін 1 (бір) жұмыс күні ішінде Мемлекеттік корпорацияға жолдайды.</w:t>
      </w:r>
    </w:p>
    <w:bookmarkEnd w:id="24"/>
    <w:bookmarkStart w:name="z31" w:id="25"/>
    <w:p>
      <w:pPr>
        <w:spacing w:after="0"/>
        <w:ind w:left="0"/>
        <w:jc w:val="both"/>
      </w:pPr>
      <w:r>
        <w:rPr>
          <w:rFonts w:ascii="Times New Roman"/>
          <w:b w:val="false"/>
          <w:i w:val="false"/>
          <w:color w:val="000000"/>
          <w:sz w:val="28"/>
        </w:rPr>
        <w:t>
      Жергілікті атқарушы орган мемлекеттік қызметтің нәтижесін Мемлекеттік қызметті көрсету мерзімі аяқталғанға дейін бір күн бұрын Мемлекеттік корпорацияға жеткізуді қамтамасыз етеді.</w:t>
      </w:r>
    </w:p>
    <w:bookmarkEnd w:id="25"/>
    <w:bookmarkStart w:name="z32" w:id="26"/>
    <w:p>
      <w:pPr>
        <w:spacing w:after="0"/>
        <w:ind w:left="0"/>
        <w:jc w:val="both"/>
      </w:pPr>
      <w:r>
        <w:rPr>
          <w:rFonts w:ascii="Times New Roman"/>
          <w:b w:val="false"/>
          <w:i w:val="false"/>
          <w:color w:val="000000"/>
          <w:sz w:val="28"/>
        </w:rPr>
        <w:t>
      17-2. Жергілікті атқарушы органның кеңсесі арқылы құжаттарды тапсырған кезде тасымалдаушыға келіп түскен күні, сұралған мемлекеттік қызмет түрі, тіркелген құжаттардың нөмірі мен атауы, мемлекеттік қызмет нәтижесін берген күні көрсетілген кез-келген нысанда тиісті құжаттарды қабылдағаны туралы қолхат беріледі.</w:t>
      </w:r>
    </w:p>
    <w:bookmarkEnd w:id="26"/>
    <w:bookmarkStart w:name="z33" w:id="27"/>
    <w:p>
      <w:pPr>
        <w:spacing w:after="0"/>
        <w:ind w:left="0"/>
        <w:jc w:val="both"/>
      </w:pPr>
      <w:r>
        <w:rPr>
          <w:rFonts w:ascii="Times New Roman"/>
          <w:b w:val="false"/>
          <w:i w:val="false"/>
          <w:color w:val="000000"/>
          <w:sz w:val="28"/>
        </w:rPr>
        <w:t>
      17-3. Жергілікті атқарушы орган құжаттарды алған күні тіркейді.</w:t>
      </w:r>
    </w:p>
    <w:bookmarkEnd w:id="27"/>
    <w:bookmarkStart w:name="z34" w:id="28"/>
    <w:p>
      <w:pPr>
        <w:spacing w:after="0"/>
        <w:ind w:left="0"/>
        <w:jc w:val="both"/>
      </w:pPr>
      <w:r>
        <w:rPr>
          <w:rFonts w:ascii="Times New Roman"/>
          <w:b w:val="false"/>
          <w:i w:val="false"/>
          <w:color w:val="000000"/>
          <w:sz w:val="28"/>
        </w:rPr>
        <w:t>
      Жергілікті атқарушы орган заңды тұлғаны мемлекеттік тіркеу (қайта тіркеу) туралы жеке басын куәландыратын құжаттар туралы мәлеметті "электрондық үкімет" шлюзі арқылы тиісті мемлекеттік ақпараттық жүйелерден алады.</w:t>
      </w:r>
    </w:p>
    <w:bookmarkEnd w:id="28"/>
    <w:bookmarkStart w:name="z35" w:id="29"/>
    <w:p>
      <w:pPr>
        <w:spacing w:after="0"/>
        <w:ind w:left="0"/>
        <w:jc w:val="both"/>
      </w:pPr>
      <w:r>
        <w:rPr>
          <w:rFonts w:ascii="Times New Roman"/>
          <w:b w:val="false"/>
          <w:i w:val="false"/>
          <w:color w:val="000000"/>
          <w:sz w:val="28"/>
        </w:rPr>
        <w:t>
      Ақпараттық жүйелерден алуға болатын құжаттарды тасымалдаушыдан талап етуге жол берілмейді.</w:t>
      </w:r>
    </w:p>
    <w:bookmarkEnd w:id="29"/>
    <w:bookmarkStart w:name="z36" w:id="30"/>
    <w:p>
      <w:pPr>
        <w:spacing w:after="0"/>
        <w:ind w:left="0"/>
        <w:jc w:val="both"/>
      </w:pPr>
      <w:r>
        <w:rPr>
          <w:rFonts w:ascii="Times New Roman"/>
          <w:b w:val="false"/>
          <w:i w:val="false"/>
          <w:color w:val="000000"/>
          <w:sz w:val="28"/>
        </w:rPr>
        <w:t>
      17-4. Егер тасымалдаушы Стандартта 8-тармағында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 қызметкері немесе жергілікті атқарушы органның өтінішті қабылдаудан бас тартады және осы Қағидаларға 6-1-қосымшаға сәйкес нысан бойынша құжаттарды қабылдаудан бас тарту туралы қолхат береді.</w:t>
      </w:r>
    </w:p>
    <w:bookmarkEnd w:id="30"/>
    <w:bookmarkStart w:name="z37" w:id="31"/>
    <w:p>
      <w:pPr>
        <w:spacing w:after="0"/>
        <w:ind w:left="0"/>
        <w:jc w:val="both"/>
      </w:pPr>
      <w:r>
        <w:rPr>
          <w:rFonts w:ascii="Times New Roman"/>
          <w:b w:val="false"/>
          <w:i w:val="false"/>
          <w:color w:val="000000"/>
          <w:sz w:val="28"/>
        </w:rPr>
        <w:t>
      Тасымалдаушы Стандартта 8-тармағында көзделген тізбе бойынша құжаттардың толық топтамасын ұсынған жағдайда, жергілікті атқарушы орган 4 (төрт) жұмыс күні ішінде құжаттарды қарайды және осы Қағидаларға 6-2-қосымшаға сәйкес орындалған жұмыстар актісін қоса бере отырып, субсидия тағайындау туралы хабарлама немесе Стандарттың 9-тармағында көрсетілген негіздер бойынша осы Қағидаларға 6-3-қосымшаға сәйкес субсидияны тағайындамау туралы хабарлама жіберу тәсілімен мемлекеттік қызметті көрсетуден бас тарту туралы дәлелді жауап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"19. Мемлекеттік қызметтің нәтижесі тасымалдаушыға қағаз түрінде Мемлекеттік корпорация немесе жергілікті атқарушы органның кеңсесі арқылы жіберіледі.";</w:t>
      </w:r>
    </w:p>
    <w:bookmarkEnd w:id="32"/>
    <w:bookmarkStart w:name="z40" w:id="33"/>
    <w:p>
      <w:pPr>
        <w:spacing w:after="0"/>
        <w:ind w:left="0"/>
        <w:jc w:val="both"/>
      </w:pPr>
      <w:r>
        <w:rPr>
          <w:rFonts w:ascii="Times New Roman"/>
          <w:b w:val="false"/>
          <w:i w:val="false"/>
          <w:color w:val="000000"/>
          <w:sz w:val="28"/>
        </w:rPr>
        <w:t>
      мынадай мазмұндағы 19-1 және 19-2-тармақтармен толықтырылсын:</w:t>
      </w:r>
    </w:p>
    <w:bookmarkEnd w:id="33"/>
    <w:bookmarkStart w:name="z41" w:id="34"/>
    <w:p>
      <w:pPr>
        <w:spacing w:after="0"/>
        <w:ind w:left="0"/>
        <w:jc w:val="both"/>
      </w:pPr>
      <w:r>
        <w:rPr>
          <w:rFonts w:ascii="Times New Roman"/>
          <w:b w:val="false"/>
          <w:i w:val="false"/>
          <w:color w:val="000000"/>
          <w:sz w:val="28"/>
        </w:rPr>
        <w:t xml:space="preserve">
      "19-1. Жергілікті атқарушы орган Қазақстан Республикасының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34"/>
    <w:bookmarkStart w:name="z42" w:id="35"/>
    <w:p>
      <w:pPr>
        <w:spacing w:after="0"/>
        <w:ind w:left="0"/>
        <w:jc w:val="both"/>
      </w:pPr>
      <w:r>
        <w:rPr>
          <w:rFonts w:ascii="Times New Roman"/>
          <w:b w:val="false"/>
          <w:i w:val="false"/>
          <w:color w:val="000000"/>
          <w:sz w:val="28"/>
        </w:rPr>
        <w:t>
      19-2. Жергілікті атқарушы органның құрылымдық бөлімшелері қызметкерлерінің шешімдеріне, әрекеттеріне (әрекетсіздігіне) шағым жергілікті атқарушы органның басшысының атына беріледі.</w:t>
      </w:r>
    </w:p>
    <w:bookmarkEnd w:id="35"/>
    <w:bookmarkStart w:name="z43" w:id="3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жергілікті атқарушы органның мекенжайына келіп түскен тасымалдаушының шағымы тіркелген күннен бастап 5 (бес) жұмыс күні ішінде қарастырылуға жатады.</w:t>
      </w:r>
    </w:p>
    <w:bookmarkEnd w:id="36"/>
    <w:bookmarkStart w:name="z44" w:id="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тасымалдаушының шағымы тіркелген күнінен бастап 15 (он бес) жұмыс күні ішінде қаралуға жатады.</w:t>
      </w:r>
    </w:p>
    <w:bookmarkEnd w:id="37"/>
    <w:bookmarkStart w:name="z45" w:id="38"/>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Мемлекеттік корпорация қызметкерлерінің әрекеттеріне (әрекетсіздіктеріне) шағым Мемлекеттік корпорация басшысының атына немесе ақпараттандыру саласындағы уәкілетті органға беріледі.</w:t>
      </w:r>
    </w:p>
    <w:bookmarkEnd w:id="38"/>
    <w:bookmarkStart w:name="z46" w:id="39"/>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сотқа Қазақстан Республикасының заңнамасында белгіленген тәртіппен жүгіне 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xml:space="preserve">
      "24. Отырыстың нәтижелері бойынша Бағдар құнын айқындау жөніндегі комиссия тасымалдаушыға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көліктік жұмыс төлеміне есептік шығындары түскен күннен бастап 15 жұмыс күні ішінде бағдар құнын айқындаудың дұрыстығын хаттама түрінде растайды және әлеуметтік мәні бар қатынастар тізбесін қалыптастырады.".</w:t>
      </w:r>
    </w:p>
    <w:bookmarkEnd w:id="40"/>
    <w:bookmarkStart w:name="z49" w:id="4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3-2 және 3-3-қосымшалармен толықтырылсын;</w:t>
      </w:r>
    </w:p>
    <w:bookmarkEnd w:id="41"/>
    <w:bookmarkStart w:name="z50"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6-1, 6-2 және 6-3-қосымшалармен толықтырылсын.</w:t>
      </w:r>
    </w:p>
    <w:bookmarkEnd w:id="42"/>
    <w:bookmarkStart w:name="z51" w:id="43"/>
    <w:p>
      <w:pPr>
        <w:spacing w:after="0"/>
        <w:ind w:left="0"/>
        <w:jc w:val="both"/>
      </w:pPr>
      <w:r>
        <w:rPr>
          <w:rFonts w:ascii="Times New Roman"/>
          <w:b w:val="false"/>
          <w:i w:val="false"/>
          <w:color w:val="000000"/>
          <w:sz w:val="28"/>
        </w:rPr>
        <w:t xml:space="preserve">
      2.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асырумен байланысты тасымалдаушылардың залалдарын субсидиялау" мемлекеттік көрсетілетін қызмет стандартын бекіту туралы" Қазақстан Республикасы Индустрия және инфрақұрылымдық даму министрінің 2019 жылғы 25 қазандағы № 803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19534 болып тіркелген, Қазақстан Республикасы Нормативтік құқықтық актілерінің эталондық бақылау банкінде 2019 жылғы 5 қарашада электрондық түрде жарияланған) күші жойылды деп танылсын.</w:t>
      </w:r>
    </w:p>
    <w:bookmarkEnd w:id="43"/>
    <w:bookmarkStart w:name="z52" w:id="4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44"/>
    <w:bookmarkStart w:name="z53"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54" w:id="4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6"/>
    <w:bookmarkStart w:name="z55" w:id="4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7"/>
    <w:bookmarkStart w:name="z56" w:id="4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w:t>
      </w:r>
    </w:p>
    <w:p>
      <w:pPr>
        <w:spacing w:after="0"/>
        <w:ind w:left="0"/>
        <w:jc w:val="both"/>
      </w:pPr>
      <w:r>
        <w:rPr>
          <w:rFonts w:ascii="Times New Roman"/>
          <w:b w:val="false"/>
          <w:i w:val="false"/>
          <w:color w:val="000000"/>
          <w:sz w:val="28"/>
        </w:rPr>
        <w:t>
      пайдалануға келісемін 20__ жылғы "___" _________ (қолы).</w:t>
      </w:r>
    </w:p>
    <w:p>
      <w:pPr>
        <w:spacing w:after="0"/>
        <w:ind w:left="0"/>
        <w:jc w:val="both"/>
      </w:pP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мөрі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3-3-қосымша</w:t>
            </w:r>
          </w:p>
        </w:tc>
      </w:tr>
    </w:tbl>
    <w:bookmarkStart w:name="z62" w:id="49"/>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көрсетілетін қызмет стандарты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004"/>
        <w:gridCol w:w="968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жергілікті атқарушы органдары.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r>
              <w:br/>
            </w:r>
            <w:r>
              <w:rPr>
                <w:rFonts w:ascii="Times New Roman"/>
                <w:b w:val="false"/>
                <w:i w:val="false"/>
                <w:color w:val="000000"/>
                <w:sz w:val="20"/>
              </w:rPr>
              <w:t>
2) көрсетілетін қызметті берушінің кеңсесі.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актісінің қосымшасын қоса бере отырып субсидия тағайындау туралы хабарлама немесе субсидияны тағайындамау туралы хабарлама жіберу арқылы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қағаз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немесе 15.00-ге дейінгі түскі үзіліспен сағат 09.00-ден, 18.30-ға немесе 19.00-ге дейін.</w:t>
            </w:r>
            <w:r>
              <w:br/>
            </w:r>
            <w:r>
              <w:rPr>
                <w:rFonts w:ascii="Times New Roman"/>
                <w:b w:val="false"/>
                <w:i w:val="false"/>
                <w:color w:val="000000"/>
                <w:sz w:val="20"/>
              </w:rPr>
              <w:t>
Өтінімдерді қабылдау және мемлекеттік қызметті көрсету нәтижелерін беру сағат 13.00-ден 14.30-ға немесе 15.00-ге дейінгі түскі үзіліспен сағат 09.00-ден 17.30-ға немесе 18.00-ге дейін жүзеге асырылады.</w:t>
            </w:r>
            <w:r>
              <w:br/>
            </w: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белгіленген жұмыс кестесіне сәйкес дүйсенбіден сенбіні қоса алған аралықта түскі асқа үзіліссіз сағат 9.00-ден 20.00-ге дейін.</w:t>
            </w:r>
            <w:r>
              <w:br/>
            </w:r>
            <w:r>
              <w:rPr>
                <w:rFonts w:ascii="Times New Roman"/>
                <w:b w:val="false"/>
                <w:i w:val="false"/>
                <w:color w:val="000000"/>
                <w:sz w:val="20"/>
              </w:rPr>
              <w:t>
Мемлекеттік көрсетілетін қызмет жедел қызмет көрсетусіз, көрсетілетін қызметті алушының таңдауы бойынша "электронды" кезек тәртібінде жүзеге асырылады, портал арқылы электрондық кезекті брондауға болады.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w:t>
            </w:r>
            <w:r>
              <w:br/>
            </w:r>
            <w:r>
              <w:rPr>
                <w:rFonts w:ascii="Times New Roman"/>
                <w:b w:val="false"/>
                <w:i w:val="false"/>
                <w:color w:val="000000"/>
                <w:sz w:val="20"/>
              </w:rPr>
              <w:t>
2) орындалған жұмыстар актісі;</w:t>
            </w:r>
            <w:r>
              <w:br/>
            </w:r>
            <w:r>
              <w:rPr>
                <w:rFonts w:ascii="Times New Roman"/>
                <w:b w:val="false"/>
                <w:i w:val="false"/>
                <w:color w:val="000000"/>
                <w:sz w:val="20"/>
              </w:rPr>
              <w:t>
3) әлеуметтік маңызы бар автомобиль қатынастары бойынша нақты тасымалданған жолаушылар туралы есеп;</w:t>
            </w:r>
            <w:r>
              <w:br/>
            </w:r>
            <w:r>
              <w:rPr>
                <w:rFonts w:ascii="Times New Roman"/>
                <w:b w:val="false"/>
                <w:i w:val="false"/>
                <w:color w:val="000000"/>
                <w:sz w:val="20"/>
              </w:rPr>
              <w:t>
4) билеттерді сату жөніндегі есеп;</w:t>
            </w:r>
            <w:r>
              <w:br/>
            </w:r>
            <w:r>
              <w:rPr>
                <w:rFonts w:ascii="Times New Roman"/>
                <w:b w:val="false"/>
                <w:i w:val="false"/>
                <w:color w:val="000000"/>
                <w:sz w:val="20"/>
              </w:rPr>
              <w:t>
5) жолаушылар тасымалынан түскен қаржылық қаражат туралы есеп;</w:t>
            </w:r>
            <w:r>
              <w:br/>
            </w:r>
            <w:r>
              <w:rPr>
                <w:rFonts w:ascii="Times New Roman"/>
                <w:b w:val="false"/>
                <w:i w:val="false"/>
                <w:color w:val="000000"/>
                <w:sz w:val="20"/>
              </w:rPr>
              <w:t>
6) маршрут (километр) бойынша өткен жолға сүйеніп, қалалық (ауылдық) немесе қала маңы қатынастарында жолақының электрондық төлеу жүйесін пайдаланған жағдайда, Тасымалдаушының жолаушыларды маршруттарда тасымалдаумен байланысты шығыстарының көлемі жөніндегі есеп;</w:t>
            </w:r>
            <w:r>
              <w:br/>
            </w:r>
            <w:r>
              <w:rPr>
                <w:rFonts w:ascii="Times New Roman"/>
                <w:b w:val="false"/>
                <w:i w:val="false"/>
                <w:color w:val="000000"/>
                <w:sz w:val="20"/>
              </w:rPr>
              <w:t>
7) тасымалдаулар ауданаралық (қалааралық облысішілік) немесе ауданішілік қатынастарда жүзеге асырылған жағдайда, автовокзалдардың (автостанциялардың)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r>
              <w:br/>
            </w:r>
            <w:r>
              <w:rPr>
                <w:rFonts w:ascii="Times New Roman"/>
                <w:b w:val="false"/>
                <w:i w:val="false"/>
                <w:color w:val="000000"/>
                <w:sz w:val="20"/>
              </w:rPr>
              <w:t>
8) қалалық (ауылдық) немесе қала маңы қатынастарында жолақының электрондық төлеу жүйесін пайдаланған жағдайда, маршрут (километр) бойынша өткен жолға сүйеніп, осы маршрут бойынша орындалған рейстерді растаушы елді мекеннің бірыңғай диспетчерлік қызметінен алынған құжат;</w:t>
            </w:r>
            <w:r>
              <w:br/>
            </w:r>
            <w:r>
              <w:rPr>
                <w:rFonts w:ascii="Times New Roman"/>
                <w:b w:val="false"/>
                <w:i w:val="false"/>
                <w:color w:val="000000"/>
                <w:sz w:val="20"/>
              </w:rPr>
              <w:t>
9) диспетчерлік қызметтің қалалық маршруттар бойынша рейстерді орындамағанын растайтын (бар болған жағдайда) құжаты.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біліктілік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болған.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көрсетілетін қызметтердің ерекшеліктері ескеріле отырып, өзге де талаптар</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ағза функцияларының тұрақты бұзылуымен денсаулығында ақауы бар көрсетілетін қызметті алушылар мемлекеттік қызметті көрсету үшін құжаттарды қабылдау қажет болған жағдайда, Бірыңғай байланыс орталығы арқылы жүгіну көмегімен Мемлекеттік корпорацияның қызметкері тұрғылықты жерге барып жүргізеді.</w:t>
            </w:r>
            <w:r>
              <w:br/>
            </w:r>
            <w:r>
              <w:rPr>
                <w:rFonts w:ascii="Times New Roman"/>
                <w:b w:val="false"/>
                <w:i w:val="false"/>
                <w:color w:val="000000"/>
                <w:sz w:val="20"/>
              </w:rPr>
              <w:t>
Мемлекеттік қызметті көрсету орындарының мекенжайлары мынадай интернет-ресурстарда орналасқан:</w:t>
            </w:r>
            <w:r>
              <w:br/>
            </w:r>
            <w:r>
              <w:rPr>
                <w:rFonts w:ascii="Times New Roman"/>
                <w:b w:val="false"/>
                <w:i w:val="false"/>
                <w:color w:val="000000"/>
                <w:sz w:val="20"/>
              </w:rPr>
              <w:t>
1) Министрлік - www.​miid.​gov.​kz, "Мемлекеттік көрсетілетін қызметтер" бөлімінде;</w:t>
            </w:r>
            <w:r>
              <w:br/>
            </w:r>
            <w:r>
              <w:rPr>
                <w:rFonts w:ascii="Times New Roman"/>
                <w:b w:val="false"/>
                <w:i w:val="false"/>
                <w:color w:val="000000"/>
                <w:sz w:val="20"/>
              </w:rPr>
              <w:t>
2) Мемлекеттік корпорация - www.​gov4c.​kz.</w:t>
            </w:r>
            <w:r>
              <w:br/>
            </w:r>
            <w:r>
              <w:rPr>
                <w:rFonts w:ascii="Times New Roman"/>
                <w:b w:val="false"/>
                <w:i w:val="false"/>
                <w:color w:val="000000"/>
                <w:sz w:val="20"/>
              </w:rPr>
              <w:t>
Көрсетілетін қызметті алушының қашықтықтан қолжеткізу режимінде мемлекеттік қызметті көрсетудің тәртібі мен мәртебесі туралы ақпаратты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қызметтерді көрсету мәселелері бойынша көрсетілетін қызметті берушінің анықтамалық қызметтерінің байланыс телефоны 8 (7172) 98-35-48.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жағдайда) немесе ұйымының</w:t>
            </w:r>
            <w:r>
              <w:br/>
            </w:r>
            <w:r>
              <w:rPr>
                <w:rFonts w:ascii="Times New Roman"/>
                <w:b w:val="false"/>
                <w:i w:val="false"/>
                <w:color w:val="000000"/>
                <w:sz w:val="20"/>
              </w:rPr>
              <w:t>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xml:space="preserve">
      № ____ бөлімі (мекенжайы: ___________________________________) мемлекеттік </w:t>
      </w:r>
    </w:p>
    <w:p>
      <w:pPr>
        <w:spacing w:after="0"/>
        <w:ind w:left="0"/>
        <w:jc w:val="both"/>
      </w:pPr>
      <w:r>
        <w:rPr>
          <w:rFonts w:ascii="Times New Roman"/>
          <w:b w:val="false"/>
          <w:i w:val="false"/>
          <w:color w:val="000000"/>
          <w:sz w:val="28"/>
        </w:rPr>
        <w:t xml:space="preserve">
      көрсетілетін қызмет стандартында көзделген тізбеге сәйкес Сіздер құжаттардың толық </w:t>
      </w:r>
    </w:p>
    <w:p>
      <w:pPr>
        <w:spacing w:after="0"/>
        <w:ind w:left="0"/>
        <w:jc w:val="both"/>
      </w:pPr>
      <w:r>
        <w:rPr>
          <w:rFonts w:ascii="Times New Roman"/>
          <w:b w:val="false"/>
          <w:i w:val="false"/>
          <w:color w:val="000000"/>
          <w:sz w:val="28"/>
        </w:rPr>
        <w:t xml:space="preserve">
      топтамасын ұсынбау себебінен __________________________________ мемлекеттік қызметті </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xml:space="preserve">
      Орындаушының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Алдым:___________________________________ 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Субсидияны тағайындау туралы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бағыты бойынша субсидияны тағайындау бойынша шешім туралы хабарлаймыз. </w:t>
      </w:r>
    </w:p>
    <w:p>
      <w:pPr>
        <w:spacing w:after="0"/>
        <w:ind w:left="0"/>
        <w:jc w:val="both"/>
      </w:pPr>
      <w:r>
        <w:rPr>
          <w:rFonts w:ascii="Times New Roman"/>
          <w:b w:val="false"/>
          <w:i w:val="false"/>
          <w:color w:val="000000"/>
          <w:sz w:val="28"/>
        </w:rPr>
        <w:t xml:space="preserve">
      Сұрақтар туындаған жағдайда, </w:t>
      </w:r>
    </w:p>
    <w:p>
      <w:pPr>
        <w:spacing w:after="0"/>
        <w:ind w:left="0"/>
        <w:jc w:val="both"/>
      </w:pPr>
      <w:r>
        <w:rPr>
          <w:rFonts w:ascii="Times New Roman"/>
          <w:b w:val="false"/>
          <w:i w:val="false"/>
          <w:color w:val="000000"/>
          <w:sz w:val="28"/>
        </w:rPr>
        <w:t xml:space="preserve">
      _______________________________________________________________ жүгінуді сұраймыз. </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Орындаушы: _________________________________________ ___________________ </w:t>
      </w:r>
    </w:p>
    <w:p>
      <w:pPr>
        <w:spacing w:after="0"/>
        <w:ind w:left="0"/>
        <w:jc w:val="both"/>
      </w:pPr>
      <w:r>
        <w:rPr>
          <w:rFonts w:ascii="Times New Roman"/>
          <w:b w:val="false"/>
          <w:i w:val="false"/>
          <w:color w:val="000000"/>
          <w:sz w:val="28"/>
        </w:rPr>
        <w:t xml:space="preserve">
      (тегi, аты, әкесiнiң аты (бар болған жағдайда), жеке басын куәландыратын қолы) </w:t>
      </w:r>
    </w:p>
    <w:p>
      <w:pPr>
        <w:spacing w:after="0"/>
        <w:ind w:left="0"/>
        <w:jc w:val="both"/>
      </w:pPr>
      <w:r>
        <w:rPr>
          <w:rFonts w:ascii="Times New Roman"/>
          <w:b w:val="false"/>
          <w:i w:val="false"/>
          <w:color w:val="000000"/>
          <w:sz w:val="28"/>
        </w:rPr>
        <w:t xml:space="preserve">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w:t>
            </w:r>
            <w:r>
              <w:br/>
            </w:r>
            <w:r>
              <w:rPr>
                <w:rFonts w:ascii="Times New Roman"/>
                <w:b w:val="false"/>
                <w:i w:val="false"/>
                <w:color w:val="000000"/>
                <w:sz w:val="20"/>
              </w:rPr>
              <w:t>қаражаты есебінен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Субсидияны тағайындамау туралы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бағыты бойынша субсидияны тағайындамау бойынша шешім туралы хабарлаймыз. </w:t>
      </w:r>
    </w:p>
    <w:p>
      <w:pPr>
        <w:spacing w:after="0"/>
        <w:ind w:left="0"/>
        <w:jc w:val="both"/>
      </w:pPr>
      <w:r>
        <w:rPr>
          <w:rFonts w:ascii="Times New Roman"/>
          <w:b w:val="false"/>
          <w:i w:val="false"/>
          <w:color w:val="000000"/>
          <w:sz w:val="28"/>
        </w:rPr>
        <w:t xml:space="preserve">
      Бас тартудың себебі: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Сұрақтар туындаған жағдайда </w:t>
      </w:r>
    </w:p>
    <w:p>
      <w:pPr>
        <w:spacing w:after="0"/>
        <w:ind w:left="0"/>
        <w:jc w:val="both"/>
      </w:pPr>
      <w:r>
        <w:rPr>
          <w:rFonts w:ascii="Times New Roman"/>
          <w:b w:val="false"/>
          <w:i w:val="false"/>
          <w:color w:val="000000"/>
          <w:sz w:val="28"/>
        </w:rPr>
        <w:t xml:space="preserve">
      _______________________________________________________________ жүгінуді сұраймыз. </w:t>
      </w:r>
    </w:p>
    <w:p>
      <w:pPr>
        <w:spacing w:after="0"/>
        <w:ind w:left="0"/>
        <w:jc w:val="both"/>
      </w:pPr>
      <w:r>
        <w:rPr>
          <w:rFonts w:ascii="Times New Roman"/>
          <w:b w:val="false"/>
          <w:i w:val="false"/>
          <w:color w:val="000000"/>
          <w:sz w:val="28"/>
        </w:rPr>
        <w:t xml:space="preserve">
      (көрсетілетін қызметті берушіге) </w:t>
      </w:r>
    </w:p>
    <w:p>
      <w:pPr>
        <w:spacing w:after="0"/>
        <w:ind w:left="0"/>
        <w:jc w:val="both"/>
      </w:pPr>
      <w:r>
        <w:rPr>
          <w:rFonts w:ascii="Times New Roman"/>
          <w:b w:val="false"/>
          <w:i w:val="false"/>
          <w:color w:val="000000"/>
          <w:sz w:val="28"/>
        </w:rPr>
        <w:t>
      Орындаушы: ________________________________________ ____________________________</w:t>
      </w:r>
    </w:p>
    <w:p>
      <w:pPr>
        <w:spacing w:after="0"/>
        <w:ind w:left="0"/>
        <w:jc w:val="both"/>
      </w:pPr>
      <w:r>
        <w:rPr>
          <w:rFonts w:ascii="Times New Roman"/>
          <w:b w:val="false"/>
          <w:i w:val="false"/>
          <w:color w:val="000000"/>
          <w:sz w:val="28"/>
        </w:rPr>
        <w:t xml:space="preserve">
      (тегi, аты, әкесiнiң аты (бар болған жағдайда), жеке басын куәландыратын қолы) </w:t>
      </w:r>
    </w:p>
    <w:p>
      <w:pPr>
        <w:spacing w:after="0"/>
        <w:ind w:left="0"/>
        <w:jc w:val="both"/>
      </w:pPr>
      <w:r>
        <w:rPr>
          <w:rFonts w:ascii="Times New Roman"/>
          <w:b w:val="false"/>
          <w:i w:val="false"/>
          <w:color w:val="000000"/>
          <w:sz w:val="28"/>
        </w:rPr>
        <w:t xml:space="preserve">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