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92d642" w14:textId="392d64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"Электрондық үкіметтің" ақпараттандыру объектілерін интеграциялау қағидаларын бекіту туралы" Қазақстан Республикасы Ақпарат және коммуникациялар министрінің міндетін атқарушының 2018 жылғы 29 наурыздағы № 123 бұйрығына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2020 жылғы 29 сәуірдегі № 165/НҚ бұйрығы. Қазақстан Республикасының Әділет министрлігінде 2020 жылғы 6 мамырда № 20581 болып тіркелді. Күші жойылды - Қазақстан Республикасы Премьер-Министрінің орынбасары – Жасанды интеллект және цифрлық даму министрінің 2026 жылғы 1 шiлдедегi № 368/НҚ бұйрығымен.</w:t>
      </w:r>
    </w:p>
    <w:p>
      <w:pPr>
        <w:spacing w:after="0"/>
        <w:ind w:left="0"/>
        <w:jc w:val="both"/>
      </w:pPr>
      <w:r>
        <w:rPr>
          <w:rFonts w:ascii="Times New Roman"/>
          <w:b w:val="false"/>
          <w:i w:val="false"/>
          <w:color w:val="ff0000"/>
          <w:sz w:val="28"/>
        </w:rPr>
        <w:t xml:space="preserve">
      Ескерту. Бұйрықтың күші жойылды - ҚР Премьер-Министрінің орынбасары – Жасанды интеллект және цифрлық даму министрінің 01.07.2026 </w:t>
      </w:r>
      <w:r>
        <w:rPr>
          <w:rFonts w:ascii="Times New Roman"/>
          <w:b w:val="false"/>
          <w:i w:val="false"/>
          <w:color w:val="ff0000"/>
          <w:sz w:val="28"/>
        </w:rPr>
        <w:t>№ 368/НҚ</w:t>
      </w:r>
      <w:r>
        <w:rPr>
          <w:rFonts w:ascii="Times New Roman"/>
          <w:b w:val="false"/>
          <w:i w:val="false"/>
          <w:color w:val="ff0000"/>
          <w:sz w:val="28"/>
        </w:rPr>
        <w:t xml:space="preserve"> (12.07.2026 бастап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"Электрондық үкіметтің" ақпараттандыру объектілерін интеграциялау қағидаларын бекіту туралы" Қазақстан Республикасы Ақпарат және коммуникациялар министрінің міндетін атқарушының 2018 жылғы 29 наурыздағы № 123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16777 болып тіркелген, 2018 жылғы 24 сәуірде Қазақстан Республикасы нормативтік құқықтық актілерінің эталондық бақылау банкінде жарияланған) мынадай өзгеріс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"Электрондық үкіметтің" ақпараттандыру объектілерін интеграциялау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4" w:id="3"/>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Мемлекеттік көрсетілетін қызметтер комитеті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Цифрлық даму, инновациялар және аэроғарыш өнеркәсібі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Цифрлық даму, инновациялар және аэроғарыш өнеркәсібі министрлігінің Заң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Цифрлық даму, инновациялар және </w:t>
            </w:r>
          </w:p>
          <w:p>
            <w:pPr>
              <w:spacing w:after="20"/>
              <w:ind w:left="20"/>
              <w:jc w:val="both"/>
            </w:pPr>
            <w:r>
              <w:rPr>
                <w:rFonts w:ascii="Times New Roman"/>
                <w:b w:val="false"/>
                <w:i/>
                <w:color w:val="000000"/>
                <w:sz w:val="20"/>
              </w:rPr>
              <w:t xml:space="preserve">аэроғарыш өнеркәсібі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Жумагалиев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 xml:space="preserve">және аэроғарыш өнеркәсібі </w:t>
            </w:r>
            <w:r>
              <w:br/>
            </w:r>
            <w:r>
              <w:rPr>
                <w:rFonts w:ascii="Times New Roman"/>
                <w:b w:val="false"/>
                <w:i w:val="false"/>
                <w:color w:val="000000"/>
                <w:sz w:val="20"/>
              </w:rPr>
              <w:t>министрінің</w:t>
            </w:r>
            <w:r>
              <w:br/>
            </w:r>
            <w:r>
              <w:rPr>
                <w:rFonts w:ascii="Times New Roman"/>
                <w:b w:val="false"/>
                <w:i w:val="false"/>
                <w:color w:val="000000"/>
                <w:sz w:val="20"/>
              </w:rPr>
              <w:t xml:space="preserve">2020 жылғы 29 сәуірдегі </w:t>
            </w:r>
            <w:r>
              <w:br/>
            </w:r>
            <w:r>
              <w:rPr>
                <w:rFonts w:ascii="Times New Roman"/>
                <w:b w:val="false"/>
                <w:i w:val="false"/>
                <w:color w:val="000000"/>
                <w:sz w:val="20"/>
              </w:rPr>
              <w:t xml:space="preserve">№ 165/НҚ бұйрығына </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Ақпарат және коммуникациялар</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атқарушысының</w:t>
            </w:r>
            <w:r>
              <w:br/>
            </w:r>
            <w:r>
              <w:rPr>
                <w:rFonts w:ascii="Times New Roman"/>
                <w:b w:val="false"/>
                <w:i w:val="false"/>
                <w:color w:val="000000"/>
                <w:sz w:val="20"/>
              </w:rPr>
              <w:t xml:space="preserve">2018 жылғы 29 наурыздағы </w:t>
            </w:r>
            <w:r>
              <w:br/>
            </w:r>
            <w:r>
              <w:rPr>
                <w:rFonts w:ascii="Times New Roman"/>
                <w:b w:val="false"/>
                <w:i w:val="false"/>
                <w:color w:val="000000"/>
                <w:sz w:val="20"/>
              </w:rPr>
              <w:t xml:space="preserve">№ 123 бұйрығымен </w:t>
            </w:r>
            <w:r>
              <w:br/>
            </w:r>
            <w:r>
              <w:rPr>
                <w:rFonts w:ascii="Times New Roman"/>
                <w:b w:val="false"/>
                <w:i w:val="false"/>
                <w:color w:val="000000"/>
                <w:sz w:val="20"/>
              </w:rPr>
              <w:t>бекітілген</w:t>
            </w:r>
          </w:p>
        </w:tc>
      </w:tr>
    </w:tbl>
    <w:bookmarkStart w:name="z12" w:id="9"/>
    <w:p>
      <w:pPr>
        <w:spacing w:after="0"/>
        <w:ind w:left="0"/>
        <w:jc w:val="left"/>
      </w:pPr>
      <w:r>
        <w:rPr>
          <w:rFonts w:ascii="Times New Roman"/>
          <w:b/>
          <w:i w:val="false"/>
          <w:color w:val="000000"/>
        </w:rPr>
        <w:t xml:space="preserve"> "Электрондық үкіметтің" ақпараттандыру объектілерін интеграциялау қағидалары</w:t>
      </w:r>
    </w:p>
    <w:bookmarkEnd w:id="9"/>
    <w:bookmarkStart w:name="z13" w:id="10"/>
    <w:p>
      <w:pPr>
        <w:spacing w:after="0"/>
        <w:ind w:left="0"/>
        <w:jc w:val="left"/>
      </w:pPr>
      <w:r>
        <w:rPr>
          <w:rFonts w:ascii="Times New Roman"/>
          <w:b/>
          <w:i w:val="false"/>
          <w:color w:val="000000"/>
        </w:rPr>
        <w:t xml:space="preserve"> 1- тарау. Жалпы ережелер</w:t>
      </w:r>
    </w:p>
    <w:bookmarkEnd w:id="10"/>
    <w:bookmarkStart w:name="z14" w:id="11"/>
    <w:p>
      <w:pPr>
        <w:spacing w:after="0"/>
        <w:ind w:left="0"/>
        <w:jc w:val="both"/>
      </w:pPr>
      <w:r>
        <w:rPr>
          <w:rFonts w:ascii="Times New Roman"/>
          <w:b w:val="false"/>
          <w:i w:val="false"/>
          <w:color w:val="000000"/>
          <w:sz w:val="28"/>
        </w:rPr>
        <w:t xml:space="preserve">
      1. Осы "Электрондық үкіметтің" ақпараттандыру объектілерін интеграциялау қағидалары (бұдан әрі – Қағидалар) "Ақпараттандыру туралы" 2015 жылғы 24 қарашадағы Қазақстан Республикасы Заңының (бұдан әрі – Заң) </w:t>
      </w:r>
      <w:r>
        <w:rPr>
          <w:rFonts w:ascii="Times New Roman"/>
          <w:b w:val="false"/>
          <w:i w:val="false"/>
          <w:color w:val="000000"/>
          <w:sz w:val="28"/>
        </w:rPr>
        <w:t>7-бабының</w:t>
      </w:r>
      <w:r>
        <w:rPr>
          <w:rFonts w:ascii="Times New Roman"/>
          <w:b w:val="false"/>
          <w:i w:val="false"/>
          <w:color w:val="000000"/>
          <w:sz w:val="28"/>
        </w:rPr>
        <w:t xml:space="preserve"> 13) тармақшасына сәйкес әзірленді және "электрондық үкіметтің" ақпараттандыру объектілерін интеграциялау тәртібін айқындайды.</w:t>
      </w:r>
    </w:p>
    <w:bookmarkEnd w:id="11"/>
    <w:bookmarkStart w:name="z15" w:id="12"/>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2"/>
    <w:p>
      <w:pPr>
        <w:spacing w:after="0"/>
        <w:ind w:left="0"/>
        <w:jc w:val="both"/>
      </w:pPr>
      <w:r>
        <w:rPr>
          <w:rFonts w:ascii="Times New Roman"/>
          <w:b w:val="false"/>
          <w:i w:val="false"/>
          <w:color w:val="000000"/>
          <w:sz w:val="28"/>
        </w:rPr>
        <w:t>
      1) ақпараттандыру объектілері – электрондық ақпараттық ресурстар, бағдарламалық қамтамасыз ету, интернет-ресурс және ақпараттық-коммуникациялық инфрақұрылым;</w:t>
      </w:r>
    </w:p>
    <w:p>
      <w:pPr>
        <w:spacing w:after="0"/>
        <w:ind w:left="0"/>
        <w:jc w:val="both"/>
      </w:pPr>
      <w:r>
        <w:rPr>
          <w:rFonts w:ascii="Times New Roman"/>
          <w:b w:val="false"/>
          <w:i w:val="false"/>
          <w:color w:val="000000"/>
          <w:sz w:val="28"/>
        </w:rPr>
        <w:t>
      2) ашық деректерді ұсыну жөніндегі сервис – ақпараттандыру объектілері арасында бір жақты тәртіппен деректерді беру тәсілі;</w:t>
      </w:r>
    </w:p>
    <w:p>
      <w:pPr>
        <w:spacing w:after="0"/>
        <w:ind w:left="0"/>
        <w:jc w:val="both"/>
      </w:pPr>
      <w:r>
        <w:rPr>
          <w:rFonts w:ascii="Times New Roman"/>
          <w:b w:val="false"/>
          <w:i w:val="false"/>
          <w:color w:val="000000"/>
          <w:sz w:val="28"/>
        </w:rPr>
        <w:t>
      3) ақпараттандыру саласындағы уәкілетті орган (бұдан әрі – уәкілетті орган) – ақпараттандыру және "электрондық үкімет" саласында басшылықты және салааралық үйлестіруді жүзеге асыратын орталық атқарушы орган;</w:t>
      </w:r>
    </w:p>
    <w:p>
      <w:pPr>
        <w:spacing w:after="0"/>
        <w:ind w:left="0"/>
        <w:jc w:val="both"/>
      </w:pPr>
      <w:r>
        <w:rPr>
          <w:rFonts w:ascii="Times New Roman"/>
          <w:b w:val="false"/>
          <w:i w:val="false"/>
          <w:color w:val="000000"/>
          <w:sz w:val="28"/>
        </w:rPr>
        <w:t>
      4) ақпараттық жүйе (бұдан әрі – АЖ) – ақпараттық өзара іс-қимыл арқылы белгілі бір технологиялық іс-әрекеттерді іске асыратын және нақты функционалдық міндеттерді шешуге арналған ақпараттық-коммуникациялық технологиялардың, қызмет көрсететін персоналдың және техникалық құжаттаманың ұйымдастырылып ретке келтірілген жиынтығы;</w:t>
      </w:r>
    </w:p>
    <w:p>
      <w:pPr>
        <w:spacing w:after="0"/>
        <w:ind w:left="0"/>
        <w:jc w:val="both"/>
      </w:pPr>
      <w:r>
        <w:rPr>
          <w:rFonts w:ascii="Times New Roman"/>
          <w:b w:val="false"/>
          <w:i w:val="false"/>
          <w:color w:val="000000"/>
          <w:sz w:val="28"/>
        </w:rPr>
        <w:t>
      5) ақпараттандыру объектісінің бизнес-деректері – ЭҮШ, ЭҮСШ жағында тексерілмейтін блок ретінде ЭҮШ, ЭҮСШ форматы хабарламаларының құрамына кіретін интеграциялық сервис иесі мен бастамашысының өзара іс-қимыл деректері;</w:t>
      </w:r>
    </w:p>
    <w:p>
      <w:pPr>
        <w:spacing w:after="0"/>
        <w:ind w:left="0"/>
        <w:jc w:val="both"/>
      </w:pPr>
      <w:r>
        <w:rPr>
          <w:rFonts w:ascii="Times New Roman"/>
          <w:b w:val="false"/>
          <w:i w:val="false"/>
          <w:color w:val="000000"/>
          <w:sz w:val="28"/>
        </w:rPr>
        <w:t>
      6) ақпараттандыру объектілерін ықпалдастыру – деректерді берудің Қазақстан Республикасында пайдаланылатын стандарттық хаттамалары негізінде ақпараттандыру объектілері арасындағы ақпараттық өзара іс-қимылды ұйымдастыру және қамтамасыз ету жөніндегі іс-шаралар;</w:t>
      </w:r>
    </w:p>
    <w:p>
      <w:pPr>
        <w:spacing w:after="0"/>
        <w:ind w:left="0"/>
        <w:jc w:val="both"/>
      </w:pPr>
      <w:r>
        <w:rPr>
          <w:rFonts w:ascii="Times New Roman"/>
          <w:b w:val="false"/>
          <w:i w:val="false"/>
          <w:color w:val="000000"/>
          <w:sz w:val="28"/>
        </w:rPr>
        <w:t>
      7) веб-сервистердің қауіпсіздігі (WebServiceSecurity) (бұдан әрі – WSSecurity) – SOAP веб-сервистері арасында хабар алмасу кезінде қауіпсіздік функцияларын қолдану стандарты. Таратылған жүйелер (REST) үшін бағдарламалық қамтамасыз ету архитектурасының стилін қолданған кезде сервис қауіпсіздігі HTTPs қауіпсіздік шаралары және пайдаланушыларды аутентификациялау арқылы қамтамасыз етіледі;</w:t>
      </w:r>
    </w:p>
    <w:p>
      <w:pPr>
        <w:spacing w:after="0"/>
        <w:ind w:left="0"/>
        <w:jc w:val="both"/>
      </w:pPr>
      <w:r>
        <w:rPr>
          <w:rFonts w:ascii="Times New Roman"/>
          <w:b w:val="false"/>
          <w:i w:val="false"/>
          <w:color w:val="000000"/>
          <w:sz w:val="28"/>
        </w:rPr>
        <w:t>
      8) Деффи-Хеллман хаттамасы – тыңдаудан қорғалмаған байланыс арнасында бірнеше жария және жеке кілттердің жұбын пайдалана отырып екі және одан да көп тараптарға алдын ала келісілген ортақ құпия кілтпен алмасуға мүмкіндік беретін криптографиялық хаттама;</w:t>
      </w:r>
    </w:p>
    <w:p>
      <w:pPr>
        <w:spacing w:after="0"/>
        <w:ind w:left="0"/>
        <w:jc w:val="both"/>
      </w:pPr>
      <w:r>
        <w:rPr>
          <w:rFonts w:ascii="Times New Roman"/>
          <w:b w:val="false"/>
          <w:i w:val="false"/>
          <w:color w:val="000000"/>
          <w:sz w:val="28"/>
        </w:rPr>
        <w:t>
      9) жария Peer IP-мекен – ақпараттандыру объектісінің бастамашысы және/немесе иесі жағында VPN туннельді терминациялайтын және Интернет желісінде пайдаланылатын құрылғының бірегей IP-мекенжайы;</w:t>
      </w:r>
    </w:p>
    <w:p>
      <w:pPr>
        <w:spacing w:after="0"/>
        <w:ind w:left="0"/>
        <w:jc w:val="both"/>
      </w:pPr>
      <w:r>
        <w:rPr>
          <w:rFonts w:ascii="Times New Roman"/>
          <w:b w:val="false"/>
          <w:i w:val="false"/>
          <w:color w:val="000000"/>
          <w:sz w:val="28"/>
        </w:rPr>
        <w:t>
      10) интеграциялық сервистің бастамашысы – интеграциялық сервисті ұсынуға сұрау салуға бастамашылық жасайтын ақпараттандыру объектісінің иесі;</w:t>
      </w:r>
    </w:p>
    <w:p>
      <w:pPr>
        <w:spacing w:after="0"/>
        <w:ind w:left="0"/>
        <w:jc w:val="both"/>
      </w:pPr>
      <w:r>
        <w:rPr>
          <w:rFonts w:ascii="Times New Roman"/>
          <w:b w:val="false"/>
          <w:i w:val="false"/>
          <w:color w:val="000000"/>
          <w:sz w:val="28"/>
        </w:rPr>
        <w:t>
      11) интеграциялық сервис – ақпараттандыру объектілерінің ақпараттық өзара іс-қимыл жасау тәсілі;</w:t>
      </w:r>
    </w:p>
    <w:p>
      <w:pPr>
        <w:spacing w:after="0"/>
        <w:ind w:left="0"/>
        <w:jc w:val="both"/>
      </w:pPr>
      <w:r>
        <w:rPr>
          <w:rFonts w:ascii="Times New Roman"/>
          <w:b w:val="false"/>
          <w:i w:val="false"/>
          <w:color w:val="000000"/>
          <w:sz w:val="28"/>
        </w:rPr>
        <w:t>
      12) интеграциялық сервистің иесі (бұдан әрі – сервис иесі) – интеграциялық сервисті ұсынатын "электрондық үкіметтің" ақпараттандыру объектісінің меншік иесі немесе иесі;</w:t>
      </w:r>
    </w:p>
    <w:p>
      <w:pPr>
        <w:spacing w:after="0"/>
        <w:ind w:left="0"/>
        <w:jc w:val="both"/>
      </w:pPr>
      <w:r>
        <w:rPr>
          <w:rFonts w:ascii="Times New Roman"/>
          <w:b w:val="false"/>
          <w:i w:val="false"/>
          <w:color w:val="000000"/>
          <w:sz w:val="28"/>
        </w:rPr>
        <w:t>
      13) кеңейтілетін таңба тілі (eXtensible Markup Language) (бұдан әрі – XML) – құрылымдық және машинамен оқылатын форматта деректерді сақтау және беру үшін пайдаланылатын кеңейтілетін таңба тілі;</w:t>
      </w:r>
    </w:p>
    <w:p>
      <w:pPr>
        <w:spacing w:after="0"/>
        <w:ind w:left="0"/>
        <w:jc w:val="both"/>
      </w:pPr>
      <w:r>
        <w:rPr>
          <w:rFonts w:ascii="Times New Roman"/>
          <w:b w:val="false"/>
          <w:i w:val="false"/>
          <w:color w:val="000000"/>
          <w:sz w:val="28"/>
        </w:rPr>
        <w:t>
      14) көліктік қолтаңба – WSSECURITY ерекшелігін қолдана отырып, АЖ ақпараттық өзара іс-қимылы кезінде берілетін хабарламалардың тұтастығы мен авторлығын қамтамасыз ету үшін пайдаланылатын электрондық цифрлық қолтаңба;</w:t>
      </w:r>
    </w:p>
    <w:p>
      <w:pPr>
        <w:spacing w:after="0"/>
        <w:ind w:left="0"/>
        <w:jc w:val="both"/>
      </w:pPr>
      <w:r>
        <w:rPr>
          <w:rFonts w:ascii="Times New Roman"/>
          <w:b w:val="false"/>
          <w:i w:val="false"/>
          <w:color w:val="000000"/>
          <w:sz w:val="28"/>
        </w:rPr>
        <w:t>
      15) куәландырушы орталық – электрондық цифрлық қолтаңбаның ашық кілтінің электрондық цифрлық қолтаңбаның жабық кілтіне сәйкестігін куәландыратын, сондай-ақ тіркеу куәлігінің дұрыстығын растайтын заңды тұлға;</w:t>
      </w:r>
    </w:p>
    <w:p>
      <w:pPr>
        <w:spacing w:after="0"/>
        <w:ind w:left="0"/>
        <w:jc w:val="both"/>
      </w:pPr>
      <w:r>
        <w:rPr>
          <w:rFonts w:ascii="Times New Roman"/>
          <w:b w:val="false"/>
          <w:i w:val="false"/>
          <w:color w:val="000000"/>
          <w:sz w:val="28"/>
        </w:rPr>
        <w:t>
      16) клиент-коннектор – ақпараттандыру объектісінің бастамашысына ЭҮШ, ЭҮСШ, форматтарын қолдаумен ЭҮШ, ЭҮСШ-те орналастырылған интеграциялық сервиске қосылу нүктесін генерациялау мүмкіндігін беретін бағдарламалық қамтамасыз ету;</w:t>
      </w:r>
    </w:p>
    <w:p>
      <w:pPr>
        <w:spacing w:after="0"/>
        <w:ind w:left="0"/>
        <w:jc w:val="both"/>
      </w:pPr>
      <w:r>
        <w:rPr>
          <w:rFonts w:ascii="Times New Roman"/>
          <w:b w:val="false"/>
          <w:i w:val="false"/>
          <w:color w:val="000000"/>
          <w:sz w:val="28"/>
        </w:rPr>
        <w:t>
      17) қол жеткізу ашық құқығы бар API (OpenAPI) – ақпараттық өзара іс-қимылды жүзеге асыру үшін электрондық ақпараттық ресурс иесінің келісімін немесе рұқсатын талап етпейтін, Интернет желісіне еркін қол жеткізуге қойылған API;</w:t>
      </w:r>
    </w:p>
    <w:p>
      <w:pPr>
        <w:spacing w:after="0"/>
        <w:ind w:left="0"/>
        <w:jc w:val="both"/>
      </w:pPr>
      <w:r>
        <w:rPr>
          <w:rFonts w:ascii="Times New Roman"/>
          <w:b w:val="false"/>
          <w:i w:val="false"/>
          <w:color w:val="000000"/>
          <w:sz w:val="28"/>
        </w:rPr>
        <w:t>
      18) логирлеу журналы – жүйенің жұмысын мониторингілеу және іркіліс туындаған жағдайда себептерді анықтау үшін пайдаланылатын жұмысы туралы ақпаратты қамтитын файлдар;</w:t>
      </w:r>
    </w:p>
    <w:p>
      <w:pPr>
        <w:spacing w:after="0"/>
        <w:ind w:left="0"/>
        <w:jc w:val="both"/>
      </w:pPr>
      <w:r>
        <w:rPr>
          <w:rFonts w:ascii="Times New Roman"/>
          <w:b w:val="false"/>
          <w:i w:val="false"/>
          <w:color w:val="000000"/>
          <w:sz w:val="28"/>
        </w:rPr>
        <w:t>
      19) мемлекеттік органдардың бірыңғай көлік ортасы (бұдан әрі – МО БКО) – "электрондық үкіметтің" ақпараттық-коммуникациялық инфрақұрылымына кіретін және мемлекеттік органдардың, олардың ведомстволық бағынысты ұйымдары мен жергілікті өзін-өзі басқару органдарының, сондай-ақ уәкілетті орган айқындаған өзге де ақпараттандыру субъектілерінің ақпараттық қауіпсіздігінің талап етілетін деңгейін сақтай отырып, жергілікті (интернетке қолжетімділігі бар жергілікті желілерді қоспағанда), ведомстволық және корпоративтік телекоммуникациялар желілерінің өзара іс-қимылын қамтамасыз етуге арналған телекоммуникациялар желісі;</w:t>
      </w:r>
    </w:p>
    <w:p>
      <w:pPr>
        <w:spacing w:after="0"/>
        <w:ind w:left="0"/>
        <w:jc w:val="both"/>
      </w:pPr>
      <w:r>
        <w:rPr>
          <w:rFonts w:ascii="Times New Roman"/>
          <w:b w:val="false"/>
          <w:i w:val="false"/>
          <w:color w:val="000000"/>
          <w:sz w:val="28"/>
        </w:rPr>
        <w:t>
      20) объектілерге қол жеткізудің қарапайым хаттамасы (SimpleObjectAccessProtocol) – АЖ интеграциясы кезінде хабарламаларды жіберу үшін XML-ге негізделген хаттама;</w:t>
      </w:r>
    </w:p>
    <w:p>
      <w:pPr>
        <w:spacing w:after="0"/>
        <w:ind w:left="0"/>
        <w:jc w:val="both"/>
      </w:pPr>
      <w:r>
        <w:rPr>
          <w:rFonts w:ascii="Times New Roman"/>
          <w:b w:val="false"/>
          <w:i w:val="false"/>
          <w:color w:val="000000"/>
          <w:sz w:val="28"/>
        </w:rPr>
        <w:t>
      21) сервистер тізілімі – сервисті сипаттай отырып, "электрондық үкімет" шлюзінде және "электрондық үкіметтің" сыртқы шлюзінде тіркелген сервистер тізбесі;</w:t>
      </w:r>
    </w:p>
    <w:p>
      <w:pPr>
        <w:spacing w:after="0"/>
        <w:ind w:left="0"/>
        <w:jc w:val="both"/>
      </w:pPr>
      <w:r>
        <w:rPr>
          <w:rFonts w:ascii="Times New Roman"/>
          <w:b w:val="false"/>
          <w:i w:val="false"/>
          <w:color w:val="000000"/>
          <w:sz w:val="28"/>
        </w:rPr>
        <w:t>
      22) сервис-коннектор – ақпараттандыру объектісінің иесіне ЭҮШ-ке интеграциялық сервистерді құруға және орналастыруға мүмкіндік беретін бағдарламалық қамтамасыз ету;</w:t>
      </w:r>
    </w:p>
    <w:p>
      <w:pPr>
        <w:spacing w:after="0"/>
        <w:ind w:left="0"/>
        <w:jc w:val="both"/>
      </w:pPr>
      <w:r>
        <w:rPr>
          <w:rFonts w:ascii="Times New Roman"/>
          <w:b w:val="false"/>
          <w:i w:val="false"/>
          <w:color w:val="000000"/>
          <w:sz w:val="28"/>
        </w:rPr>
        <w:t>
      23) электрондық хабарлама – ақпараттандыру объектілері арасында ақпарат алмасуға арналған XML, JSON форматындағы электрондық құжат;</w:t>
      </w:r>
    </w:p>
    <w:p>
      <w:pPr>
        <w:spacing w:after="0"/>
        <w:ind w:left="0"/>
        <w:jc w:val="both"/>
      </w:pPr>
      <w:r>
        <w:rPr>
          <w:rFonts w:ascii="Times New Roman"/>
          <w:b w:val="false"/>
          <w:i w:val="false"/>
          <w:color w:val="000000"/>
          <w:sz w:val="28"/>
        </w:rPr>
        <w:t>
      24)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тұрақтылығын растайтын электрондық цифрлық таңбалардың жиынтығы;</w:t>
      </w:r>
    </w:p>
    <w:p>
      <w:pPr>
        <w:spacing w:after="0"/>
        <w:ind w:left="0"/>
        <w:jc w:val="both"/>
      </w:pPr>
      <w:r>
        <w:rPr>
          <w:rFonts w:ascii="Times New Roman"/>
          <w:b w:val="false"/>
          <w:i w:val="false"/>
          <w:color w:val="000000"/>
          <w:sz w:val="28"/>
        </w:rPr>
        <w:t>
      25) "электрондық үкіметтің" ақпараттық-коммуникациялық инфрақұрылымының операторы (бұдан әрі – оператор) – Қазақстан Республикасының Үкіметі айқындайтын, өзіне бекітілген "электрондық үкіметтің" ақпараттық-коммуникациялық инфрақұрылымының жұмыс істеуін қамтамасыз ету жүктелген заңды тұлға;</w:t>
      </w:r>
    </w:p>
    <w:p>
      <w:pPr>
        <w:spacing w:after="0"/>
        <w:ind w:left="0"/>
        <w:jc w:val="both"/>
      </w:pPr>
      <w:r>
        <w:rPr>
          <w:rFonts w:ascii="Times New Roman"/>
          <w:b w:val="false"/>
          <w:i w:val="false"/>
          <w:color w:val="000000"/>
          <w:sz w:val="28"/>
        </w:rPr>
        <w:t>
      26) "электрондық үкіметтің" сервистік интеграторы (бұдан әрі – сервистік интегратор) – Қазақстан Республикасының Үкіметі айқындайтын, "электрондық үкіметтің" архитектурасын және "электрондық әкімдіктің" үлгілік архитектурасын дамытуды әдіснамалық қамтамасыз ету жөніндегі функциялар, сондай-ақ Заңда көзделген өзге де функциялар жүктелген заңды тұлға;</w:t>
      </w:r>
    </w:p>
    <w:p>
      <w:pPr>
        <w:spacing w:after="0"/>
        <w:ind w:left="0"/>
        <w:jc w:val="both"/>
      </w:pPr>
      <w:r>
        <w:rPr>
          <w:rFonts w:ascii="Times New Roman"/>
          <w:b w:val="false"/>
          <w:i w:val="false"/>
          <w:color w:val="000000"/>
          <w:sz w:val="28"/>
        </w:rPr>
        <w:t>
      27) "электрондық үкімет" шлюзі (бұдан әрі – ЭҮШ) – "электрондық үкіметтің" ақпараттандыру объектілерін "электрондық үкіметтің" өзге де ақпараттандыру объектілерімен интеграциялауға арналған АЖ;</w:t>
      </w:r>
    </w:p>
    <w:p>
      <w:pPr>
        <w:spacing w:after="0"/>
        <w:ind w:left="0"/>
        <w:jc w:val="both"/>
      </w:pPr>
      <w:r>
        <w:rPr>
          <w:rFonts w:ascii="Times New Roman"/>
          <w:b w:val="false"/>
          <w:i w:val="false"/>
          <w:color w:val="000000"/>
          <w:sz w:val="28"/>
        </w:rPr>
        <w:t>
      28) "электрондық үкіметтің" ақпараттандыру объектілері – мемлекеттік функцияларды жүзеге асыру және мемлекеттік қызметтер көрсету шеңберінде мемлекеттік электрондық ақпараттық ресурстарды қалыптастыруға арналған мемлекеттік электрондық ақпараттық ресурстар, мемлекеттік органдарды бағдарламалық қамтамасыз ету, мемлекеттік органның интернет-ресурсы, "электрондық үкіметтің" инфрақұрылым объектілері, оның ішінде сервистік бағдарламалық өнім, бағдарламалық қамтамасыз ету және өзге де тұлғалардың ақпараттық жүйелері;</w:t>
      </w:r>
    </w:p>
    <w:p>
      <w:pPr>
        <w:spacing w:after="0"/>
        <w:ind w:left="0"/>
        <w:jc w:val="both"/>
      </w:pPr>
      <w:r>
        <w:rPr>
          <w:rFonts w:ascii="Times New Roman"/>
          <w:b w:val="false"/>
          <w:i w:val="false"/>
          <w:color w:val="000000"/>
          <w:sz w:val="28"/>
        </w:rPr>
        <w:t>
      29) "электрондық үкіметтің" сыртқы шлюзі (бұдан әрі – ЭҮСШ) – мемлекеттік органдардың бірыңғай көліктік ортасында тұрған ақпараттық жүйелердің мемлекеттік органдардың бірыңғай көліктік ортасынан тыс тұрған ақпараттық жүйелермен өзара іс-қимылын қамтамасыз етуге арналған "электрондық үкімет" шлюзінің кіші жүйесі;</w:t>
      </w:r>
    </w:p>
    <w:p>
      <w:pPr>
        <w:spacing w:after="0"/>
        <w:ind w:left="0"/>
        <w:jc w:val="both"/>
      </w:pPr>
      <w:r>
        <w:rPr>
          <w:rFonts w:ascii="Times New Roman"/>
          <w:b w:val="false"/>
          <w:i w:val="false"/>
          <w:color w:val="000000"/>
          <w:sz w:val="28"/>
        </w:rPr>
        <w:t>
      30) "электрондық үкіметтің" төлем шлюзі (бұдан әрі – ЭҮТШ) – электрондық нысанда көрсетілетін ақылы қызметтер көрсету шеңберінде төлемдер жүргізу туралы ақпаратты беру процесін автоматтандыратын АЖ;</w:t>
      </w:r>
    </w:p>
    <w:p>
      <w:pPr>
        <w:spacing w:after="0"/>
        <w:ind w:left="0"/>
        <w:jc w:val="both"/>
      </w:pPr>
      <w:r>
        <w:rPr>
          <w:rFonts w:ascii="Times New Roman"/>
          <w:b w:val="false"/>
          <w:i w:val="false"/>
          <w:color w:val="000000"/>
          <w:sz w:val="28"/>
        </w:rPr>
        <w:t>
      31) Application programming interface (бұдан әрі – API) – қосымшаларды бағдарламалау интерфейсі, ақпараттандыру объектілері арасындағы ақпараттық өзара іс-қимыл үшін сервис ұсынатын дайын бағдарламалар жиынтығы;</w:t>
      </w:r>
    </w:p>
    <w:p>
      <w:pPr>
        <w:spacing w:after="0"/>
        <w:ind w:left="0"/>
        <w:jc w:val="both"/>
      </w:pPr>
      <w:r>
        <w:rPr>
          <w:rFonts w:ascii="Times New Roman"/>
          <w:b w:val="false"/>
          <w:i w:val="false"/>
          <w:color w:val="000000"/>
          <w:sz w:val="28"/>
        </w:rPr>
        <w:t>
      32) AH (AuthenticationHeader) инкапсуляциясы – VPN туннеліндегі көрші түйіндерді аутентификациялауға және шифрлаусыз берілетін деректердің бүтіндігін қамтамасыз етуге мүмкіндік беретін аутентификациялық тақырып инкапсуляциясы. IP тақырыбының хаттама өрісіндегі мәні 51 портына UDP тең;</w:t>
      </w:r>
    </w:p>
    <w:p>
      <w:pPr>
        <w:spacing w:after="0"/>
        <w:ind w:left="0"/>
        <w:jc w:val="both"/>
      </w:pPr>
      <w:r>
        <w:rPr>
          <w:rFonts w:ascii="Times New Roman"/>
          <w:b w:val="false"/>
          <w:i w:val="false"/>
          <w:color w:val="000000"/>
          <w:sz w:val="28"/>
        </w:rPr>
        <w:t>
      33) ESP (Encapsulation Security Pay load) – пайдалы жүктемені және дерек көздің IP тақырыбы мен мақсатын қоса алғанда, VPN-арнасы арқылы берілетін барлық кадрды шифрлауға мүмкіндік беретін қорғалған деректердің инкапсуляциясы;</w:t>
      </w:r>
    </w:p>
    <w:p>
      <w:pPr>
        <w:spacing w:after="0"/>
        <w:ind w:left="0"/>
        <w:jc w:val="both"/>
      </w:pPr>
      <w:r>
        <w:rPr>
          <w:rFonts w:ascii="Times New Roman"/>
          <w:b w:val="false"/>
          <w:i w:val="false"/>
          <w:color w:val="000000"/>
          <w:sz w:val="28"/>
        </w:rPr>
        <w:t>
      34) Hyper Text Transfer Protocol (бұдан әрі – HTTP) — деректерді берудің қолданбалы деңгейінің ХАТТАМАСЫ бастапқыда — еркін деректерді беру үшін пайдаланылатын "HTML" форматындағы гипермәтіндік құжаттар түрінде;</w:t>
      </w:r>
    </w:p>
    <w:p>
      <w:pPr>
        <w:spacing w:after="0"/>
        <w:ind w:left="0"/>
        <w:jc w:val="both"/>
      </w:pPr>
      <w:r>
        <w:rPr>
          <w:rFonts w:ascii="Times New Roman"/>
          <w:b w:val="false"/>
          <w:i w:val="false"/>
          <w:color w:val="000000"/>
          <w:sz w:val="28"/>
        </w:rPr>
        <w:t>
      35) IP (Internet Protocol) – цифрлық түрде ұсынылған деректерді берудің желілік моделі;</w:t>
      </w:r>
    </w:p>
    <w:p>
      <w:pPr>
        <w:spacing w:after="0"/>
        <w:ind w:left="0"/>
        <w:jc w:val="both"/>
      </w:pPr>
      <w:r>
        <w:rPr>
          <w:rFonts w:ascii="Times New Roman"/>
          <w:b w:val="false"/>
          <w:i w:val="false"/>
          <w:color w:val="000000"/>
          <w:sz w:val="28"/>
        </w:rPr>
        <w:t>
      36) Java Script Object Notation (бұдан әрі – JSON) – JavaScript негізделген деректермен алмасудың мәтіндік форматы;</w:t>
      </w:r>
    </w:p>
    <w:p>
      <w:pPr>
        <w:spacing w:after="0"/>
        <w:ind w:left="0"/>
        <w:jc w:val="both"/>
      </w:pPr>
      <w:r>
        <w:rPr>
          <w:rFonts w:ascii="Times New Roman"/>
          <w:b w:val="false"/>
          <w:i w:val="false"/>
          <w:color w:val="000000"/>
          <w:sz w:val="28"/>
        </w:rPr>
        <w:t>
      37) Representational State Transfer (бұдан әрі – REST) — желіде бөлінген қосымша компоненттерінің өзара іс-қимылы үшін бағдарламалық қамтамасыз ету архитектурасының стилі. REST-HTTP, URL, JSON және XML сияқты стандарттарды пайдаланатын бөлінген жүйелерді жобалау немесе сервистердің өзара әрекеттесуі кезінде ескерілетін келісілген шектеулер жиынтығы;</w:t>
      </w:r>
    </w:p>
    <w:p>
      <w:pPr>
        <w:spacing w:after="0"/>
        <w:ind w:left="0"/>
        <w:jc w:val="both"/>
      </w:pPr>
      <w:r>
        <w:rPr>
          <w:rFonts w:ascii="Times New Roman"/>
          <w:b w:val="false"/>
          <w:i w:val="false"/>
          <w:color w:val="000000"/>
          <w:sz w:val="28"/>
        </w:rPr>
        <w:t>
      38) SSL-сертификат (Secure Sockets Layer) – аутентификация рәсімін қамтамасыз ету үшін интернет-ресурсты немесе АЖ пайдалануға арналған тіркеу куәлігі;</w:t>
      </w:r>
    </w:p>
    <w:p>
      <w:pPr>
        <w:spacing w:after="0"/>
        <w:ind w:left="0"/>
        <w:jc w:val="both"/>
      </w:pPr>
      <w:r>
        <w:rPr>
          <w:rFonts w:ascii="Times New Roman"/>
          <w:b w:val="false"/>
          <w:i w:val="false"/>
          <w:color w:val="000000"/>
          <w:sz w:val="28"/>
        </w:rPr>
        <w:t>
      39) TCP (Transmission Control Protocol) – деректерді беруді басқаруға арналған Интернет деректерін берудің негізгі хаттамаларының бірі;</w:t>
      </w:r>
    </w:p>
    <w:p>
      <w:pPr>
        <w:spacing w:after="0"/>
        <w:ind w:left="0"/>
        <w:jc w:val="both"/>
      </w:pPr>
      <w:r>
        <w:rPr>
          <w:rFonts w:ascii="Times New Roman"/>
          <w:b w:val="false"/>
          <w:i w:val="false"/>
          <w:color w:val="000000"/>
          <w:sz w:val="28"/>
        </w:rPr>
        <w:t>
      40) UDP (User Datagram Protocol) – пайдаланушы датаграммаларының хаттамасы, TCP/IP негізгі элементтерінің бірі, Интернет үшін желілік хаттамалар жиынтығы;</w:t>
      </w:r>
    </w:p>
    <w:p>
      <w:pPr>
        <w:spacing w:after="0"/>
        <w:ind w:left="0"/>
        <w:jc w:val="both"/>
      </w:pPr>
      <w:r>
        <w:rPr>
          <w:rFonts w:ascii="Times New Roman"/>
          <w:b w:val="false"/>
          <w:i w:val="false"/>
          <w:color w:val="000000"/>
          <w:sz w:val="28"/>
        </w:rPr>
        <w:t>
      41) URL (Uniform Resource Locator) – ресурстың бірыңғай локаторы (орналасқан жерін анықтаушы), ақпараттандыру объектісі сервисінің мекенжайын көрсетеді;</w:t>
      </w:r>
    </w:p>
    <w:p>
      <w:pPr>
        <w:spacing w:after="0"/>
        <w:ind w:left="0"/>
        <w:jc w:val="both"/>
      </w:pPr>
      <w:r>
        <w:rPr>
          <w:rFonts w:ascii="Times New Roman"/>
          <w:b w:val="false"/>
          <w:i w:val="false"/>
          <w:color w:val="000000"/>
          <w:sz w:val="28"/>
        </w:rPr>
        <w:t>
      42) Virtual Private Network (бұдан әрі – VPN) – екі тораптың ақпаратпен алмасуға арналған виртуалды жеке желі.</w:t>
      </w:r>
    </w:p>
    <w:bookmarkStart w:name="z16" w:id="13"/>
    <w:p>
      <w:pPr>
        <w:spacing w:after="0"/>
        <w:ind w:left="0"/>
        <w:jc w:val="both"/>
      </w:pPr>
      <w:r>
        <w:rPr>
          <w:rFonts w:ascii="Times New Roman"/>
          <w:b w:val="false"/>
          <w:i w:val="false"/>
          <w:color w:val="000000"/>
          <w:sz w:val="28"/>
        </w:rPr>
        <w:t>
      3. ЭҮШ, ЭҮСШ арқылы интеграцияға:</w:t>
      </w:r>
    </w:p>
    <w:bookmarkEnd w:id="13"/>
    <w:p>
      <w:pPr>
        <w:spacing w:after="0"/>
        <w:ind w:left="0"/>
        <w:jc w:val="both"/>
      </w:pPr>
      <w:r>
        <w:rPr>
          <w:rFonts w:ascii="Times New Roman"/>
          <w:b w:val="false"/>
          <w:i w:val="false"/>
          <w:color w:val="000000"/>
          <w:sz w:val="28"/>
        </w:rPr>
        <w:t>
      1) куәландырушы орталықтар ұсынатын сервистер;</w:t>
      </w:r>
    </w:p>
    <w:p>
      <w:pPr>
        <w:spacing w:after="0"/>
        <w:ind w:left="0"/>
        <w:jc w:val="both"/>
      </w:pPr>
      <w:r>
        <w:rPr>
          <w:rFonts w:ascii="Times New Roman"/>
          <w:b w:val="false"/>
          <w:i w:val="false"/>
          <w:color w:val="000000"/>
          <w:sz w:val="28"/>
        </w:rPr>
        <w:t>
      2) Қазақстан Республикасының мемлекеттік құпияларын және таратылуы шектелген қызметтік ақпаратты құрайтын мәліметтерді қамтитын ақпараттандыру объектілері;</w:t>
      </w:r>
    </w:p>
    <w:p>
      <w:pPr>
        <w:spacing w:after="0"/>
        <w:ind w:left="0"/>
        <w:jc w:val="both"/>
      </w:pPr>
      <w:r>
        <w:rPr>
          <w:rFonts w:ascii="Times New Roman"/>
          <w:b w:val="false"/>
          <w:i w:val="false"/>
          <w:color w:val="000000"/>
          <w:sz w:val="28"/>
        </w:rPr>
        <w:t>
      3) "электрондық үкіметтің" ақпараттық-коммуникациялық платформасында орналастырылған және Қазақстан Республикасы Үкіметінің қызметі бойынша талдамалық ақпарат беру мақсаттары үшін деректердің бірыңғай кеңістігін қалыптастыруға арналған ақпараттандыру объектілері;</w:t>
      </w:r>
    </w:p>
    <w:p>
      <w:pPr>
        <w:spacing w:after="0"/>
        <w:ind w:left="0"/>
        <w:jc w:val="both"/>
      </w:pPr>
      <w:r>
        <w:rPr>
          <w:rFonts w:ascii="Times New Roman"/>
          <w:b w:val="false"/>
          <w:i w:val="false"/>
          <w:color w:val="000000"/>
          <w:sz w:val="28"/>
        </w:rPr>
        <w:t>
      4) ашық деректердің, ашық бюджеттердің және ашық нормативтік құқықтық актілердің интернет-порталдарын қоса алғанда, XML, JSON форматтарын және HTTP және HTTPS хаттамаларын пайдалана отырып, rest архитектуралық стилі арқылы OpenAPI, API арқылы ашық деректерді ұсыну жөніндегі сервистер жатпайды.</w:t>
      </w:r>
    </w:p>
    <w:bookmarkStart w:name="z17" w:id="14"/>
    <w:p>
      <w:pPr>
        <w:spacing w:after="0"/>
        <w:ind w:left="0"/>
        <w:jc w:val="both"/>
      </w:pPr>
      <w:r>
        <w:rPr>
          <w:rFonts w:ascii="Times New Roman"/>
          <w:b w:val="false"/>
          <w:i w:val="false"/>
          <w:color w:val="000000"/>
          <w:sz w:val="28"/>
        </w:rPr>
        <w:t>
      4. Мемлекеттік емес АЖ өнеркәсіптік пайдалануға енгізілген ЭҮСШ арқылы ғана мемлекеттік органның АЖ-мен интеграцияланады.</w:t>
      </w:r>
    </w:p>
    <w:bookmarkEnd w:id="14"/>
    <w:p>
      <w:pPr>
        <w:spacing w:after="0"/>
        <w:ind w:left="0"/>
        <w:jc w:val="both"/>
      </w:pPr>
      <w:r>
        <w:rPr>
          <w:rFonts w:ascii="Times New Roman"/>
          <w:b w:val="false"/>
          <w:i w:val="false"/>
          <w:color w:val="000000"/>
          <w:sz w:val="28"/>
        </w:rPr>
        <w:t>
      Интеграция кезінде сондай-ақ мемлекеттік және мемлекеттік емес АЖ ақпараттық қауіпсіздігі жөніндегі бірлескен жұмыстар шартының болуы ескеріледі.</w:t>
      </w:r>
    </w:p>
    <w:bookmarkStart w:name="z18" w:id="15"/>
    <w:p>
      <w:pPr>
        <w:spacing w:after="0"/>
        <w:ind w:left="0"/>
        <w:jc w:val="both"/>
      </w:pPr>
      <w:r>
        <w:rPr>
          <w:rFonts w:ascii="Times New Roman"/>
          <w:b w:val="false"/>
          <w:i w:val="false"/>
          <w:color w:val="000000"/>
          <w:sz w:val="28"/>
        </w:rPr>
        <w:t xml:space="preserve">
      5. Ақпараттандыру объектілерін интеграциялау жөніндегі іс-шаралар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 деректер форматтарын есепке ала отырып, "электрондық үкімет" веб-порталы арқылы жүзеге асырылады.</w:t>
      </w:r>
    </w:p>
    <w:bookmarkEnd w:id="15"/>
    <w:bookmarkStart w:name="z19" w:id="16"/>
    <w:p>
      <w:pPr>
        <w:spacing w:after="0"/>
        <w:ind w:left="0"/>
        <w:jc w:val="both"/>
      </w:pPr>
      <w:r>
        <w:rPr>
          <w:rFonts w:ascii="Times New Roman"/>
          <w:b w:val="false"/>
          <w:i w:val="false"/>
          <w:color w:val="000000"/>
          <w:sz w:val="28"/>
        </w:rPr>
        <w:t>
      6. Ақпараттандыру объектілерін интеграциялау "электрондық үкімет" веб-порталындағы сервистер тізілімінде интеграциялық сервис болған жағдайда жүзеге асырылады.</w:t>
      </w:r>
    </w:p>
    <w:bookmarkEnd w:id="16"/>
    <w:bookmarkStart w:name="z20" w:id="17"/>
    <w:p>
      <w:pPr>
        <w:spacing w:after="0"/>
        <w:ind w:left="0"/>
        <w:jc w:val="both"/>
      </w:pPr>
      <w:r>
        <w:rPr>
          <w:rFonts w:ascii="Times New Roman"/>
          <w:b w:val="false"/>
          <w:i w:val="false"/>
          <w:color w:val="000000"/>
          <w:sz w:val="28"/>
        </w:rPr>
        <w:t>
      7. Уәкілетті орган мен сервистік интеграторды хабардар ете отырып, сервис иесінің немесе уәкілетті органның сұратуы бойынша оператор сервиске өзгерістер енгізеді немесе оны сервистер тізілімінен алып тастайды.</w:t>
      </w:r>
    </w:p>
    <w:bookmarkEnd w:id="17"/>
    <w:bookmarkStart w:name="z21" w:id="18"/>
    <w:p>
      <w:pPr>
        <w:spacing w:after="0"/>
        <w:ind w:left="0"/>
        <w:jc w:val="both"/>
      </w:pPr>
      <w:r>
        <w:rPr>
          <w:rFonts w:ascii="Times New Roman"/>
          <w:b w:val="false"/>
          <w:i w:val="false"/>
          <w:color w:val="000000"/>
          <w:sz w:val="28"/>
        </w:rPr>
        <w:t>
      8. Электрондық түрде қызмет көрсету кезінде ақпараттандыру объектісі ЭҮТШ-ке төлемдерді пайдалану туралы мәліметтерді жібереді.</w:t>
      </w:r>
    </w:p>
    <w:bookmarkEnd w:id="18"/>
    <w:p>
      <w:pPr>
        <w:spacing w:after="0"/>
        <w:ind w:left="0"/>
        <w:jc w:val="both"/>
      </w:pPr>
      <w:r>
        <w:rPr>
          <w:rFonts w:ascii="Times New Roman"/>
          <w:b w:val="false"/>
          <w:i w:val="false"/>
          <w:color w:val="000000"/>
          <w:sz w:val="28"/>
        </w:rPr>
        <w:t>
      Барлық өтінімдер мен құжаттар интеграциялық өзара іс-қимылға қатысушылардың уәкілетті адамдарының ЭЦҚ-пен куәландырылады.</w:t>
      </w:r>
    </w:p>
    <w:p>
      <w:pPr>
        <w:spacing w:after="0"/>
        <w:ind w:left="0"/>
        <w:jc w:val="both"/>
      </w:pPr>
      <w:r>
        <w:rPr>
          <w:rFonts w:ascii="Times New Roman"/>
          <w:b w:val="false"/>
          <w:i w:val="false"/>
          <w:color w:val="000000"/>
          <w:sz w:val="28"/>
        </w:rPr>
        <w:t xml:space="preserve">
      Егер интеграциялық сервис бастамашысының ақпараттық жүйесі Заңның </w:t>
      </w:r>
      <w:r>
        <w:rPr>
          <w:rFonts w:ascii="Times New Roman"/>
          <w:b w:val="false"/>
          <w:i w:val="false"/>
          <w:color w:val="000000"/>
          <w:sz w:val="28"/>
        </w:rPr>
        <w:t>49-бабының</w:t>
      </w:r>
      <w:r>
        <w:rPr>
          <w:rFonts w:ascii="Times New Roman"/>
          <w:b w:val="false"/>
          <w:i w:val="false"/>
          <w:color w:val="000000"/>
          <w:sz w:val="28"/>
        </w:rPr>
        <w:t xml:space="preserve"> 2-тармағында көрсетілген ақпараттандыру объектілеріне жататын болса, онда сервиске қосуға немесе сервисті жариялауға арналған өтінімге интеграциялық сервис бастамашысы ақпараттық қауіпсіздік талаптарына сәйкестігіне сынаудың оң нәтижесі бар сынақ актісін қоса береді.</w:t>
      </w:r>
    </w:p>
    <w:bookmarkStart w:name="z22" w:id="19"/>
    <w:p>
      <w:pPr>
        <w:spacing w:after="0"/>
        <w:ind w:left="0"/>
        <w:jc w:val="both"/>
      </w:pPr>
      <w:r>
        <w:rPr>
          <w:rFonts w:ascii="Times New Roman"/>
          <w:b w:val="false"/>
          <w:i w:val="false"/>
          <w:color w:val="000000"/>
          <w:sz w:val="28"/>
        </w:rPr>
        <w:t>
      9. ЭҮШ, ЭҮСШ-те интеграциялық сервисті әзірлеу және орналастыру үшін интеграциялық сервистің иесі және интеграциялық сервистің бастамашысы өзге интеграциялық сервис болмаған кезде интеграциялық сервисті қосу үшін сервис-коннектор мен клиент-коннекторды пайдаланады.</w:t>
      </w:r>
    </w:p>
    <w:bookmarkEnd w:id="19"/>
    <w:bookmarkStart w:name="z23" w:id="20"/>
    <w:p>
      <w:pPr>
        <w:spacing w:after="0"/>
        <w:ind w:left="0"/>
        <w:jc w:val="left"/>
      </w:pPr>
      <w:r>
        <w:rPr>
          <w:rFonts w:ascii="Times New Roman"/>
          <w:b/>
          <w:i w:val="false"/>
          <w:color w:val="000000"/>
        </w:rPr>
        <w:t xml:space="preserve"> 2-тарау. "Электрондық үкіметтің" ақпараттандыру объектілерін интеграциялау тәртібі 1-параграф. Интеграциялық сервис бастамашысының бастамасы бойынша сервисті жариялау тәртібі</w:t>
      </w:r>
    </w:p>
    <w:bookmarkEnd w:id="20"/>
    <w:bookmarkStart w:name="z24" w:id="21"/>
    <w:p>
      <w:pPr>
        <w:spacing w:after="0"/>
        <w:ind w:left="0"/>
        <w:jc w:val="both"/>
      </w:pPr>
      <w:r>
        <w:rPr>
          <w:rFonts w:ascii="Times New Roman"/>
          <w:b w:val="false"/>
          <w:i w:val="false"/>
          <w:color w:val="000000"/>
          <w:sz w:val="28"/>
        </w:rPr>
        <w:t>
      10. Сервистер тізілімінде сервис болмаған кезде интеграциялық сервистің бастамашысы "электрондық үкімет" веб-порталы арқылы қажетті мәліметтер қамтылған ақпараттандыру объектісінің иесін анықтау жөнінде ұсынымдар беру үшін сервистік интеграторға сұрау салу жібереді.</w:t>
      </w:r>
    </w:p>
    <w:bookmarkEnd w:id="21"/>
    <w:bookmarkStart w:name="z25" w:id="22"/>
    <w:p>
      <w:pPr>
        <w:spacing w:after="0"/>
        <w:ind w:left="0"/>
        <w:jc w:val="both"/>
      </w:pPr>
      <w:r>
        <w:rPr>
          <w:rFonts w:ascii="Times New Roman"/>
          <w:b w:val="false"/>
          <w:i w:val="false"/>
          <w:color w:val="000000"/>
          <w:sz w:val="28"/>
        </w:rPr>
        <w:t>
      11. Өтінімнің келіп түскені туралы хабарлама алған кезде сервистік интегратор сұрау салуды 2 (екі) жұмыс күні ішінде қарайды және интеграциялық сервис бастамашысына ұсынымдар береді.</w:t>
      </w:r>
    </w:p>
    <w:bookmarkEnd w:id="22"/>
    <w:bookmarkStart w:name="z26" w:id="23"/>
    <w:p>
      <w:pPr>
        <w:spacing w:after="0"/>
        <w:ind w:left="0"/>
        <w:jc w:val="both"/>
      </w:pPr>
      <w:r>
        <w:rPr>
          <w:rFonts w:ascii="Times New Roman"/>
          <w:b w:val="false"/>
          <w:i w:val="false"/>
          <w:color w:val="000000"/>
          <w:sz w:val="28"/>
        </w:rPr>
        <w:t>
      12. Интеграциялық сервис бастамашысы сервистік интегратордың ұсынымдары негізінде "электрондық үкімет" веб-порталында авторланады және ақпараттандыру объектісі иесіне сервис құруға өтінім нысанында сұрау салу жібереді.</w:t>
      </w:r>
    </w:p>
    <w:bookmarkEnd w:id="23"/>
    <w:bookmarkStart w:name="z27" w:id="24"/>
    <w:p>
      <w:pPr>
        <w:spacing w:after="0"/>
        <w:ind w:left="0"/>
        <w:jc w:val="both"/>
      </w:pPr>
      <w:r>
        <w:rPr>
          <w:rFonts w:ascii="Times New Roman"/>
          <w:b w:val="false"/>
          <w:i w:val="false"/>
          <w:color w:val="000000"/>
          <w:sz w:val="28"/>
        </w:rPr>
        <w:t>
      13. Ақпараттандыру объектісінің иесі сервисті құруға өтінімнің келіп түскені туралы хабарламаны алғаннан кейін 2 (екі) жұмыс күні ішінде өтінімді қарайды. Қарау нәтижелері бойынша өтінімді келіседі не оны пысықтауға бастамашыға қайтарады, не себептерін көрсете отырып, сервис құрудан бас тартады.</w:t>
      </w:r>
    </w:p>
    <w:bookmarkEnd w:id="24"/>
    <w:bookmarkStart w:name="z28" w:id="25"/>
    <w:p>
      <w:pPr>
        <w:spacing w:after="0"/>
        <w:ind w:left="0"/>
        <w:jc w:val="both"/>
      </w:pPr>
      <w:r>
        <w:rPr>
          <w:rFonts w:ascii="Times New Roman"/>
          <w:b w:val="false"/>
          <w:i w:val="false"/>
          <w:color w:val="000000"/>
          <w:sz w:val="28"/>
        </w:rPr>
        <w:t xml:space="preserve">
      14. Сервисті құруға өтінім келіскен жағдайда ақпараттандыру объектісінің иесі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сервиспен өзара іс-қимылға қойылатын талаптарды (бұдан әрі – сервиспен өзара іс-қимылға қойылатын талаптар) және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сервисті жариялауға өтінімді (бұдан әрі – сервисті жариялауға өтінім) толтырады, өтінімге XSD сервистің файлдарын, сондай-ақ сұрау салудың және тестілік деректермен жауаптың XML мысалдарын қоса береді және уәкілетті органды хабардар ете отырып, интеграциялық сервистің бастамашысына өтінім жібереді.</w:t>
      </w:r>
    </w:p>
    <w:bookmarkEnd w:id="25"/>
    <w:bookmarkStart w:name="z29" w:id="26"/>
    <w:p>
      <w:pPr>
        <w:spacing w:after="0"/>
        <w:ind w:left="0"/>
        <w:jc w:val="both"/>
      </w:pPr>
      <w:r>
        <w:rPr>
          <w:rFonts w:ascii="Times New Roman"/>
          <w:b w:val="false"/>
          <w:i w:val="false"/>
          <w:color w:val="000000"/>
          <w:sz w:val="28"/>
        </w:rPr>
        <w:t>
      15. Ақпараттандыру объектісінің иесі сервисті құруға өтінімді пысықтауға қайтарған жағдайда интеграциялық сервистің бастамашысы 2 (екі) жұмыс күні ішінде өтінімді пысықтауды жүзеге асырады және оны ақпараттандыру объектісінің иесіне қайта қарауға жібереді.</w:t>
      </w:r>
    </w:p>
    <w:bookmarkEnd w:id="26"/>
    <w:bookmarkStart w:name="z30" w:id="27"/>
    <w:p>
      <w:pPr>
        <w:spacing w:after="0"/>
        <w:ind w:left="0"/>
        <w:jc w:val="both"/>
      </w:pPr>
      <w:r>
        <w:rPr>
          <w:rFonts w:ascii="Times New Roman"/>
          <w:b w:val="false"/>
          <w:i w:val="false"/>
          <w:color w:val="000000"/>
          <w:sz w:val="28"/>
        </w:rPr>
        <w:t>
      16. Ақпараттандыру объектісінің иесі сервисті құрудан бас тартқан жағдайда сервисті жариялау жөніндегі іс-шаралар тоқтатылады.</w:t>
      </w:r>
    </w:p>
    <w:bookmarkEnd w:id="27"/>
    <w:bookmarkStart w:name="z31" w:id="28"/>
    <w:p>
      <w:pPr>
        <w:spacing w:after="0"/>
        <w:ind w:left="0"/>
        <w:jc w:val="both"/>
      </w:pPr>
      <w:r>
        <w:rPr>
          <w:rFonts w:ascii="Times New Roman"/>
          <w:b w:val="false"/>
          <w:i w:val="false"/>
          <w:color w:val="000000"/>
          <w:sz w:val="28"/>
        </w:rPr>
        <w:t>
      17. Сервисті жариялауға өтінім келіп түскен кезде оператор 3 (үш) жұмыс күні ішінде өтінімнің толықтығын және дұрыс толтырылуын тексеруді жүзеге асырады. Өтінімді тексеру нәтижесі теріс болған жағдайда оператор себептерін көрсете отырып, өтінімді пысықтауға жібереді.</w:t>
      </w:r>
    </w:p>
    <w:bookmarkEnd w:id="28"/>
    <w:bookmarkStart w:name="z32" w:id="29"/>
    <w:p>
      <w:pPr>
        <w:spacing w:after="0"/>
        <w:ind w:left="0"/>
        <w:jc w:val="both"/>
      </w:pPr>
      <w:r>
        <w:rPr>
          <w:rFonts w:ascii="Times New Roman"/>
          <w:b w:val="false"/>
          <w:i w:val="false"/>
          <w:color w:val="000000"/>
          <w:sz w:val="28"/>
        </w:rPr>
        <w:t>
      18. Ақпараттандыру объектісінің иесі 2 (екі) жұмыс күні ішінде сервисті жариялауға өтінімді пысықтайды және өтінімді операторға қайта қарауға жібереді.</w:t>
      </w:r>
    </w:p>
    <w:bookmarkEnd w:id="29"/>
    <w:bookmarkStart w:name="z33" w:id="30"/>
    <w:p>
      <w:pPr>
        <w:spacing w:after="0"/>
        <w:ind w:left="0"/>
        <w:jc w:val="both"/>
      </w:pPr>
      <w:r>
        <w:rPr>
          <w:rFonts w:ascii="Times New Roman"/>
          <w:b w:val="false"/>
          <w:i w:val="false"/>
          <w:color w:val="000000"/>
          <w:sz w:val="28"/>
        </w:rPr>
        <w:t>
      19. Өтінімді тексеру нәтижесі оң болған жағдайда, оператор 10 (он) жұмыс күні ішінде интеграциялық сервис бастамашысына ЭҮШ, ЭҮСШ тестілік ортасына рұқсат береді және интеграцияны тестілеуді өткізу үшін ЭҮШ, ЭҮСШ тестілік ортасындағы сервистерге интеграциялық сервис бастамашысын қосады.</w:t>
      </w:r>
    </w:p>
    <w:bookmarkEnd w:id="30"/>
    <w:bookmarkStart w:name="z34" w:id="31"/>
    <w:p>
      <w:pPr>
        <w:spacing w:after="0"/>
        <w:ind w:left="0"/>
        <w:jc w:val="both"/>
      </w:pPr>
      <w:r>
        <w:rPr>
          <w:rFonts w:ascii="Times New Roman"/>
          <w:b w:val="false"/>
          <w:i w:val="false"/>
          <w:color w:val="000000"/>
          <w:sz w:val="28"/>
        </w:rPr>
        <w:t>
      20. Интеграциялық сервисті әзірлеушілер ақпараттандыру объектісінің иесі, интеграциялық сервистің бастамашысы тарапынан ақпараттандыру объектілерімен интеграциялау бойынша тестілеуді өткізу үшін ақпараттандыру объектілеріне өзгерістер енгізеді.</w:t>
      </w:r>
    </w:p>
    <w:bookmarkEnd w:id="31"/>
    <w:bookmarkStart w:name="z35" w:id="32"/>
    <w:p>
      <w:pPr>
        <w:spacing w:after="0"/>
        <w:ind w:left="0"/>
        <w:jc w:val="both"/>
      </w:pPr>
      <w:r>
        <w:rPr>
          <w:rFonts w:ascii="Times New Roman"/>
          <w:b w:val="false"/>
          <w:i w:val="false"/>
          <w:color w:val="000000"/>
          <w:sz w:val="28"/>
        </w:rPr>
        <w:t>
      21. Интеграциялық сервисті әзірлеушілермен бірге ақпараттандыру объектісінің иесі, интеграциялық сервистің бастамашысы және оператор тарапынан келісілген мерзімде интеграциялық сервисті тестілеу жүргізіледі.</w:t>
      </w:r>
    </w:p>
    <w:bookmarkEnd w:id="32"/>
    <w:bookmarkStart w:name="z36" w:id="33"/>
    <w:p>
      <w:pPr>
        <w:spacing w:after="0"/>
        <w:ind w:left="0"/>
        <w:jc w:val="both"/>
      </w:pPr>
      <w:r>
        <w:rPr>
          <w:rFonts w:ascii="Times New Roman"/>
          <w:b w:val="false"/>
          <w:i w:val="false"/>
          <w:color w:val="000000"/>
          <w:sz w:val="28"/>
        </w:rPr>
        <w:t>
      22. ЭҮШ, ЭҮСШ тарапынан интеграциялық сервистің іске асырылуын растау өзара іс-қимылға қатысушылар арасында хабарламаларды жіберу болып табылады (асинхронды сервис үшін – жөнелтушінің хабарламаның бірегей сәйкестендіргішін алуы, синхронды үшін – жауап хабарламасын алу), ол ЭҮШ, ЭҮСШ логтау журналында тіркеледі.</w:t>
      </w:r>
    </w:p>
    <w:bookmarkEnd w:id="33"/>
    <w:bookmarkStart w:name="z37" w:id="34"/>
    <w:p>
      <w:pPr>
        <w:spacing w:after="0"/>
        <w:ind w:left="0"/>
        <w:jc w:val="both"/>
      </w:pPr>
      <w:r>
        <w:rPr>
          <w:rFonts w:ascii="Times New Roman"/>
          <w:b w:val="false"/>
          <w:i w:val="false"/>
          <w:color w:val="000000"/>
          <w:sz w:val="28"/>
        </w:rPr>
        <w:t>
      23. Өзара іс-қимылға қатысушылар (сервис иесі және интеграциялық сервис бастамашысы) тарапынан өзара іс-қимыл шарттарын орындау және өзара іс-қимылға қатысушылардың өздерімен деректерді өңдеу интеграциялық сервисті іске асыруды растау болып табылады.</w:t>
      </w:r>
    </w:p>
    <w:bookmarkEnd w:id="34"/>
    <w:bookmarkStart w:name="z38" w:id="35"/>
    <w:p>
      <w:pPr>
        <w:spacing w:after="0"/>
        <w:ind w:left="0"/>
        <w:jc w:val="both"/>
      </w:pPr>
      <w:r>
        <w:rPr>
          <w:rFonts w:ascii="Times New Roman"/>
          <w:b w:val="false"/>
          <w:i w:val="false"/>
          <w:color w:val="000000"/>
          <w:sz w:val="28"/>
        </w:rPr>
        <w:t xml:space="preserve">
      24. Интеграциялық сервисті тестілеу нәтижесі оң болған жағдайда сервис иесі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тестілеу және пайдалануға енгізу туралы актісін (бұдан әрі – тестілеу және пайдалануға енгізу туралы актісі) қалыптастырады, оны өзінің ЭЦҚ-мен куәландырады және оны интеграциялық сервистің бастамашысына келісуге жібереді.</w:t>
      </w:r>
    </w:p>
    <w:bookmarkEnd w:id="35"/>
    <w:p>
      <w:pPr>
        <w:spacing w:after="0"/>
        <w:ind w:left="0"/>
        <w:jc w:val="both"/>
      </w:pPr>
      <w:r>
        <w:rPr>
          <w:rFonts w:ascii="Times New Roman"/>
          <w:b w:val="false"/>
          <w:i w:val="false"/>
          <w:color w:val="000000"/>
          <w:sz w:val="28"/>
        </w:rPr>
        <w:t>
      Теріс нәтиже болған жағдайда интеграцияны тестілеу оң нәтиже алғанға дейін жалғасады.</w:t>
      </w:r>
    </w:p>
    <w:bookmarkStart w:name="z39" w:id="36"/>
    <w:p>
      <w:pPr>
        <w:spacing w:after="0"/>
        <w:ind w:left="0"/>
        <w:jc w:val="both"/>
      </w:pPr>
      <w:r>
        <w:rPr>
          <w:rFonts w:ascii="Times New Roman"/>
          <w:b w:val="false"/>
          <w:i w:val="false"/>
          <w:color w:val="000000"/>
          <w:sz w:val="28"/>
        </w:rPr>
        <w:t>
      25. Интеграциялық сервистің бастамашысы өтінімді және тестілеу актісін алған кезде 3 (үш) жұмыс күні ішінде оны өзінің ЭЦҚ-мен куәландырып, тестілеу актісін келіседі және тестілеу актісін операторға келісуге жібереді.</w:t>
      </w:r>
    </w:p>
    <w:bookmarkEnd w:id="36"/>
    <w:bookmarkStart w:name="z40" w:id="37"/>
    <w:p>
      <w:pPr>
        <w:spacing w:after="0"/>
        <w:ind w:left="0"/>
        <w:jc w:val="both"/>
      </w:pPr>
      <w:r>
        <w:rPr>
          <w:rFonts w:ascii="Times New Roman"/>
          <w:b w:val="false"/>
          <w:i w:val="false"/>
          <w:color w:val="000000"/>
          <w:sz w:val="28"/>
        </w:rPr>
        <w:t>
      26. Оператор тестілеу актісін өтінім мен тестілеу актісін алған сәттен бастап 3 (үш) жұмыс күні ішінде қарайды.</w:t>
      </w:r>
    </w:p>
    <w:bookmarkEnd w:id="37"/>
    <w:bookmarkStart w:name="z41" w:id="38"/>
    <w:p>
      <w:pPr>
        <w:spacing w:after="0"/>
        <w:ind w:left="0"/>
        <w:jc w:val="both"/>
      </w:pPr>
      <w:r>
        <w:rPr>
          <w:rFonts w:ascii="Times New Roman"/>
          <w:b w:val="false"/>
          <w:i w:val="false"/>
          <w:color w:val="000000"/>
          <w:sz w:val="28"/>
        </w:rPr>
        <w:t>
      27. Тексеру нәтижесі теріс болған жағдайда оператор тестілеу актісін сервис иесіне пысықтауға қайтарады. Сервис иесі 3 (үш) жұмыс күнінен аспайтын мерзімде тестілеу актісін пысықтауды жүзеге асырады және оны интеграциялық сервис бастамашысының қарауына қайта жібереді.</w:t>
      </w:r>
    </w:p>
    <w:bookmarkEnd w:id="38"/>
    <w:p>
      <w:pPr>
        <w:spacing w:after="0"/>
        <w:ind w:left="0"/>
        <w:jc w:val="both"/>
      </w:pPr>
      <w:r>
        <w:rPr>
          <w:rFonts w:ascii="Times New Roman"/>
          <w:b w:val="false"/>
          <w:i w:val="false"/>
          <w:color w:val="000000"/>
          <w:sz w:val="28"/>
        </w:rPr>
        <w:t>
      Тестілеу актісін тексерудің оң нәтижесі болған жағдайда оператор тестілеу актісін келіседі, сервистер тізілімінде сервис паспортын жариялайды және интеграциялық сервистің бастамашысына ЭҮШ, ЭҮСШ өнеркәсіптік ортасында сервиске қолжетімділікті ұсынады. Уәкілетті орган мен сервистік интегратор "электрондық үкімет" веб-порталы арқылы интеграциялық сервисті жариялау туралы хабардар етіледі.</w:t>
      </w:r>
    </w:p>
    <w:bookmarkStart w:name="z42" w:id="39"/>
    <w:p>
      <w:pPr>
        <w:spacing w:after="0"/>
        <w:ind w:left="0"/>
        <w:jc w:val="left"/>
      </w:pPr>
      <w:r>
        <w:rPr>
          <w:rFonts w:ascii="Times New Roman"/>
          <w:b/>
          <w:i w:val="false"/>
          <w:color w:val="000000"/>
        </w:rPr>
        <w:t xml:space="preserve"> 2-параграф. Ақпараттандыру объектісі иесінің бастамасы бойынша сервисті жариялау тәртібі</w:t>
      </w:r>
    </w:p>
    <w:bookmarkEnd w:id="39"/>
    <w:bookmarkStart w:name="z43" w:id="40"/>
    <w:p>
      <w:pPr>
        <w:spacing w:after="0"/>
        <w:ind w:left="0"/>
        <w:jc w:val="both"/>
      </w:pPr>
      <w:r>
        <w:rPr>
          <w:rFonts w:ascii="Times New Roman"/>
          <w:b w:val="false"/>
          <w:i w:val="false"/>
          <w:color w:val="000000"/>
          <w:sz w:val="28"/>
        </w:rPr>
        <w:t>
      28. Сервис иесі "электрондық үкімет" веб-порталында авторланады және сервистердің жарияланған тізілімінде сервистің жоқтығын алдын ала тексеріп, сервисті жариялау бойынша процесті іске қосады. Өтінімді қалыптастырған кезде сервис иесі сервиспен өзара іс-қимылға қойылатын талаптарды және сервисті жариялауға өтінімді толтырады, XSD сервистің файлдарын, сондай-ақ сұрау салудың және тест мәліметтерімен жауаптың XML мысалдарын қоса бере отырып, интеграциялау шарттарын қабылдайды.</w:t>
      </w:r>
    </w:p>
    <w:bookmarkEnd w:id="40"/>
    <w:bookmarkStart w:name="z44" w:id="41"/>
    <w:p>
      <w:pPr>
        <w:spacing w:after="0"/>
        <w:ind w:left="0"/>
        <w:jc w:val="both"/>
      </w:pPr>
      <w:r>
        <w:rPr>
          <w:rFonts w:ascii="Times New Roman"/>
          <w:b w:val="false"/>
          <w:i w:val="false"/>
          <w:color w:val="000000"/>
          <w:sz w:val="28"/>
        </w:rPr>
        <w:t>
      29. Оператор сервисті жариялауға өтінімнің келіп түскені туралы хабарламаны алғаннан кейін 3 (үш) жұмыс күні ішінде сервисті жариялауға өтінімді, желілік қолжетімділікті ұйымдастыруға арналған өтінімді толтырудың толықтығы мен дұрыстығына тексеруді жүзеге асырады. Өтінімді тексеру нәтижесі теріс болған жағдайда оператор себептерін көрсете отырып, өтінімді пысықтауға жібереді.</w:t>
      </w:r>
    </w:p>
    <w:bookmarkEnd w:id="41"/>
    <w:bookmarkStart w:name="z45" w:id="42"/>
    <w:p>
      <w:pPr>
        <w:spacing w:after="0"/>
        <w:ind w:left="0"/>
        <w:jc w:val="both"/>
      </w:pPr>
      <w:r>
        <w:rPr>
          <w:rFonts w:ascii="Times New Roman"/>
          <w:b w:val="false"/>
          <w:i w:val="false"/>
          <w:color w:val="000000"/>
          <w:sz w:val="28"/>
        </w:rPr>
        <w:t>
      30. Өтінімді тексеру нәтижесі оң болған жағдайда оператор 10 (он) жұмыс күні ішінде сервисті жариялауды жүзеге асырады және сервис иесіне ЭҮШ, ЭҮСШ тестілік және өнеркәсіптік ортасына рұқсат береді. Уәкілетті орган мен сервистік интегратор "электрондық үкімет" веб-порталы арқылы интеграциялық сервисті жариялау туралы хабардар етіледі.</w:t>
      </w:r>
    </w:p>
    <w:bookmarkEnd w:id="42"/>
    <w:bookmarkStart w:name="z46" w:id="43"/>
    <w:p>
      <w:pPr>
        <w:spacing w:after="0"/>
        <w:ind w:left="0"/>
        <w:jc w:val="both"/>
      </w:pPr>
      <w:r>
        <w:rPr>
          <w:rFonts w:ascii="Times New Roman"/>
          <w:b w:val="false"/>
          <w:i w:val="false"/>
          <w:color w:val="000000"/>
          <w:sz w:val="28"/>
        </w:rPr>
        <w:t>
      31. Сервис иесі сервисті ақпараттандыру объектісінің иесін көрсеткен кезде сервисті жариялау осы Қағидалардың 14-27 - тармақтарында белгіленген тәртіппен жүргізіледі.</w:t>
      </w:r>
    </w:p>
    <w:bookmarkEnd w:id="43"/>
    <w:bookmarkStart w:name="z47" w:id="44"/>
    <w:p>
      <w:pPr>
        <w:spacing w:after="0"/>
        <w:ind w:left="0"/>
        <w:jc w:val="left"/>
      </w:pPr>
      <w:r>
        <w:rPr>
          <w:rFonts w:ascii="Times New Roman"/>
          <w:b/>
          <w:i w:val="false"/>
          <w:color w:val="000000"/>
        </w:rPr>
        <w:t xml:space="preserve"> 3-параграф. Интеграциялық сервиске қосылу тәртібі</w:t>
      </w:r>
    </w:p>
    <w:bookmarkEnd w:id="44"/>
    <w:bookmarkStart w:name="z48" w:id="45"/>
    <w:p>
      <w:pPr>
        <w:spacing w:after="0"/>
        <w:ind w:left="0"/>
        <w:jc w:val="both"/>
      </w:pPr>
      <w:r>
        <w:rPr>
          <w:rFonts w:ascii="Times New Roman"/>
          <w:b w:val="false"/>
          <w:i w:val="false"/>
          <w:color w:val="000000"/>
          <w:sz w:val="28"/>
        </w:rPr>
        <w:t>
      32. Интеграциялық сервистің бастамашысы "электрондық үкімет" веб-порталында авторланады және сервистер тізілімінде қажетті сервисті іздейді.</w:t>
      </w:r>
    </w:p>
    <w:bookmarkEnd w:id="45"/>
    <w:bookmarkStart w:name="z49" w:id="46"/>
    <w:p>
      <w:pPr>
        <w:spacing w:after="0"/>
        <w:ind w:left="0"/>
        <w:jc w:val="both"/>
      </w:pPr>
      <w:r>
        <w:rPr>
          <w:rFonts w:ascii="Times New Roman"/>
          <w:b w:val="false"/>
          <w:i w:val="false"/>
          <w:color w:val="000000"/>
          <w:sz w:val="28"/>
        </w:rPr>
        <w:t xml:space="preserve">
      33. Интеграциялық сервистің бастамашысы сервисті қосуға өтінімге бастамашылық жасайды,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талап етілетін алаңдарды толтырады, интеграция шарттарын қабылдайды. Интеграциялық сервиске қосылу сервиспен өзара іс-қимылға қойылатын талаптарды есепке ала отырып, жүзеге асырылады.</w:t>
      </w:r>
    </w:p>
    <w:bookmarkEnd w:id="46"/>
    <w:bookmarkStart w:name="z50" w:id="47"/>
    <w:p>
      <w:pPr>
        <w:spacing w:after="0"/>
        <w:ind w:left="0"/>
        <w:jc w:val="both"/>
      </w:pPr>
      <w:r>
        <w:rPr>
          <w:rFonts w:ascii="Times New Roman"/>
          <w:b w:val="false"/>
          <w:i w:val="false"/>
          <w:color w:val="000000"/>
          <w:sz w:val="28"/>
        </w:rPr>
        <w:t>
      34. Сервис иесі өтінімді "электрондық үкімет" веб-порталы арқылы өтінімді қарау қажеттілігі туралы хабарламаны алғаннан кейін 2 (екі) жұмыс күні ішінде сервиске қосылуға арналған өтінім бойынша жауап жібереді. Интеграциялаудан бас тартқан кезде дәлелді жауапты көрсетеді.</w:t>
      </w:r>
    </w:p>
    <w:bookmarkEnd w:id="47"/>
    <w:bookmarkStart w:name="z51" w:id="48"/>
    <w:p>
      <w:pPr>
        <w:spacing w:after="0"/>
        <w:ind w:left="0"/>
        <w:jc w:val="both"/>
      </w:pPr>
      <w:r>
        <w:rPr>
          <w:rFonts w:ascii="Times New Roman"/>
          <w:b w:val="false"/>
          <w:i w:val="false"/>
          <w:color w:val="000000"/>
          <w:sz w:val="28"/>
        </w:rPr>
        <w:t>
      35. Өтінімді сервис иесі келіскен жағдайда оператор "электрондық үкімет" веб-порталы арқылы өтінімді қарау қажеттігі туралы хабарламаны алғаннан кейін 3 (үш) жұмыс күні ішінде сервисті (интеграцияны) қосуға арналған өтінімді толтырудың толықтығы мен дұрыстығына келісуді және тексеруді жүзеге асырады. Өтінімді тексеру нәтижесі теріс болған жағдайда оператор себептерін көрсете отырып, өтінімді пысықтауға жібереді.</w:t>
      </w:r>
    </w:p>
    <w:bookmarkEnd w:id="48"/>
    <w:bookmarkStart w:name="z52" w:id="49"/>
    <w:p>
      <w:pPr>
        <w:spacing w:after="0"/>
        <w:ind w:left="0"/>
        <w:jc w:val="both"/>
      </w:pPr>
      <w:r>
        <w:rPr>
          <w:rFonts w:ascii="Times New Roman"/>
          <w:b w:val="false"/>
          <w:i w:val="false"/>
          <w:color w:val="000000"/>
          <w:sz w:val="28"/>
        </w:rPr>
        <w:t>
      36. Интеграциялық сервистің бастамашысы 3 (үш) жұмыс күні ішінде өтінімді пысықтауды жүзеге асырады және оны сервис иесіне қарауға қайта жібереді.</w:t>
      </w:r>
    </w:p>
    <w:bookmarkEnd w:id="49"/>
    <w:bookmarkStart w:name="z53" w:id="50"/>
    <w:p>
      <w:pPr>
        <w:spacing w:after="0"/>
        <w:ind w:left="0"/>
        <w:jc w:val="both"/>
      </w:pPr>
      <w:r>
        <w:rPr>
          <w:rFonts w:ascii="Times New Roman"/>
          <w:b w:val="false"/>
          <w:i w:val="false"/>
          <w:color w:val="000000"/>
          <w:sz w:val="28"/>
        </w:rPr>
        <w:t>
      37. Өтінім келісілген жағдайда оператор 10 (он) жұмыс күні ішінде интеграциялық сервистің бастамашысына интеграцияны тестілеуді өткізу үшін ЭҮШ, ЭҮСШ тестілік ортасына рұқсат береді.</w:t>
      </w:r>
    </w:p>
    <w:bookmarkEnd w:id="50"/>
    <w:bookmarkStart w:name="z54" w:id="51"/>
    <w:p>
      <w:pPr>
        <w:spacing w:after="0"/>
        <w:ind w:left="0"/>
        <w:jc w:val="both"/>
      </w:pPr>
      <w:r>
        <w:rPr>
          <w:rFonts w:ascii="Times New Roman"/>
          <w:b w:val="false"/>
          <w:i w:val="false"/>
          <w:color w:val="000000"/>
          <w:sz w:val="28"/>
        </w:rPr>
        <w:t>
      38. Интеграциялық сервистің бастамашысы, сервис иесі, оператор 3 (үш) айдан аспайтын мерзімде оң нәтиже алғанға дейін интеграцияны тестілеуді өткізеді.</w:t>
      </w:r>
    </w:p>
    <w:bookmarkEnd w:id="51"/>
    <w:bookmarkStart w:name="z55" w:id="52"/>
    <w:p>
      <w:pPr>
        <w:spacing w:after="0"/>
        <w:ind w:left="0"/>
        <w:jc w:val="both"/>
      </w:pPr>
      <w:r>
        <w:rPr>
          <w:rFonts w:ascii="Times New Roman"/>
          <w:b w:val="false"/>
          <w:i w:val="false"/>
          <w:color w:val="000000"/>
          <w:sz w:val="28"/>
        </w:rPr>
        <w:t>
      39. Интеграциялық сервисті әзірлеушілермен бірге сервистің иесі, интеграциялық сервистің бастамашысы және оператор тарапынан келісілген мерзімде интеграциялық сервисті тестілеу жүргізіледі.</w:t>
      </w:r>
    </w:p>
    <w:bookmarkEnd w:id="52"/>
    <w:bookmarkStart w:name="z56" w:id="53"/>
    <w:p>
      <w:pPr>
        <w:spacing w:after="0"/>
        <w:ind w:left="0"/>
        <w:jc w:val="both"/>
      </w:pPr>
      <w:r>
        <w:rPr>
          <w:rFonts w:ascii="Times New Roman"/>
          <w:b w:val="false"/>
          <w:i w:val="false"/>
          <w:color w:val="000000"/>
          <w:sz w:val="28"/>
        </w:rPr>
        <w:t>
      40. ЭҮШ, ЭҮСШ тарапынан интеграциялық сервистің іске асырылуын растау өзара іс-қимылға қатысушылар арасында хабарламаларды жіберу болып табылады (асинхронды сервис үшін – жөнелтушінің хабарламаның бірегей сәйкестендіргішін алуы, синхронды үшін – жауап хабарламасын алу), ол ЭҮШ, ЭҮСШ логтау журналында тіркеледі.</w:t>
      </w:r>
    </w:p>
    <w:bookmarkEnd w:id="53"/>
    <w:bookmarkStart w:name="z57" w:id="54"/>
    <w:p>
      <w:pPr>
        <w:spacing w:after="0"/>
        <w:ind w:left="0"/>
        <w:jc w:val="both"/>
      </w:pPr>
      <w:r>
        <w:rPr>
          <w:rFonts w:ascii="Times New Roman"/>
          <w:b w:val="false"/>
          <w:i w:val="false"/>
          <w:color w:val="000000"/>
          <w:sz w:val="28"/>
        </w:rPr>
        <w:t>
      41. Өзара іс-қимылға қатысушылар (сервис иесі және интеграциялық сервис бастамашысы) тарапынан өзара іс-қимыл шарттарын орындау және өзара іс-қимылға қатысушылардың өздерімен деректерді өңдеу интеграциялық сервисті іске асыруды растау болып табылады.</w:t>
      </w:r>
    </w:p>
    <w:bookmarkEnd w:id="54"/>
    <w:bookmarkStart w:name="z58" w:id="55"/>
    <w:p>
      <w:pPr>
        <w:spacing w:after="0"/>
        <w:ind w:left="0"/>
        <w:jc w:val="both"/>
      </w:pPr>
      <w:r>
        <w:rPr>
          <w:rFonts w:ascii="Times New Roman"/>
          <w:b w:val="false"/>
          <w:i w:val="false"/>
          <w:color w:val="000000"/>
          <w:sz w:val="28"/>
        </w:rPr>
        <w:t>
      42. Интеграциялық сервисті тестілеудің оң нәтижесі болған жағдайда интеграциялық сервистің бастамашысы тестілеу және пайдалануға енгізу туралы актісін қалыптастырады, оны өзінің ЭЦҚ-мен куәландырады және оны сервис иесіне келісуге жібереді.</w:t>
      </w:r>
    </w:p>
    <w:bookmarkEnd w:id="55"/>
    <w:p>
      <w:pPr>
        <w:spacing w:after="0"/>
        <w:ind w:left="0"/>
        <w:jc w:val="both"/>
      </w:pPr>
      <w:r>
        <w:rPr>
          <w:rFonts w:ascii="Times New Roman"/>
          <w:b w:val="false"/>
          <w:i w:val="false"/>
          <w:color w:val="000000"/>
          <w:sz w:val="28"/>
        </w:rPr>
        <w:t>
      Теріс нәтиже болған жағдайда интеграцияны тестілеу оң нәтиже алғанға дейін жалғасады.</w:t>
      </w:r>
    </w:p>
    <w:bookmarkStart w:name="z59" w:id="56"/>
    <w:p>
      <w:pPr>
        <w:spacing w:after="0"/>
        <w:ind w:left="0"/>
        <w:jc w:val="both"/>
      </w:pPr>
      <w:r>
        <w:rPr>
          <w:rFonts w:ascii="Times New Roman"/>
          <w:b w:val="false"/>
          <w:i w:val="false"/>
          <w:color w:val="000000"/>
          <w:sz w:val="28"/>
        </w:rPr>
        <w:t>
      43. Сервистің иесі өтінім мен тестілеу актісін алған кезде 3 (үш) жұмыс күні ішінде тестілеу актісін өзінің ЭЦҚ-мен куәландырып келіседі және тестілеу актісін операторға келісуге жібереді.</w:t>
      </w:r>
    </w:p>
    <w:bookmarkEnd w:id="56"/>
    <w:bookmarkStart w:name="z60" w:id="57"/>
    <w:p>
      <w:pPr>
        <w:spacing w:after="0"/>
        <w:ind w:left="0"/>
        <w:jc w:val="both"/>
      </w:pPr>
      <w:r>
        <w:rPr>
          <w:rFonts w:ascii="Times New Roman"/>
          <w:b w:val="false"/>
          <w:i w:val="false"/>
          <w:color w:val="000000"/>
          <w:sz w:val="28"/>
        </w:rPr>
        <w:t>
      44. Оператор тестілеу актісін оны алған сәттен бастап 3 (үш) жұмыс күні ішінде қарайды.</w:t>
      </w:r>
    </w:p>
    <w:bookmarkEnd w:id="57"/>
    <w:bookmarkStart w:name="z61" w:id="58"/>
    <w:p>
      <w:pPr>
        <w:spacing w:after="0"/>
        <w:ind w:left="0"/>
        <w:jc w:val="both"/>
      </w:pPr>
      <w:r>
        <w:rPr>
          <w:rFonts w:ascii="Times New Roman"/>
          <w:b w:val="false"/>
          <w:i w:val="false"/>
          <w:color w:val="000000"/>
          <w:sz w:val="28"/>
        </w:rPr>
        <w:t>
      45. Тексеру нәтижесі теріс болған жағдайда оператор тестілеу актісін интеграциялық сервистің бастамашысына пысықтауға қайтарады. Интеграциялық сервистің бастамашысы 3 (үш) жұмыс күнінен аспайтын мерзімде тестілеу актісін пысықтауды жүзеге асырады және оны сервис иесінің қарауына қайта жібереді.</w:t>
      </w:r>
    </w:p>
    <w:bookmarkEnd w:id="58"/>
    <w:p>
      <w:pPr>
        <w:spacing w:after="0"/>
        <w:ind w:left="0"/>
        <w:jc w:val="both"/>
      </w:pPr>
      <w:r>
        <w:rPr>
          <w:rFonts w:ascii="Times New Roman"/>
          <w:b w:val="false"/>
          <w:i w:val="false"/>
          <w:color w:val="000000"/>
          <w:sz w:val="28"/>
        </w:rPr>
        <w:t>
      Тестілеу актісін тексерудің оң нәтижесі болған жағдайда оператор тестілеу актісін келіседі және интеграциялық сервистің бастамашысына ЭҮШ, ЭҮСШ өнеркәсіптік ортасында сервиске қол жеткізуді ұсынады. Уәкілетті орган мен сервистік интегратор интеграциялық сервис бастамашысының "электрондық үкімет" веб-порталы арқылы интеграциялық сервиске қосылуы туралы хабардар етіледі.</w:t>
      </w:r>
    </w:p>
    <w:bookmarkStart w:name="z62" w:id="59"/>
    <w:p>
      <w:pPr>
        <w:spacing w:after="0"/>
        <w:ind w:left="0"/>
        <w:jc w:val="left"/>
      </w:pPr>
      <w:r>
        <w:rPr>
          <w:rFonts w:ascii="Times New Roman"/>
          <w:b/>
          <w:i w:val="false"/>
          <w:color w:val="000000"/>
        </w:rPr>
        <w:t xml:space="preserve"> 3-тарау. Интеграциялық сервисті пайдалануды және қорғауды қамтамасыз ету</w:t>
      </w:r>
    </w:p>
    <w:bookmarkEnd w:id="59"/>
    <w:bookmarkStart w:name="z63" w:id="60"/>
    <w:p>
      <w:pPr>
        <w:spacing w:after="0"/>
        <w:ind w:left="0"/>
        <w:jc w:val="both"/>
      </w:pPr>
      <w:r>
        <w:rPr>
          <w:rFonts w:ascii="Times New Roman"/>
          <w:b w:val="false"/>
          <w:i w:val="false"/>
          <w:color w:val="000000"/>
          <w:sz w:val="28"/>
        </w:rPr>
        <w:t>
      46. ЭҮШ, ЭҮСШ технологиялық үзілістерді қоспағанда, өнеркәсіптік ортада тәулік бойы жұмыс істейді және ақпараттандыру объектілерінен тұрақты негізде хабарламалар қабылдайды.</w:t>
      </w:r>
    </w:p>
    <w:bookmarkEnd w:id="60"/>
    <w:bookmarkStart w:name="z64" w:id="61"/>
    <w:p>
      <w:pPr>
        <w:spacing w:after="0"/>
        <w:ind w:left="0"/>
        <w:jc w:val="both"/>
      </w:pPr>
      <w:r>
        <w:rPr>
          <w:rFonts w:ascii="Times New Roman"/>
          <w:b w:val="false"/>
          <w:i w:val="false"/>
          <w:color w:val="000000"/>
          <w:sz w:val="28"/>
        </w:rPr>
        <w:t>
      47. ЭҮШ, ЭҮСШ хабарламасын қабылдау уақыты оны әмбебап синхронды арна және асинхронды арна бойынша алған сәттен бастап бір минуттан аспауы тиіс. Асинхронды арнада сұрау бойынша жауап беру уақыты әрбір интеграциялық сервисті іске асыруға байланысты.</w:t>
      </w:r>
    </w:p>
    <w:bookmarkEnd w:id="61"/>
    <w:bookmarkStart w:name="z65" w:id="62"/>
    <w:p>
      <w:pPr>
        <w:spacing w:after="0"/>
        <w:ind w:left="0"/>
        <w:jc w:val="both"/>
      </w:pPr>
      <w:r>
        <w:rPr>
          <w:rFonts w:ascii="Times New Roman"/>
          <w:b w:val="false"/>
          <w:i w:val="false"/>
          <w:color w:val="000000"/>
          <w:sz w:val="28"/>
        </w:rPr>
        <w:t>
      48. Ақпараттандыру объектісінің жұмысындағы технологиялық үзілістер алдын ала ескертіледі және оларды өткізу басталғанға дейін 3 (үш) жұмыс күні бұрын сервис иесі, интеграциялық сервистің бастамашысы және оператормен келісіледі (технологиялық үзілістер үнсіз келісім бойынша түнгі уақытта 21:00-ден 6.00-ге дейін, сондай-ақ демалыс және мереке күндері келеді).</w:t>
      </w:r>
    </w:p>
    <w:bookmarkEnd w:id="62"/>
    <w:bookmarkStart w:name="z66" w:id="63"/>
    <w:p>
      <w:pPr>
        <w:spacing w:after="0"/>
        <w:ind w:left="0"/>
        <w:jc w:val="both"/>
      </w:pPr>
      <w:r>
        <w:rPr>
          <w:rFonts w:ascii="Times New Roman"/>
          <w:b w:val="false"/>
          <w:i w:val="false"/>
          <w:color w:val="000000"/>
          <w:sz w:val="28"/>
        </w:rPr>
        <w:t>
      49. Тестілеуді өткізу мақсатында өзара іс-қимылға қатысушылар ақпараттандыру объектілерінің тестілік ортасының жұмыс қабілеттілігін қамтамасыз етеді.</w:t>
      </w:r>
    </w:p>
    <w:bookmarkEnd w:id="63"/>
    <w:bookmarkStart w:name="z67" w:id="64"/>
    <w:p>
      <w:pPr>
        <w:spacing w:after="0"/>
        <w:ind w:left="0"/>
        <w:jc w:val="both"/>
      </w:pPr>
      <w:r>
        <w:rPr>
          <w:rFonts w:ascii="Times New Roman"/>
          <w:b w:val="false"/>
          <w:i w:val="false"/>
          <w:color w:val="000000"/>
          <w:sz w:val="28"/>
        </w:rPr>
        <w:t>
      50. Техникалық қажеттілік болған жағдайда, оператор және/немесе сервис иесі, интеграциялық сервистің бастамашысы ақпараттандыру объектісін қайта жүктейді, бұл туралы басқа ақпараттандыру объектілерінің әкімшілерін телефонограмма түрінде немесе техникалық жұмыстардың уақытын көрсете отырып, электрондық пошта арқылы хабардар етеді.</w:t>
      </w:r>
    </w:p>
    <w:bookmarkEnd w:id="64"/>
    <w:bookmarkStart w:name="z68" w:id="65"/>
    <w:p>
      <w:pPr>
        <w:spacing w:after="0"/>
        <w:ind w:left="0"/>
        <w:jc w:val="both"/>
      </w:pPr>
      <w:r>
        <w:rPr>
          <w:rFonts w:ascii="Times New Roman"/>
          <w:b w:val="false"/>
          <w:i w:val="false"/>
          <w:color w:val="000000"/>
          <w:sz w:val="28"/>
        </w:rPr>
        <w:t>
      51. Егер сервистің иесі, интеграциялық сервистің бастамашысы ақпараттық өзара іс-қимыл бойынша техникалық қателерді қысқа мерзімде түзету жөнінде тиісті шаралар қабылдамаған жағдайда, оператор сервистің иесінің тиісті интеграциялық сервисін ажыратады немесе интеграциялық сервисті іске асыруға қатысушыларға хабарлай отырып, интеграциялық сервистің бастамашысын қосуды тоқтата тұрады.</w:t>
      </w:r>
    </w:p>
    <w:bookmarkEnd w:id="65"/>
    <w:bookmarkStart w:name="z69" w:id="66"/>
    <w:p>
      <w:pPr>
        <w:spacing w:after="0"/>
        <w:ind w:left="0"/>
        <w:jc w:val="both"/>
      </w:pPr>
      <w:r>
        <w:rPr>
          <w:rFonts w:ascii="Times New Roman"/>
          <w:b w:val="false"/>
          <w:i w:val="false"/>
          <w:color w:val="000000"/>
          <w:sz w:val="28"/>
        </w:rPr>
        <w:t>
      52. Байланыс арналарының ақаулығы, байланыс қызметтерінің провайдерлері байланыс желілерінде жоспарлы алдын алу жұмыстарын жүргізген жағдайда, ақауларды жою мерзімі провайдердің регламентімен анықталады.</w:t>
      </w:r>
    </w:p>
    <w:bookmarkEnd w:id="66"/>
    <w:bookmarkStart w:name="z70" w:id="67"/>
    <w:p>
      <w:pPr>
        <w:spacing w:after="0"/>
        <w:ind w:left="0"/>
        <w:jc w:val="both"/>
      </w:pPr>
      <w:r>
        <w:rPr>
          <w:rFonts w:ascii="Times New Roman"/>
          <w:b w:val="false"/>
          <w:i w:val="false"/>
          <w:color w:val="000000"/>
          <w:sz w:val="28"/>
        </w:rPr>
        <w:t>
      53. Интеграциялық сервисті іске асыру кезінде ақпаратты қорғау:</w:t>
      </w:r>
    </w:p>
    <w:bookmarkEnd w:id="67"/>
    <w:p>
      <w:pPr>
        <w:spacing w:after="0"/>
        <w:ind w:left="0"/>
        <w:jc w:val="both"/>
      </w:pPr>
      <w:r>
        <w:rPr>
          <w:rFonts w:ascii="Times New Roman"/>
          <w:b w:val="false"/>
          <w:i w:val="false"/>
          <w:color w:val="000000"/>
          <w:sz w:val="28"/>
        </w:rPr>
        <w:t>
      1) ақпараттың тұтастығы мен дұрыстығын бақылау тетіктерін пайдалану, оның ішінде хml хабарламалардың ЭЦҚ қол қойылған авторлықты растау;</w:t>
      </w:r>
    </w:p>
    <w:p>
      <w:pPr>
        <w:spacing w:after="0"/>
        <w:ind w:left="0"/>
        <w:jc w:val="both"/>
      </w:pPr>
      <w:r>
        <w:rPr>
          <w:rFonts w:ascii="Times New Roman"/>
          <w:b w:val="false"/>
          <w:i w:val="false"/>
          <w:color w:val="000000"/>
          <w:sz w:val="28"/>
        </w:rPr>
        <w:t>
      2) ақпараттандыру субъектілерін ЭҮШ-де, ЭҮСШ-те авторландыру оператор беретін логин мен пароль арқылы және бөлінген жүйелер үшін бағдарламалық қамтамасыз ету архитектурасының стилін қолданатын сервистерді қоспағанда, көліктік қол қою бойынша өтеді (REST);</w:t>
      </w:r>
    </w:p>
    <w:p>
      <w:pPr>
        <w:spacing w:after="0"/>
        <w:ind w:left="0"/>
        <w:jc w:val="both"/>
      </w:pPr>
      <w:r>
        <w:rPr>
          <w:rFonts w:ascii="Times New Roman"/>
          <w:b w:val="false"/>
          <w:i w:val="false"/>
          <w:color w:val="000000"/>
          <w:sz w:val="28"/>
        </w:rPr>
        <w:t>
      3) барлық оқиғаларды ЭҮШ, ЭҮСШ-де журналға енгізу;</w:t>
      </w:r>
    </w:p>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Заңға</w:t>
      </w:r>
      <w:r>
        <w:rPr>
          <w:rFonts w:ascii="Times New Roman"/>
          <w:b w:val="false"/>
          <w:i w:val="false"/>
          <w:color w:val="000000"/>
          <w:sz w:val="28"/>
        </w:rPr>
        <w:t xml:space="preserve"> сәйкес ақпаратты қорғау жөніндегі техникалық және ұйымдастырушылық сипаттағы іс-шаралар арқылы қамтамасыз етіледі.</w:t>
      </w:r>
    </w:p>
    <w:bookmarkStart w:name="z71" w:id="68"/>
    <w:p>
      <w:pPr>
        <w:spacing w:after="0"/>
        <w:ind w:left="0"/>
        <w:jc w:val="both"/>
      </w:pPr>
      <w:r>
        <w:rPr>
          <w:rFonts w:ascii="Times New Roman"/>
          <w:b w:val="false"/>
          <w:i w:val="false"/>
          <w:color w:val="000000"/>
          <w:sz w:val="28"/>
        </w:rPr>
        <w:t>
      54. Хабарлардың авторлығын растау хабарламаны жіберген интеграциялық өзара іс-қимыл қатысушысының ЭЦҚ-ның тіркеу куәлігімен көлік қолының сәйкестігін тексерудің оң нәтижесі болып табылады.</w:t>
      </w:r>
    </w:p>
    <w:bookmarkEnd w:id="68"/>
    <w:bookmarkStart w:name="z72" w:id="69"/>
    <w:p>
      <w:pPr>
        <w:spacing w:after="0"/>
        <w:ind w:left="0"/>
        <w:jc w:val="both"/>
      </w:pPr>
      <w:r>
        <w:rPr>
          <w:rFonts w:ascii="Times New Roman"/>
          <w:b w:val="false"/>
          <w:i w:val="false"/>
          <w:color w:val="000000"/>
          <w:sz w:val="28"/>
        </w:rPr>
        <w:t>
      55. Транспорттық қолтаңбада уақыт белгісі жоқ.</w:t>
      </w:r>
    </w:p>
    <w:bookmarkEnd w:id="69"/>
    <w:bookmarkStart w:name="z73" w:id="70"/>
    <w:p>
      <w:pPr>
        <w:spacing w:after="0"/>
        <w:ind w:left="0"/>
        <w:jc w:val="both"/>
      </w:pPr>
      <w:r>
        <w:rPr>
          <w:rFonts w:ascii="Times New Roman"/>
          <w:b w:val="false"/>
          <w:i w:val="false"/>
          <w:color w:val="000000"/>
          <w:sz w:val="28"/>
        </w:rPr>
        <w:t>
      56. МО БКО-да көліктік қолтаңбаны тексеру ЭҮШ-де орындалады.</w:t>
      </w:r>
    </w:p>
    <w:bookmarkEnd w:id="70"/>
    <w:bookmarkStart w:name="z74" w:id="71"/>
    <w:p>
      <w:pPr>
        <w:spacing w:after="0"/>
        <w:ind w:left="0"/>
        <w:jc w:val="both"/>
      </w:pPr>
      <w:r>
        <w:rPr>
          <w:rFonts w:ascii="Times New Roman"/>
          <w:b w:val="false"/>
          <w:i w:val="false"/>
          <w:color w:val="000000"/>
          <w:sz w:val="28"/>
        </w:rPr>
        <w:t xml:space="preserve">
      57. ЭҮШ-ке сервисті шақыру кезінде көлік қолтаңбасын пайдалану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көлік қолтаңбасын пайдалану сценарийі бойынша жүзеге асырылады.</w:t>
      </w:r>
    </w:p>
    <w:bookmarkEnd w:id="71"/>
    <w:bookmarkStart w:name="z75" w:id="72"/>
    <w:p>
      <w:pPr>
        <w:spacing w:after="0"/>
        <w:ind w:left="0"/>
        <w:jc w:val="both"/>
      </w:pPr>
      <w:r>
        <w:rPr>
          <w:rFonts w:ascii="Times New Roman"/>
          <w:b w:val="false"/>
          <w:i w:val="false"/>
          <w:color w:val="000000"/>
          <w:sz w:val="28"/>
        </w:rPr>
        <w:t>
      58. ЭҮШ-те МО БКО-да көліктік қолтаңбаны тексеру мынадай:</w:t>
      </w:r>
    </w:p>
    <w:bookmarkEnd w:id="72"/>
    <w:p>
      <w:pPr>
        <w:spacing w:after="0"/>
        <w:ind w:left="0"/>
        <w:jc w:val="both"/>
      </w:pPr>
      <w:r>
        <w:rPr>
          <w:rFonts w:ascii="Times New Roman"/>
          <w:b w:val="false"/>
          <w:i w:val="false"/>
          <w:color w:val="000000"/>
          <w:sz w:val="28"/>
        </w:rPr>
        <w:t>
      1) хабарламаны жіберушіге ЭЦҚ-ның тиесілігін тексеру;</w:t>
      </w:r>
    </w:p>
    <w:p>
      <w:pPr>
        <w:spacing w:after="0"/>
        <w:ind w:left="0"/>
        <w:jc w:val="both"/>
      </w:pPr>
      <w:r>
        <w:rPr>
          <w:rFonts w:ascii="Times New Roman"/>
          <w:b w:val="false"/>
          <w:i w:val="false"/>
          <w:color w:val="000000"/>
          <w:sz w:val="28"/>
        </w:rPr>
        <w:t>
      2) ЭЦҚ-ның жарамдылығын тексеру рәсімдерінен тұрады.</w:t>
      </w:r>
    </w:p>
    <w:bookmarkStart w:name="z76" w:id="73"/>
    <w:p>
      <w:pPr>
        <w:spacing w:after="0"/>
        <w:ind w:left="0"/>
        <w:jc w:val="both"/>
      </w:pPr>
      <w:r>
        <w:rPr>
          <w:rFonts w:ascii="Times New Roman"/>
          <w:b w:val="false"/>
          <w:i w:val="false"/>
          <w:color w:val="000000"/>
          <w:sz w:val="28"/>
        </w:rPr>
        <w:t>
      59. Ақпараттық өзара іс-қимыл кезінде барлық электрондық хабарламаларға интеграциялық өзара іс-қимылға қатысушылардың ЭЦҚ қол қойылуы тиіс.</w:t>
      </w:r>
    </w:p>
    <w:bookmarkEnd w:id="73"/>
    <w:bookmarkStart w:name="z77" w:id="74"/>
    <w:p>
      <w:pPr>
        <w:spacing w:after="0"/>
        <w:ind w:left="0"/>
        <w:jc w:val="both"/>
      </w:pPr>
      <w:r>
        <w:rPr>
          <w:rFonts w:ascii="Times New Roman"/>
          <w:b w:val="false"/>
          <w:i w:val="false"/>
          <w:color w:val="000000"/>
          <w:sz w:val="28"/>
        </w:rPr>
        <w:t xml:space="preserve">
      60. Ақпараттандыру объектілерінің ақпараттық өзара іс-қимылы кезінде ЭЦҚ қолдану кезінде "Электрондық құжат және электрондық цифрлық қолтаңба туралы" 2003 жылғы 7 қаңтардағы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басшылыққа алу қажет.</w:t>
      </w:r>
    </w:p>
    <w:bookmarkEnd w:id="74"/>
    <w:bookmarkStart w:name="z78" w:id="75"/>
    <w:p>
      <w:pPr>
        <w:spacing w:after="0"/>
        <w:ind w:left="0"/>
        <w:jc w:val="both"/>
      </w:pPr>
      <w:r>
        <w:rPr>
          <w:rFonts w:ascii="Times New Roman"/>
          <w:b w:val="false"/>
          <w:i w:val="false"/>
          <w:color w:val="000000"/>
          <w:sz w:val="28"/>
        </w:rPr>
        <w:t>
      61. Ақпаратты қолданбалы бағдарламалық қамтамасыз ету деңгейінде рұқсатсыз қол жеткізуден қорғауды, берілетін мәліметтердің уақтылы берілуін және өзгермеуін ЭҮШ, ЭҮСШ қамтамасыз етеді.</w:t>
      </w:r>
    </w:p>
    <w:bookmarkEnd w:id="75"/>
    <w:bookmarkStart w:name="z79" w:id="76"/>
    <w:p>
      <w:pPr>
        <w:spacing w:after="0"/>
        <w:ind w:left="0"/>
        <w:jc w:val="both"/>
      </w:pPr>
      <w:r>
        <w:rPr>
          <w:rFonts w:ascii="Times New Roman"/>
          <w:b w:val="false"/>
          <w:i w:val="false"/>
          <w:color w:val="000000"/>
          <w:sz w:val="28"/>
        </w:rPr>
        <w:t>
      62. Сервисті уақытша ажыратқан жағдайда (сервисті модификациялау, сервисті пайдалануға рұқсат беретін ақпараттандыру объектісін модификациялау) сервистің иесі уәкілетті органды және интеграциялық сервистің барлық пайдаланушыларын "электрондық үкімет" веб-порталы арқылы интеграциялық 3 (үш) жұмыс күні ішінде немесе жұмысты тоқтатуға байланысты сервис өшірілген жағдайда 1 (бір) айдан кешіктірмей хабардар етеді.</w:t>
      </w:r>
    </w:p>
    <w:bookmarkEnd w:id="76"/>
    <w:bookmarkStart w:name="z80" w:id="77"/>
    <w:p>
      <w:pPr>
        <w:spacing w:after="0"/>
        <w:ind w:left="0"/>
        <w:jc w:val="both"/>
      </w:pPr>
      <w:r>
        <w:rPr>
          <w:rFonts w:ascii="Times New Roman"/>
          <w:b w:val="false"/>
          <w:i w:val="false"/>
          <w:color w:val="000000"/>
          <w:sz w:val="28"/>
        </w:rPr>
        <w:t>
      63. Сервис иесі және интеграциялық сервис бастамашысы ақпараттық қауіпсіздікті және бағдарламалық және техникалық құралдардың тұрақты дайындығын қамтамасыз ететін жауапты тұлғаларды анықтайды.</w:t>
      </w:r>
    </w:p>
    <w:bookmarkEnd w:id="77"/>
    <w:bookmarkStart w:name="z81" w:id="78"/>
    <w:p>
      <w:pPr>
        <w:spacing w:after="0"/>
        <w:ind w:left="0"/>
        <w:jc w:val="both"/>
      </w:pPr>
      <w:r>
        <w:rPr>
          <w:rFonts w:ascii="Times New Roman"/>
          <w:b w:val="false"/>
          <w:i w:val="false"/>
          <w:color w:val="000000"/>
          <w:sz w:val="28"/>
        </w:rPr>
        <w:t>
      64. Жауапты тұлғалардың құрамы өзгерген жағдайда (еңбек шартын ауыстыру немесе тоқтату) бір апта мерзімде сервис иесі мен интеграциялық сервистің бастамашысы бар өзгерістер туралы өзара хабардар етеді және осы Қағидалардың ережелерін уақтылы орындау бойынша жауапты тұлғалар туралы жаңа мәліметтер хабарланады.</w:t>
      </w:r>
    </w:p>
    <w:bookmarkEnd w:id="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үкіметтің"</w:t>
            </w:r>
            <w:r>
              <w:br/>
            </w:r>
            <w:r>
              <w:rPr>
                <w:rFonts w:ascii="Times New Roman"/>
                <w:b w:val="false"/>
                <w:i w:val="false"/>
                <w:color w:val="000000"/>
                <w:sz w:val="20"/>
              </w:rPr>
              <w:t>ақпараттандыру объектілерін</w:t>
            </w:r>
            <w:r>
              <w:br/>
            </w:r>
            <w:r>
              <w:rPr>
                <w:rFonts w:ascii="Times New Roman"/>
                <w:b w:val="false"/>
                <w:i w:val="false"/>
                <w:color w:val="000000"/>
                <w:sz w:val="20"/>
              </w:rPr>
              <w:t>интеграциялау қағидаларына</w:t>
            </w:r>
            <w:r>
              <w:br/>
            </w:r>
            <w:r>
              <w:rPr>
                <w:rFonts w:ascii="Times New Roman"/>
                <w:b w:val="false"/>
                <w:i w:val="false"/>
                <w:color w:val="000000"/>
                <w:sz w:val="20"/>
              </w:rPr>
              <w:t>1-қосымша</w:t>
            </w:r>
          </w:p>
        </w:tc>
      </w:tr>
    </w:tbl>
    <w:bookmarkStart w:name="z83" w:id="79"/>
    <w:p>
      <w:pPr>
        <w:spacing w:after="0"/>
        <w:ind w:left="0"/>
        <w:jc w:val="left"/>
      </w:pPr>
      <w:r>
        <w:rPr>
          <w:rFonts w:ascii="Times New Roman"/>
          <w:b/>
          <w:i w:val="false"/>
          <w:color w:val="000000"/>
        </w:rPr>
        <w:t xml:space="preserve"> SOAP сервистер деректерінің форматтары</w:t>
      </w:r>
    </w:p>
    <w:bookmarkEnd w:id="79"/>
    <w:bookmarkStart w:name="z84" w:id="80"/>
    <w:p>
      <w:pPr>
        <w:spacing w:after="0"/>
        <w:ind w:left="0"/>
        <w:jc w:val="both"/>
      </w:pPr>
      <w:r>
        <w:rPr>
          <w:rFonts w:ascii="Times New Roman"/>
          <w:b w:val="false"/>
          <w:i w:val="false"/>
          <w:color w:val="000000"/>
          <w:sz w:val="28"/>
        </w:rPr>
        <w:t>
      1. Асинхронды арна хабарламаларының сипаттамасы</w:t>
      </w:r>
    </w:p>
    <w:bookmarkEnd w:id="80"/>
    <w:bookmarkStart w:name="z85" w:id="81"/>
    <w:p>
      <w:pPr>
        <w:spacing w:after="0"/>
        <w:ind w:left="0"/>
        <w:jc w:val="both"/>
      </w:pPr>
      <w:r>
        <w:rPr>
          <w:rFonts w:ascii="Times New Roman"/>
          <w:b w:val="false"/>
          <w:i w:val="false"/>
          <w:color w:val="000000"/>
          <w:sz w:val="28"/>
        </w:rPr>
        <w:t>
      1.1. ЭҮШ, ЭҮСШ-тегі сервистің интерфейсі:</w:t>
      </w:r>
    </w:p>
    <w:bookmarkEnd w:id="81"/>
    <w:p>
      <w:pPr>
        <w:spacing w:after="0"/>
        <w:ind w:left="0"/>
        <w:jc w:val="both"/>
      </w:pPr>
      <w:r>
        <w:rPr>
          <w:rFonts w:ascii="Times New Roman"/>
          <w:b w:val="false"/>
          <w:i w:val="false"/>
          <w:color w:val="000000"/>
          <w:sz w:val="28"/>
        </w:rPr>
        <w:t>
      ЭҮШ, ЭҮСШ асинхронды арнасына хабарлама жіберуге арналған тәсіл (SendMessage):</w:t>
      </w:r>
    </w:p>
    <w:p>
      <w:pPr>
        <w:spacing w:after="0"/>
        <w:ind w:left="0"/>
        <w:jc w:val="both"/>
      </w:pPr>
      <w:r>
        <w:rPr>
          <w:rFonts w:ascii="Times New Roman"/>
          <w:b w:val="false"/>
          <w:i w:val="false"/>
          <w:color w:val="000000"/>
          <w:sz w:val="28"/>
        </w:rPr>
        <w:t>
      Сервистің (SendMessageRequest) ұсынылуына сұрау салу келесі алаңдарды қамтиды: SendMessageRequest деректерінің форматы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AsyncSendMessagerequest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AsyncMessageInfo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Хабарламаның мета деректері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жүйесіндегі хабарламаның сәйкестендірушісі (сұрау салуды алушының жүйесін толтырады (хабарламаны өңдеу жүйесі)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correlationId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алушы жүйесіндегі хабарлама тізбегінің сәйкестендірушісі (егер хабарлар жүйе (жіберушінің) хабарламалар тізбегінің шеңберінде болса, хабарламаны өңдеу жүйесі)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serviceId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 сәйкестендіруші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messageType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түрі:</w:t>
            </w:r>
          </w:p>
          <w:p>
            <w:pPr>
              <w:spacing w:after="20"/>
              <w:ind w:left="20"/>
              <w:jc w:val="both"/>
            </w:pPr>
            <w:r>
              <w:rPr>
                <w:rFonts w:ascii="Times New Roman"/>
                <w:b w:val="false"/>
                <w:i w:val="false"/>
                <w:color w:val="000000"/>
                <w:sz w:val="20"/>
              </w:rPr>
              <w:t>
REQUEST – өзара іс-қимылдың бірінші хабарламасы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routeId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 Хабарлама маршрутының сәйкестендіргіші (егер қосымша маршруттау қажет болса, тізілім бойынша сәйкестендіргіш, жіберуші жүйесімен толтырылады)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маршрутының сәйкестендіргіші (егер қосымша маршруттау қажет болса, тізілім бойынша сәйкестендіргіш, жіберуші жүйесімен толтырылады)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Хабарламаның құрылған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sessionId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guid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ЭҮШ сессиясының сәйкестендірушісі. ЭҮШ-те толтырады, жіберушіге толтырудың қажеті жоқ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sender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SenderInfo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 туралы ақпарат объектісі (жіберушімен толтырады)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senderId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Жіберушінің сәйкестендірушісі (жіберушінің жүйесі)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password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Жіберушінің паролі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properties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property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Сипаттар массиві, сұраудың қосымша сипаттарын қосуға болады (ЭҮШ және алушы жүйесімен келісім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int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 кілті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value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int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тапсыру объектісі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Anytype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Хабарламалар деректері объектісі (форматы хабарламаны алушының жүйесімен айқындалады)</w:t>
            </w:r>
          </w:p>
        </w:tc>
      </w:tr>
    </w:tbl>
    <w:p>
      <w:pPr>
        <w:spacing w:after="0"/>
        <w:ind w:left="0"/>
        <w:jc w:val="both"/>
      </w:pPr>
      <w:r>
        <w:rPr>
          <w:rFonts w:ascii="Times New Roman"/>
          <w:b w:val="false"/>
          <w:i w:val="false"/>
          <w:color w:val="000000"/>
          <w:sz w:val="28"/>
        </w:rPr>
        <w:t>
      Хабарламаға (sendMessageResponse) ЭҮШ, ЭҮСШ жауабы келесі алаңдарымен элементтер массивін қамтиды: SendMessageResponse деректерінің форматы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AsyncSendMessagerequest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Хабарламаның сәйкестендірушісі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correlationId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Хабарламалар тізбесінің сәйкестендірушісі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responseDate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sessionId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guid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ЭҮШ сессиясының сәйкестендірушісі</w:t>
            </w:r>
          </w:p>
        </w:tc>
      </w:tr>
    </w:tbl>
    <w:p>
      <w:pPr>
        <w:spacing w:after="0"/>
        <w:ind w:left="0"/>
        <w:jc w:val="both"/>
      </w:pPr>
      <w:r>
        <w:rPr>
          <w:rFonts w:ascii="Times New Roman"/>
          <w:b w:val="false"/>
          <w:i w:val="false"/>
          <w:color w:val="000000"/>
          <w:sz w:val="28"/>
        </w:rPr>
        <w:t>
      Қате туралы жауап (SendMessagefault) келесі алаңдарымен элементтер массивін қамтиды: SendMessagefault деректерінің форматы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 туралы ақпарат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errorCode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Қатенің коды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Қатенің қосымша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Қатенің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subError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қате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sessionId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guid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 болған сессия сәйкестендірушісі</w:t>
            </w:r>
          </w:p>
        </w:tc>
      </w:tr>
    </w:tbl>
    <w:p>
      <w:pPr>
        <w:spacing w:after="0"/>
        <w:ind w:left="0"/>
        <w:jc w:val="both"/>
      </w:pPr>
      <w:r>
        <w:rPr>
          <w:rFonts w:ascii="Times New Roman"/>
          <w:b w:val="false"/>
          <w:i w:val="false"/>
          <w:color w:val="000000"/>
          <w:sz w:val="28"/>
        </w:rPr>
        <w:t>
      (SendDeliveryNotification) ЭҮШ-ке хабарламаны жеткізу немесе жеткізілмеуі туралы хабарламаны жіберу әдісі):</w:t>
      </w:r>
    </w:p>
    <w:p>
      <w:pPr>
        <w:spacing w:after="0"/>
        <w:ind w:left="0"/>
        <w:jc w:val="both"/>
      </w:pPr>
      <w:r>
        <w:rPr>
          <w:rFonts w:ascii="Times New Roman"/>
          <w:b w:val="false"/>
          <w:i w:val="false"/>
          <w:color w:val="000000"/>
          <w:sz w:val="28"/>
        </w:rPr>
        <w:t>
      Хабарламаға сұрау салу (sendDeliveryNotificationRequest) келесі алаңдарымен элементтер массивін қамтиды. SendDeliveryNotificationRequest деректерінің форматы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Async SendDeliveryNotificationRequest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notification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DeliveryNotification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 жеткізу мәртебесі туралы хабардар 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 сәйкестендіруші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serviceid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 сәйкестендіруші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notificationDate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Хабарламаның құрылған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deliveryStatus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deliveryStatusInfo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мәртебесі (хабарламаны қабылдау)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receiveStatus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 жеткізу мәртебесі:</w:t>
            </w:r>
          </w:p>
          <w:p>
            <w:pPr>
              <w:spacing w:after="20"/>
              <w:ind w:left="20"/>
              <w:jc w:val="both"/>
            </w:pPr>
            <w:r>
              <w:rPr>
                <w:rFonts w:ascii="Times New Roman"/>
                <w:b w:val="false"/>
                <w:i w:val="false"/>
                <w:color w:val="000000"/>
                <w:sz w:val="20"/>
              </w:rPr>
              <w:t>
MESSAGE_NOT_ACCTEPTED – хабарлама қабылданбады</w:t>
            </w:r>
          </w:p>
          <w:p>
            <w:pPr>
              <w:spacing w:after="20"/>
              <w:ind w:left="20"/>
              <w:jc w:val="both"/>
            </w:pPr>
            <w:r>
              <w:rPr>
                <w:rFonts w:ascii="Times New Roman"/>
                <w:b w:val="false"/>
                <w:i w:val="false"/>
                <w:color w:val="000000"/>
                <w:sz w:val="20"/>
              </w:rPr>
              <w:t>
MESSAGE_ACCEPTED – хабарлама қабылданды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statusDate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Мәртебесінің өзгертілген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resendMessage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Қайталама хабарлама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 туралы ақпарат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errorCode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Қатенің коды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Қатенің қосымша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Қатенің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subError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қате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sessionId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guid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 болған сессияның сәйкестендірушісі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sender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SenderInfo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senderId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Жіберушіні сәйкестендіруші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password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Жіберушінің паролі</w:t>
            </w:r>
          </w:p>
        </w:tc>
      </w:tr>
    </w:tbl>
    <w:p>
      <w:pPr>
        <w:spacing w:after="0"/>
        <w:ind w:left="0"/>
        <w:jc w:val="both"/>
      </w:pPr>
      <w:r>
        <w:rPr>
          <w:rFonts w:ascii="Times New Roman"/>
          <w:b w:val="false"/>
          <w:i w:val="false"/>
          <w:color w:val="000000"/>
          <w:sz w:val="28"/>
        </w:rPr>
        <w:t>
      Хабарламаға жауап (sendDeliveryNotificationResponse) келесі алаңдары бар массивті қамтиды: SendDeliveryNotigicationResponse деректерінің форматы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Async SendDeliveryNotificationResponse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notificationId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 сәйкестендіруші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responseDate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sessionId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guid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ЭҮШ сессиясын сәйкестендіруші</w:t>
            </w:r>
          </w:p>
        </w:tc>
      </w:tr>
    </w:tbl>
    <w:p>
      <w:pPr>
        <w:spacing w:after="0"/>
        <w:ind w:left="0"/>
        <w:jc w:val="both"/>
      </w:pPr>
      <w:r>
        <w:rPr>
          <w:rFonts w:ascii="Times New Roman"/>
          <w:b w:val="false"/>
          <w:i w:val="false"/>
          <w:color w:val="000000"/>
          <w:sz w:val="28"/>
        </w:rPr>
        <w:t>
      Қате туралы жауап (SendMessageFault) келесі алаңдары бар элементтер массивін қамтиды: SendMessageFault деректерінің форматы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 туралы ақпарат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errorCode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Қатенің коды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Қатенің қосымша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Қатенің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subError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қате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sessionId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guid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 болған сессияның сәйкестендірушісі</w:t>
            </w:r>
          </w:p>
        </w:tc>
      </w:tr>
    </w:tbl>
    <w:p>
      <w:pPr>
        <w:spacing w:after="0"/>
        <w:ind w:left="0"/>
        <w:jc w:val="both"/>
      </w:pPr>
      <w:r>
        <w:rPr>
          <w:rFonts w:ascii="Times New Roman"/>
          <w:b w:val="false"/>
          <w:i w:val="false"/>
          <w:color w:val="000000"/>
          <w:sz w:val="28"/>
        </w:rPr>
        <w:t>
      ЭҮШ, ЭҮСШ хабарламасының мәртебесін алу әдісі (GetMessageStatus)</w:t>
      </w:r>
    </w:p>
    <w:p>
      <w:pPr>
        <w:spacing w:after="0"/>
        <w:ind w:left="0"/>
        <w:jc w:val="both"/>
      </w:pPr>
      <w:r>
        <w:rPr>
          <w:rFonts w:ascii="Times New Roman"/>
          <w:b w:val="false"/>
          <w:i w:val="false"/>
          <w:color w:val="000000"/>
          <w:sz w:val="28"/>
        </w:rPr>
        <w:t>
      Хабарламаның мәртебесіне сұрау салу (GetMessageStatusRequest) келесі алаңдары бар элементтер массивін қамтиды: GetMessageStatusRequest деректерінің форматы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AsyncGetmessagestatus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 сәйкестендіруші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sender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senderinfo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 туралы ақпарат объектісі (жіберушімен толтырылады)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senderId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Жіберушіні сәйкестендіруші (жіберушінің жүйесі)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password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Жіберушінің паролі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properties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property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ерекшелігінің массиві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int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 кілті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value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int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 мәні</w:t>
            </w:r>
          </w:p>
        </w:tc>
      </w:tr>
    </w:tbl>
    <w:p>
      <w:pPr>
        <w:spacing w:after="0"/>
        <w:ind w:left="0"/>
        <w:jc w:val="both"/>
      </w:pPr>
      <w:r>
        <w:rPr>
          <w:rFonts w:ascii="Times New Roman"/>
          <w:b w:val="false"/>
          <w:i w:val="false"/>
          <w:color w:val="000000"/>
          <w:sz w:val="28"/>
        </w:rPr>
        <w:t>
      Мәртебеге сұрау салу жауабында (getMessageStatusResponse) келесі түрдегі құрылымы қайтарылуы тиіс: GetMessageStatusResponse деректерінің форматы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Async GetmessagestatusResponse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messageState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messageState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Хабарламаның жай-күйі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responseDate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Жауабының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sessionId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ЭҮШ-тегі сессияны сәйкестендіруші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status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MessagestatusInfo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"Мәртебесі туралы ақпарат" объектісі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statusсode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int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мәртебесінің коды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statusmessage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 хабарламасы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statusDate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Мәртебені өзгерту күні</w:t>
            </w:r>
          </w:p>
        </w:tc>
      </w:tr>
    </w:tbl>
    <w:p>
      <w:pPr>
        <w:spacing w:after="0"/>
        <w:ind w:left="0"/>
        <w:jc w:val="both"/>
      </w:pPr>
      <w:r>
        <w:rPr>
          <w:rFonts w:ascii="Times New Roman"/>
          <w:b w:val="false"/>
          <w:i w:val="false"/>
          <w:color w:val="000000"/>
          <w:sz w:val="28"/>
        </w:rPr>
        <w:t>
      Жүйеде қате болған жағдайда, келесі алаңдары бар элементтер массивін қамтитын, қате туралы хабарлама (SendMessageFault) жіберіледі: SendMessageFault деректерінің форматы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 туралы ақпарат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errorCode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Қатенің коды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Қатенің қосымша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Қатенің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subError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қате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sessionId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guid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 болған сессияны сәйкестендіруші</w:t>
            </w:r>
          </w:p>
        </w:tc>
      </w:tr>
    </w:tbl>
    <w:p>
      <w:pPr>
        <w:spacing w:after="0"/>
        <w:ind w:left="0"/>
        <w:jc w:val="both"/>
      </w:pPr>
      <w:r>
        <w:rPr>
          <w:rFonts w:ascii="Times New Roman"/>
          <w:b w:val="false"/>
          <w:i w:val="false"/>
          <w:color w:val="000000"/>
          <w:sz w:val="28"/>
        </w:rPr>
        <w:t>
      (GetMessages) ЭҮШ-мен хабарламаларын таңдау әдісі мынадай параметрлер бойынша жүзеге асырылады:</w:t>
      </w:r>
    </w:p>
    <w:p>
      <w:pPr>
        <w:spacing w:after="0"/>
        <w:ind w:left="0"/>
        <w:jc w:val="both"/>
      </w:pPr>
      <w:r>
        <w:rPr>
          <w:rFonts w:ascii="Times New Roman"/>
          <w:b w:val="false"/>
          <w:i w:val="false"/>
          <w:color w:val="000000"/>
          <w:sz w:val="28"/>
        </w:rPr>
        <w:t>
      хабарламаны сәйкестендірушіні + алушыға (сұрау салушыларға ғана) + сервисті сәйкестендірушіге;</w:t>
      </w:r>
    </w:p>
    <w:p>
      <w:pPr>
        <w:spacing w:after="0"/>
        <w:ind w:left="0"/>
        <w:jc w:val="both"/>
      </w:pPr>
      <w:r>
        <w:rPr>
          <w:rFonts w:ascii="Times New Roman"/>
          <w:b w:val="false"/>
          <w:i w:val="false"/>
          <w:color w:val="000000"/>
          <w:sz w:val="28"/>
        </w:rPr>
        <w:t>
      хабарлама тізбегін сәйкестендірушіні + алушыға (тек сұрау салушыларға ғана) + сервис сәйкестендірушісіне;</w:t>
      </w:r>
    </w:p>
    <w:p>
      <w:pPr>
        <w:spacing w:after="0"/>
        <w:ind w:left="0"/>
        <w:jc w:val="both"/>
      </w:pPr>
      <w:r>
        <w:rPr>
          <w:rFonts w:ascii="Times New Roman"/>
          <w:b w:val="false"/>
          <w:i w:val="false"/>
          <w:color w:val="000000"/>
          <w:sz w:val="28"/>
        </w:rPr>
        <w:t>
      алушыға (сұрау салушыларға ғана) + сервистің сәйкестендірушісіне.</w:t>
      </w:r>
    </w:p>
    <w:p>
      <w:pPr>
        <w:spacing w:after="0"/>
        <w:ind w:left="0"/>
        <w:jc w:val="both"/>
      </w:pPr>
      <w:r>
        <w:rPr>
          <w:rFonts w:ascii="Times New Roman"/>
          <w:b w:val="false"/>
          <w:i w:val="false"/>
          <w:color w:val="000000"/>
          <w:sz w:val="28"/>
        </w:rPr>
        <w:t>
      GetMessagesRequest параметрі</w:t>
      </w:r>
    </w:p>
    <w:p>
      <w:pPr>
        <w:spacing w:after="0"/>
        <w:ind w:left="0"/>
        <w:jc w:val="both"/>
      </w:pPr>
      <w:r>
        <w:rPr>
          <w:rFonts w:ascii="Times New Roman"/>
          <w:b w:val="false"/>
          <w:i w:val="false"/>
          <w:color w:val="000000"/>
          <w:sz w:val="28"/>
        </w:rPr>
        <w:t>
      Сұрау салу келесі алаңдарды қамтиды: GetMessageRequest деректерінің форматы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Async GetmessagesRequest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салудың метадеректері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 сәйкестендіруші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correlationId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тізбегінің сәйкестендірушісі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serviceId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 сәйкестендіруші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sender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Senderinfo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 туралы ақпараттың объектісі (жіберушімен толтырылады)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senderId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Жіберушіні сәйкестендіруші (жіберушінің жүйесі)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password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Жіберушінің паролі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amount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int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Таңдауда хабарламалардың ең көп саны.</w:t>
            </w:r>
          </w:p>
          <w:p>
            <w:pPr>
              <w:spacing w:after="20"/>
              <w:ind w:left="20"/>
              <w:jc w:val="both"/>
            </w:pPr>
            <w:r>
              <w:rPr>
                <w:rFonts w:ascii="Times New Roman"/>
                <w:b w:val="false"/>
                <w:i w:val="false"/>
                <w:color w:val="000000"/>
                <w:sz w:val="20"/>
              </w:rPr>
              <w:t>
Егер осы алаң сұрау салуда болмаса немесе 0-ге тең болса, онда ЭҮШ реттелген мәні қабылданады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properties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Property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Сипаттар массиві, сұраудың қосымша сипаттарын қосуға болады (ЭҮШ және алушы жүйесімен келісім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xsd: string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 кілті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value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 мәні</w:t>
            </w:r>
          </w:p>
        </w:tc>
      </w:tr>
    </w:tbl>
    <w:p>
      <w:pPr>
        <w:spacing w:after="0"/>
        <w:ind w:left="0"/>
        <w:jc w:val="both"/>
      </w:pPr>
      <w:r>
        <w:rPr>
          <w:rFonts w:ascii="Times New Roman"/>
          <w:b w:val="false"/>
          <w:i w:val="false"/>
          <w:color w:val="000000"/>
          <w:sz w:val="28"/>
        </w:rPr>
        <w:t>
      getMessagesResponse келесі алаңдарымен жауабы: GetMessageResponse деректерінің форматы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Async GetmessageResponse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responseDate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sessionId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ЭҮШ-тегі сессияны сәйкестендіруші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Asynmessage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Asynmessageinfo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Хабарламаның метадеректері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 сәйкестендіруші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correlationId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Тізбені сәйкестендіруші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serviceId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 сәйкестендіруші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messageType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түрі:</w:t>
            </w:r>
          </w:p>
          <w:p>
            <w:pPr>
              <w:spacing w:after="20"/>
              <w:ind w:left="20"/>
              <w:jc w:val="both"/>
            </w:pPr>
            <w:r>
              <w:rPr>
                <w:rFonts w:ascii="Times New Roman"/>
                <w:b w:val="false"/>
                <w:i w:val="false"/>
                <w:color w:val="000000"/>
                <w:sz w:val="20"/>
              </w:rPr>
              <w:t>
REQUEST – өзара іс-қимылдың бірінші хабарламасы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routeId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маршрутының сәйкестендіргіші (егер қосымша маршруттау қажет болса, тізілім бойынша сәйкестендіргіш, жіберуші жүйесімен толтырылады)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құрылған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sessionId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guid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ЭҮШ сессиясының сәйкестендірушісі. ЭҮШ-те толтырылады, жіберушіге толтырудың қажеті жоқ.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sender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SenderIndo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 туралы ақпараттың объектісі (жіберушімен толтырылады)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senderId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Жіберушіні сәйкестендіруші (жіберушінің жүйесі)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password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Жіберушінің паролі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properties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property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 массивіне сұрау салудың қосымша ерекшелігін қосуға болады ( ЭҮШ-мен және алушының жүйесімен келісу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 кілті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value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тапсыру объектісі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Anytype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деректерінің объектісі (форматы хабарлама алушының жүйесімен айқындалады)</w:t>
            </w:r>
          </w:p>
        </w:tc>
      </w:tr>
    </w:tbl>
    <w:p>
      <w:pPr>
        <w:spacing w:after="0"/>
        <w:ind w:left="0"/>
        <w:jc w:val="both"/>
      </w:pPr>
      <w:r>
        <w:rPr>
          <w:rFonts w:ascii="Times New Roman"/>
          <w:b w:val="false"/>
          <w:i w:val="false"/>
          <w:color w:val="000000"/>
          <w:sz w:val="28"/>
        </w:rPr>
        <w:t>
      Қате туралы жауап (SendMessagefault) мынадай алаңдары бар элементтер массивін қамтиды: SendMessagefault деректерінің форматы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 туралы ақпарат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errorCode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Қатенің коды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Қатенің қосымша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Қатенің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subError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қате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sessionId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guid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 болған сессияның сәйкестендірушісі</w:t>
            </w:r>
          </w:p>
        </w:tc>
      </w:tr>
    </w:tbl>
    <w:bookmarkStart w:name="z86" w:id="82"/>
    <w:p>
      <w:pPr>
        <w:spacing w:after="0"/>
        <w:ind w:left="0"/>
        <w:jc w:val="both"/>
      </w:pPr>
      <w:r>
        <w:rPr>
          <w:rFonts w:ascii="Times New Roman"/>
          <w:b w:val="false"/>
          <w:i w:val="false"/>
          <w:color w:val="000000"/>
          <w:sz w:val="28"/>
        </w:rPr>
        <w:t>
      1.2. Асинхронды арнамен жұмыс істеу үшін ЭҮШ, ЭҮСШ пайдаланушылары тарапынан сервисті іске асыруға арналған интерфейсі.</w:t>
      </w:r>
    </w:p>
    <w:bookmarkEnd w:id="82"/>
    <w:p>
      <w:pPr>
        <w:spacing w:after="0"/>
        <w:ind w:left="0"/>
        <w:jc w:val="both"/>
      </w:pPr>
      <w:r>
        <w:rPr>
          <w:rFonts w:ascii="Times New Roman"/>
          <w:b w:val="false"/>
          <w:i w:val="false"/>
          <w:color w:val="000000"/>
          <w:sz w:val="28"/>
        </w:rPr>
        <w:t>
      Сервис сервис провайдері жағында да, сервисті пайдаланатын жағында да іске асырылады. Сервис ЭҮШ хабарламаларды хабар алушының сервисін шақыру (PUSH) әдісімен жеткізу қажет болған жағдайда іске асырады.</w:t>
      </w:r>
    </w:p>
    <w:p>
      <w:pPr>
        <w:spacing w:after="0"/>
        <w:ind w:left="0"/>
        <w:jc w:val="both"/>
      </w:pPr>
      <w:r>
        <w:rPr>
          <w:rFonts w:ascii="Times New Roman"/>
          <w:b w:val="false"/>
          <w:i w:val="false"/>
          <w:color w:val="000000"/>
          <w:sz w:val="28"/>
        </w:rPr>
        <w:t>
      Хабарлама қабылдау әдісі: (SendMessage)</w:t>
      </w:r>
    </w:p>
    <w:p>
      <w:pPr>
        <w:spacing w:after="0"/>
        <w:ind w:left="0"/>
        <w:jc w:val="both"/>
      </w:pPr>
      <w:r>
        <w:rPr>
          <w:rFonts w:ascii="Times New Roman"/>
          <w:b w:val="false"/>
          <w:i w:val="false"/>
          <w:color w:val="000000"/>
          <w:sz w:val="28"/>
        </w:rPr>
        <w:t>
      Хабарламаның ұсынылуына сұрау салу (SendMessageRequest) келесі алаңдардан тұрады: SendMessageRequest деректерінің форматы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Async SendMessageRequest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Async SendMessageInfo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Хабарламаның метадеректері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 сәйкестендіруші.</w:t>
            </w:r>
          </w:p>
          <w:p>
            <w:pPr>
              <w:spacing w:after="20"/>
              <w:ind w:left="20"/>
              <w:jc w:val="both"/>
            </w:pPr>
            <w:r>
              <w:rPr>
                <w:rFonts w:ascii="Times New Roman"/>
                <w:b w:val="false"/>
                <w:i w:val="false"/>
                <w:color w:val="000000"/>
                <w:sz w:val="20"/>
              </w:rPr>
              <w:t>
ЭҮШ-пен түрлендіріледі. ЭҮШ-ке хабарлама жіберілген жағдайда осы алаң бос болуы тиіс. Хабарламаны алушыға жіберген жағдайда ЭҮШ- нөмірі қойылады.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correlationId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Хабарламалар тізбегін сәйкестендіруші. ЭҮШ-пен түрлендіріледі. REQUEST типіндегі хабарлама ЭҮШ-ке жіберілген жағдайда осы алаң бос болуы тиіс. Басқа типтегі хабарламаларды ЭҮШ-ке жіберген кезде осы алаң толтырылуы тиіс. Хабарламаны алушыға жіберген жағдайда нөмірі ЭҮШ қойылады.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serviceId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іс-қимылды сәйкестендіруші. ЭҮШ сервистерінің тізілімі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messageType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түрі:</w:t>
            </w:r>
          </w:p>
          <w:p>
            <w:pPr>
              <w:spacing w:after="20"/>
              <w:ind w:left="20"/>
              <w:jc w:val="both"/>
            </w:pPr>
            <w:r>
              <w:rPr>
                <w:rFonts w:ascii="Times New Roman"/>
                <w:b w:val="false"/>
                <w:i w:val="false"/>
                <w:color w:val="000000"/>
                <w:sz w:val="20"/>
              </w:rPr>
              <w:t>
REQUEST – өзара іс-қимылының бірінші хабарламасы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routeId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бағытын сәйкестендіруші (егер қосымша бағыттау қажет болса, тізілім бойынша сәйкестендіру жіберушінің жүйесімен толтырылады)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құрылған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sessionId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guid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ЭҮШ сессиясының сәйкестендірушісі. ЭҮШ-те толтырылады, жіберушіге толтырудың қажеті жоқ.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sender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SenderInfo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 туралы ақпараттың объектісі (жіберушімен толтырылады)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senderId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Жіберушіні сәйкестендіруші (жіберушінің жүйесі)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password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Жіберушінің паролі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properties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Property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Хабарламаның қосымша ерекшелік массиві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int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 кілті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value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int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тапсыру объектісі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Anytype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деректерінің объектісі (форматы хабарлама алушының жүйесімен айқындалады)</w:t>
            </w:r>
          </w:p>
        </w:tc>
      </w:tr>
    </w:tbl>
    <w:p>
      <w:pPr>
        <w:spacing w:after="0"/>
        <w:ind w:left="0"/>
        <w:jc w:val="both"/>
      </w:pPr>
      <w:r>
        <w:rPr>
          <w:rFonts w:ascii="Times New Roman"/>
          <w:b w:val="false"/>
          <w:i w:val="false"/>
          <w:color w:val="000000"/>
          <w:sz w:val="28"/>
        </w:rPr>
        <w:t>
      SendMessageResponse хабарламасына ЭҮШ жауабы келесі алаңдары бар элементтер массивін қамтиды: SendMessageResponse деректерінің форматы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Async SendMessageResponse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 сәйкестендіруші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correlationId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тізбегінің сәйкестендірушісі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responseDate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sessionId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guid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ЭҮШ сессиясының сәйкестендірушісі</w:t>
            </w:r>
          </w:p>
        </w:tc>
      </w:tr>
    </w:tbl>
    <w:p>
      <w:pPr>
        <w:spacing w:after="0"/>
        <w:ind w:left="0"/>
        <w:jc w:val="both"/>
      </w:pPr>
      <w:r>
        <w:rPr>
          <w:rFonts w:ascii="Times New Roman"/>
          <w:b w:val="false"/>
          <w:i w:val="false"/>
          <w:color w:val="000000"/>
          <w:sz w:val="28"/>
        </w:rPr>
        <w:t>
      Қате туралы жауап (SendMessageFault) келесі алаңдары бар элементтер массивін қамтиды: SendMessageFault деректерінің форматы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 туралы ақпарат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errorCode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Қатенің коды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Қатенің қосымша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Қатенің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subError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қате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sessionId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guid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 болған сессияның сәйкестендірушісі</w:t>
            </w:r>
          </w:p>
        </w:tc>
      </w:tr>
    </w:tbl>
    <w:p>
      <w:pPr>
        <w:spacing w:after="0"/>
        <w:ind w:left="0"/>
        <w:jc w:val="both"/>
      </w:pPr>
      <w:r>
        <w:rPr>
          <w:rFonts w:ascii="Times New Roman"/>
          <w:b w:val="false"/>
          <w:i w:val="false"/>
          <w:color w:val="000000"/>
          <w:sz w:val="28"/>
        </w:rPr>
        <w:t>
      ChangeMessageStatusNotification ЭҮШ хабарлама мәртебесінің өзгеруі туралы хабарламаларды қабылдау әдісі</w:t>
      </w:r>
    </w:p>
    <w:p>
      <w:pPr>
        <w:spacing w:after="0"/>
        <w:ind w:left="0"/>
        <w:jc w:val="both"/>
      </w:pPr>
      <w:r>
        <w:rPr>
          <w:rFonts w:ascii="Times New Roman"/>
          <w:b w:val="false"/>
          <w:i w:val="false"/>
          <w:color w:val="000000"/>
          <w:sz w:val="28"/>
        </w:rPr>
        <w:t>
      ChangeMessageStatusNotificationRequest хабарламаның мәртебесін өзгерту туралы хабарламаға сұрау салу келесі алаңдары бар элементтер массивін қамтиды: ChangeMessageStatusNotificationRequest деректерінің форматы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Async ChangeMessageStatus NotificationRequest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notification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ChangeStatus Notification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 жеткізу мәртебесі туралы хабарлама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notificationid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 сәйкестендіруші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 сәйкестендіруші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notificationDate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құрылған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messageState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messageState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Хабарламаның жай-күйі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Status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messageStatusinfo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(хабарламаны қабылдау) мәртебесі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statusCode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 коды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statusMessage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 хабарламасы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statusDate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маршуртының сәйкестендіргіші (егер қосымша бағыттау қажет болса, тізілім бойынша сәйкестендіргіш, жіберуші жүйесімен толтырылады)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 туралы ақпарат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errorCode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Қатенің коды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errorMessage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Қатенің хабарламасы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Қатенің қосымша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Қатенің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subError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қате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sessionId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guid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 болған сессияның сәйкестендірушісі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sessionid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guid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Сессияның сәйкестендірушісі</w:t>
            </w:r>
          </w:p>
        </w:tc>
      </w:tr>
    </w:tbl>
    <w:p>
      <w:pPr>
        <w:spacing w:after="0"/>
        <w:ind w:left="0"/>
        <w:jc w:val="both"/>
      </w:pPr>
      <w:r>
        <w:rPr>
          <w:rFonts w:ascii="Times New Roman"/>
          <w:b w:val="false"/>
          <w:i w:val="false"/>
          <w:color w:val="000000"/>
          <w:sz w:val="28"/>
        </w:rPr>
        <w:t>
      Ескертпені қабылдау туралы жауап (changeMassageStatusNotificationResponse) келесі алаңдары бар элементтер массивін қамтиды: ChangeMessageStatusNotificationResponse деректерінің форматы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Async ChangeMessageStatus NotificationResponse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responseDate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Жауаптың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sessionid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guid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Сессияның сәйкестендірушісі (сұрау салуды көрсетілген)</w:t>
            </w:r>
          </w:p>
        </w:tc>
      </w:tr>
    </w:tbl>
    <w:p>
      <w:pPr>
        <w:spacing w:after="0"/>
        <w:ind w:left="0"/>
        <w:jc w:val="both"/>
      </w:pPr>
      <w:r>
        <w:rPr>
          <w:rFonts w:ascii="Times New Roman"/>
          <w:b w:val="false"/>
          <w:i w:val="false"/>
          <w:color w:val="000000"/>
          <w:sz w:val="28"/>
        </w:rPr>
        <w:t>
      Қате туралы жауап (sendMessageFault) келесі алаңдары бар элементтер массивін қамтиды: SendMessageFault деректерінің форматы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 туралы ақпарат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errorCode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Қатенің коды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Қатенің қосымша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Қатенің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subError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қате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sessionId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guid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 болған сессияның сәйкестендірушісі</w:t>
            </w:r>
          </w:p>
        </w:tc>
      </w:tr>
    </w:tbl>
    <w:bookmarkStart w:name="z87" w:id="83"/>
    <w:p>
      <w:pPr>
        <w:spacing w:after="0"/>
        <w:ind w:left="0"/>
        <w:jc w:val="both"/>
      </w:pPr>
      <w:r>
        <w:rPr>
          <w:rFonts w:ascii="Times New Roman"/>
          <w:b w:val="false"/>
          <w:i w:val="false"/>
          <w:color w:val="000000"/>
          <w:sz w:val="28"/>
        </w:rPr>
        <w:t>
      2. Синхронды арна хабарламаларының сипаттамасы</w:t>
      </w:r>
    </w:p>
    <w:bookmarkEnd w:id="83"/>
    <w:bookmarkStart w:name="z88" w:id="84"/>
    <w:p>
      <w:pPr>
        <w:spacing w:after="0"/>
        <w:ind w:left="0"/>
        <w:jc w:val="both"/>
      </w:pPr>
      <w:r>
        <w:rPr>
          <w:rFonts w:ascii="Times New Roman"/>
          <w:b w:val="false"/>
          <w:i w:val="false"/>
          <w:color w:val="000000"/>
          <w:sz w:val="28"/>
        </w:rPr>
        <w:t>
      2.1. ЭҮШ сервисінің интерфейсі:</w:t>
      </w:r>
    </w:p>
    <w:bookmarkEnd w:id="84"/>
    <w:p>
      <w:pPr>
        <w:spacing w:after="0"/>
        <w:ind w:left="0"/>
        <w:jc w:val="both"/>
      </w:pPr>
      <w:r>
        <w:rPr>
          <w:rFonts w:ascii="Times New Roman"/>
          <w:b w:val="false"/>
          <w:i w:val="false"/>
          <w:color w:val="000000"/>
          <w:sz w:val="28"/>
        </w:rPr>
        <w:t>
      Синхрондық арна арқылы хабарламаларды жіберу тәсілі (SendMessage)</w:t>
      </w:r>
    </w:p>
    <w:p>
      <w:pPr>
        <w:spacing w:after="0"/>
        <w:ind w:left="0"/>
        <w:jc w:val="both"/>
      </w:pPr>
      <w:r>
        <w:rPr>
          <w:rFonts w:ascii="Times New Roman"/>
          <w:b w:val="false"/>
          <w:i w:val="false"/>
          <w:color w:val="000000"/>
          <w:sz w:val="28"/>
        </w:rPr>
        <w:t>
      SendMessageRequest сервисін ұсынуға сұрау келесі алаңдары бар элементтер массивін қамтиды: SendMessageRequest түріндегі хабарламаның нысаны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SyncsendMessagerequest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SyncMessageInfo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хабарламасы туралы ақпарат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Қабылдаушы жүйесіндегі хабарламаны сәйкестендіруші (ЭҮШ түрлендіреді)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correlationId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салуды қабылдаушы жүйесіндегі хабарлама тізбегін сәйкестендіруші (ЭҮШ түрлендіреді)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serviceid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іс-қимыл сәйкестендірушісі (ЭҮШ сервистерінің тізілімінде жүргізіледі)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messegeDate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 (өзара іс-қимыл жасау бастамашысы) жүйесінде хабарламаның құрылған күні жіберушімен (өзара іс-қимыл бастамашысымен) толтырылады.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routeId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бағытын сәйкестендіруші (егер қосымша бағыттау қажет болса, тізілім бойынша сәйкестендіргіш жіберушінің, яғни өзара іс-қимыл бастамашысының жүйесімен толтырылады)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sessionId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guid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ЭҮШ-тегі сессияның сәйкестендірушісі. ЭҮШ-ке орнатылады.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sender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senderinfo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 туралы ақпарат (жіберушімен толтырылады)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senderId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Жіберушінің сәйкестендірушісі (жіберушінің жүйесі)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password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Жіберушінің паролі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properties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property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 массиві, сұрау салудың қосымша ерекшелігін қосуға болады (ЭҮШ және қабылдаушының жүйесімен келісім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int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 кілті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value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int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деректерін тапсыру объектісі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Anytype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деректері (форматы хабарлама алушының жүйесімен анықталады)</w:t>
            </w:r>
          </w:p>
        </w:tc>
      </w:tr>
    </w:tbl>
    <w:p>
      <w:pPr>
        <w:spacing w:after="0"/>
        <w:ind w:left="0"/>
        <w:jc w:val="both"/>
      </w:pPr>
      <w:r>
        <w:rPr>
          <w:rFonts w:ascii="Times New Roman"/>
          <w:b w:val="false"/>
          <w:i w:val="false"/>
          <w:color w:val="000000"/>
          <w:sz w:val="28"/>
        </w:rPr>
        <w:t>
      SendMessageResponse баптауы сұрау салуға жауап келесі алаңдары бар элементтер массивін қамтиды: SendMessageResponse типіндегі хабарлама форматы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SyncsendMessageresponse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responseInfo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SyncMessageInfoResponse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туралы ақпарат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Қабылдаушы жүйесіндегі хабарламаның сәйкестендірушісі (сұрау салуды қабылдаушының жүйесі толтырады (хабарланы өңдейтін жүйе)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correlationId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салуды алушының жүйесіндегі хабарлама тізбегін сәйкестендіруші (егер хабарламалар жіберуші жүйенің хабарламалар тізбегі шеңберінде болса) (хабарламаны өңдеуші жүйе)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responseDate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салуды қабылдаушы жүйедегі жауаптың күні (сұрау салуды қабылдаушы жүйемен толтырылады)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sessionId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guid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ЭҮШ-тегі сессияның сәйкестендірушісі. ЭҮШ-ке орнатылады. Жауапты жолдаған жағдайда сұрау салуды қабылдаушы жүйемен толтыру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status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StatusInfo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 туралы ақпарат" объектісі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code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int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 коды (сұрау салуды қабылдаушы жүйемен ұсынылады)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 туралы хабарлама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responseData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responsedata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деректері" объектісі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Anytype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Хабарламалар деректерінің объектісі (формат хабарламаны алушының жүйесімен айқындалады)</w:t>
            </w:r>
          </w:p>
        </w:tc>
      </w:tr>
    </w:tbl>
    <w:p>
      <w:pPr>
        <w:spacing w:after="0"/>
        <w:ind w:left="0"/>
        <w:jc w:val="both"/>
      </w:pPr>
      <w:r>
        <w:rPr>
          <w:rFonts w:ascii="Times New Roman"/>
          <w:b w:val="false"/>
          <w:i w:val="false"/>
          <w:color w:val="000000"/>
          <w:sz w:val="28"/>
        </w:rPr>
        <w:t>
      Қате туралы хабарлама (SendMessageFault1_SendMessageFault) келесі алаңдары бар элементтер массивін қамтиды: SendMessageFault түріндегі хабарлама форматы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errorCode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Қатенің коды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errorMessage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Қатенің хабарламасы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Қатенің қосымша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Қатенің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subError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ErrorInfo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қате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sessionId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Guid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 болған сессияның сәйкестендірушісі</w:t>
            </w:r>
          </w:p>
        </w:tc>
      </w:tr>
    </w:tbl>
    <w:p>
      <w:pPr>
        <w:spacing w:after="0"/>
        <w:ind w:left="0"/>
        <w:jc w:val="both"/>
      </w:pPr>
      <w:r>
        <w:rPr>
          <w:rFonts w:ascii="Times New Roman"/>
          <w:b w:val="false"/>
          <w:i w:val="false"/>
          <w:color w:val="000000"/>
          <w:sz w:val="28"/>
        </w:rPr>
        <w:t>
      REST сервистерінің деректер пішімдері</w:t>
      </w:r>
    </w:p>
    <w:p>
      <w:pPr>
        <w:spacing w:after="0"/>
        <w:ind w:left="0"/>
        <w:jc w:val="both"/>
      </w:pPr>
      <w:r>
        <w:rPr>
          <w:rFonts w:ascii="Times New Roman"/>
          <w:b w:val="false"/>
          <w:i w:val="false"/>
          <w:color w:val="000000"/>
          <w:sz w:val="28"/>
        </w:rPr>
        <w:t>
      Хабарламаларды сипаттау.</w:t>
      </w:r>
    </w:p>
    <w:p>
      <w:pPr>
        <w:spacing w:after="0"/>
        <w:ind w:left="0"/>
        <w:jc w:val="both"/>
      </w:pPr>
      <w:r>
        <w:rPr>
          <w:rFonts w:ascii="Times New Roman"/>
          <w:b w:val="false"/>
          <w:i w:val="false"/>
          <w:color w:val="000000"/>
          <w:sz w:val="28"/>
        </w:rPr>
        <w:t>
      Сервисті ұсынуға сұрау келесі өрістері бар элементтер массиві болып табылады: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SyncsendMessagerequest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SyncMessageInfo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хабарламасы туралы ақпарат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жүйесіндегі хабарламаның сәйкестендіргіші</w:t>
            </w:r>
          </w:p>
          <w:p>
            <w:pPr>
              <w:spacing w:after="20"/>
              <w:ind w:left="20"/>
              <w:jc w:val="both"/>
            </w:pPr>
            <w:r>
              <w:rPr>
                <w:rFonts w:ascii="Times New Roman"/>
                <w:b w:val="false"/>
                <w:i w:val="false"/>
                <w:color w:val="000000"/>
                <w:sz w:val="20"/>
              </w:rPr>
              <w:t>
(ЭҮШ түрлендіреді)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serviceid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іс-қимыл сәйкестендіргіші</w:t>
            </w:r>
          </w:p>
          <w:p>
            <w:pPr>
              <w:spacing w:after="20"/>
              <w:ind w:left="20"/>
              <w:jc w:val="both"/>
            </w:pPr>
            <w:r>
              <w:rPr>
                <w:rFonts w:ascii="Times New Roman"/>
                <w:b w:val="false"/>
                <w:i w:val="false"/>
                <w:color w:val="000000"/>
                <w:sz w:val="20"/>
              </w:rPr>
              <w:t>
(ЭҮШ сервистер тізілімінде жүргізіледі)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messegeDate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Жіберушінің (өзара іс-қимыл бастамашысының) жүйесінде хабарламаны құру күні. Жөнелтуші (өзара іс- қимылдың бастамашысы) толтырады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routeId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маршрутының сәйкестендіргіші (егер қосымша маршруттауды қажет ететін болса, тізілім бойынша сәйкестендіргіш жіберуші жүйесімен толтырылады, яғни өзара іс- қимыл бастамашысымен)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sender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senderinfo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 туралы ақпарат объектісі (жөнелтуші толтырады)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senderId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Жіберушінің сәйкестендіргіші (жіберуші жүйесінің)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password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Жіберушінің паролі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деректерін тапсыру объектісі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Anytype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деректері (формат хабарлама алушының жүйесімен анықталады)</w:t>
            </w:r>
          </w:p>
        </w:tc>
      </w:tr>
    </w:tbl>
    <w:p>
      <w:pPr>
        <w:spacing w:after="0"/>
        <w:ind w:left="0"/>
        <w:jc w:val="both"/>
      </w:pPr>
      <w:r>
        <w:rPr>
          <w:rFonts w:ascii="Times New Roman"/>
          <w:b w:val="false"/>
          <w:i w:val="false"/>
          <w:color w:val="000000"/>
          <w:sz w:val="28"/>
        </w:rPr>
        <w:t>
      Сұрау салуға жауап келесі алаңдары бар элементтер массивін қатиды: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SyncsendMessageresponse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responseInfo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SyncMessageInfoResponse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туралы ақпарат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Қабылдаушы жүйесіндегі хабарлманың сәйкестендірушісі (сұрау салуды қабылдаушының жүйесі толтырады (хабарламаны өңдейтін жүйе)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responseDate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салуды қабылдаушы жүйедегі жауаптың күні (сұрау салуды қабылдаушы жүйемен толтырылады)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 туралы ақпарат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responseData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responsedata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"Жауап деректері" объектісі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Anytype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Хабарламалар деректерінің объектісі (формат хабарламаны алушының жүйесімен айқындалады)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үкіметтің"</w:t>
            </w:r>
            <w:r>
              <w:br/>
            </w:r>
            <w:r>
              <w:rPr>
                <w:rFonts w:ascii="Times New Roman"/>
                <w:b w:val="false"/>
                <w:i w:val="false"/>
                <w:color w:val="000000"/>
                <w:sz w:val="20"/>
              </w:rPr>
              <w:t>ақпараттандыру объектілерін</w:t>
            </w:r>
            <w:r>
              <w:br/>
            </w:r>
            <w:r>
              <w:rPr>
                <w:rFonts w:ascii="Times New Roman"/>
                <w:b w:val="false"/>
                <w:i w:val="false"/>
                <w:color w:val="000000"/>
                <w:sz w:val="20"/>
              </w:rPr>
              <w:t>интеграциялау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0" w:id="85"/>
    <w:p>
      <w:pPr>
        <w:spacing w:after="0"/>
        <w:ind w:left="0"/>
        <w:jc w:val="left"/>
      </w:pPr>
      <w:r>
        <w:rPr>
          <w:rFonts w:ascii="Times New Roman"/>
          <w:b/>
          <w:i w:val="false"/>
          <w:color w:val="000000"/>
        </w:rPr>
        <w:t xml:space="preserve"> Сервиспен өзара іс-қимылға қойылатын талаптар</w:t>
      </w:r>
    </w:p>
    <w:bookmarkEnd w:id="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Жарияланатын сервис туралы мәліметтер ("электрондық үкімет" архитектуралық порталындағы мәліметтерді ескере отырып)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Сервистің иесі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жүйенің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іс-қимыл контуры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кілті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Сервистің өзара әрекет ету режимі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Сервистің атауы, орыс тілінде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Сервистің атауы, қазақ тілінде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Сервистің мақсаты, орыс тілінде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Сервистің мақсаты, қазақ тілінде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жұмысының бизнес сипаттамасы, орыс тілінде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жұмысының бизнес сипаттамасы, қазақ тілінде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 сервистің өнімділігі мен сенімділігі бойынша ұсынылатын талаптар: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көрсеткіш</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Синхронды өзара әрекет кезінде сұранымды өңдеудің максималды уақыты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Сұранысты өңдеудің орташа уақыты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Жоғары жүктеме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Номиналды жүктеме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Іркіліссіз орташа жұмыс уақыты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қабілеттілікті қалпына келтіру уақыты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ЭЦҚ пайдалану бойынша талаптар</w:t>
            </w:r>
          </w:p>
          <w:p>
            <w:pPr>
              <w:spacing w:after="20"/>
              <w:ind w:left="20"/>
              <w:jc w:val="both"/>
            </w:pPr>
            <w:r>
              <w:rPr>
                <w:rFonts w:ascii="Times New Roman"/>
                <w:b w:val="false"/>
                <w:i w:val="false"/>
                <w:color w:val="000000"/>
                <w:sz w:val="20"/>
              </w:rPr>
              <w:t>
Ақпараттық қауіпсіздік бойынша талаптар</w:t>
            </w:r>
          </w:p>
          <w:p>
            <w:pPr>
              <w:spacing w:after="20"/>
              <w:ind w:left="20"/>
              <w:jc w:val="both"/>
            </w:pPr>
            <w:r>
              <w:rPr>
                <w:rFonts w:ascii="Times New Roman"/>
                <w:b w:val="false"/>
                <w:i w:val="false"/>
                <w:color w:val="000000"/>
                <w:sz w:val="20"/>
              </w:rPr>
              <w:t>
Логитау журналының форматына қойылатын талаптар</w:t>
            </w:r>
          </w:p>
          <w:p>
            <w:pPr>
              <w:spacing w:after="20"/>
              <w:ind w:left="20"/>
              <w:jc w:val="both"/>
            </w:pPr>
            <w:r>
              <w:rPr>
                <w:rFonts w:ascii="Times New Roman"/>
                <w:b w:val="false"/>
                <w:i w:val="false"/>
                <w:color w:val="000000"/>
                <w:sz w:val="20"/>
              </w:rPr>
              <w:t>
ЭҮШ/ЭҮСШ тарапынан талаптар</w:t>
            </w:r>
          </w:p>
        </w:tc>
      </w:tr>
    </w:tbl>
    <w:p>
      <w:pPr>
        <w:spacing w:after="0"/>
        <w:ind w:left="0"/>
        <w:jc w:val="both"/>
      </w:pPr>
      <w:r>
        <w:rPr>
          <w:rFonts w:ascii="Times New Roman"/>
          <w:b w:val="false"/>
          <w:i w:val="false"/>
          <w:color w:val="000000"/>
          <w:sz w:val="28"/>
        </w:rPr>
        <w:t>
      1-кестеде синхронды сервистің өнімділігі мен сенімділігі бойынша талаптар келтірілген</w:t>
      </w:r>
    </w:p>
    <w:bookmarkStart w:name="z91" w:id="86"/>
    <w:p>
      <w:pPr>
        <w:spacing w:after="0"/>
        <w:ind w:left="0"/>
        <w:jc w:val="both"/>
      </w:pPr>
      <w:r>
        <w:rPr>
          <w:rFonts w:ascii="Times New Roman"/>
          <w:b w:val="false"/>
          <w:i w:val="false"/>
          <w:color w:val="000000"/>
          <w:sz w:val="28"/>
        </w:rPr>
        <w:t>
      1-кесте. Синхрондық сервистің өнімділігі мен сенімділігі бойынша талаптар</w:t>
      </w:r>
    </w:p>
    <w:bookmarkEnd w:id="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көрсеткіш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 өзара әрекет кезінде сұранымды өңдеудің максималды уақыты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секундқа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Сұранысты өңдеудің орташа уақыты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секунд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жүктеме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Сағатына 2000 сұрау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жүктеме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Сағатына 360 сұрау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Іркіліссіз орташа жұмыс уақыты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365/7/24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қабілеттілікті қалпына келтіру уақыты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сағат</w:t>
            </w:r>
          </w:p>
        </w:tc>
      </w:tr>
    </w:tbl>
    <w:bookmarkStart w:name="z92" w:id="87"/>
    <w:p>
      <w:pPr>
        <w:spacing w:after="0"/>
        <w:ind w:left="0"/>
        <w:jc w:val="both"/>
      </w:pPr>
      <w:r>
        <w:rPr>
          <w:rFonts w:ascii="Times New Roman"/>
          <w:b w:val="false"/>
          <w:i w:val="false"/>
          <w:color w:val="000000"/>
          <w:sz w:val="28"/>
        </w:rPr>
        <w:t>
      2-кесте. Асинхронды сервистің өнімділігі мен сенімділігі бойынша талаптар</w:t>
      </w:r>
    </w:p>
    <w:bookmarkEnd w:id="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көрсеткіш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Асинхронды өзара әрекет кезінде сұранымды өңдеудің максималды уақыты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Асинхрондық сервисте сұрау салу бойынша нәтижені ұсыну уақыты әрбір интеграциялық сервисті іске асыруға байланысты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жүктеме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Сағатына 2000 сұрау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жүктеме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Сағатына 360 сұрау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Іркіліссіз орташа жұмыс уақыты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365/7/24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қабілеттілікті қалпына келтіру уақыты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сағат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үкіметтің"</w:t>
            </w:r>
            <w:r>
              <w:br/>
            </w:r>
            <w:r>
              <w:rPr>
                <w:rFonts w:ascii="Times New Roman"/>
                <w:b w:val="false"/>
                <w:i w:val="false"/>
                <w:color w:val="000000"/>
                <w:sz w:val="20"/>
              </w:rPr>
              <w:t>ақпараттандыру объектілерін</w:t>
            </w:r>
            <w:r>
              <w:br/>
            </w:r>
            <w:r>
              <w:rPr>
                <w:rFonts w:ascii="Times New Roman"/>
                <w:b w:val="false"/>
                <w:i w:val="false"/>
                <w:color w:val="000000"/>
                <w:sz w:val="20"/>
              </w:rPr>
              <w:t>интеграциялау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4" w:id="88"/>
    <w:p>
      <w:pPr>
        <w:spacing w:after="0"/>
        <w:ind w:left="0"/>
        <w:jc w:val="left"/>
      </w:pPr>
      <w:r>
        <w:rPr>
          <w:rFonts w:ascii="Times New Roman"/>
          <w:b/>
          <w:i w:val="false"/>
          <w:color w:val="000000"/>
        </w:rPr>
        <w:t xml:space="preserve"> Сервисті жариялауға өтінім</w:t>
      </w:r>
    </w:p>
    <w:bookmarkEnd w:id="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Сервистің иесі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жауапты лауазымды тұлға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Сервис иесінің ақпараттық жүйесі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Сервистің түбірлік санаты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 әзірлеушінің байланыс деректері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 әзірлеушінің ресурсы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 логині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Пароль (тесттік орта)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Пароль (өнеркәсіптік орта)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Жүйенің IP мекенжайы (тесттік орта)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 порты (тесттік орта)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 (тесттік орта)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Жүйенің IP-мекенжайы (өнеркәсіптік орта)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 порты (өнеркәсіптік орта)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 (өнеркәсіптік орта)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Жүйенің көлік ЭЦҚ ашық кілтінің сертификаты (Қазақстан Республикасының Ұлттық куәландырушы орталығымен берілген)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талаптарына сәйкестігін сынау нәтижелері бойынша акт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ЭҮШ-ке қол жеткізу бар ма (иә / жоқ)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Электрондық сервис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Сервистің сипаттамасы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кілті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Сервистің өзара әрекет ету режимі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ЭҮСШ-те сервисті жариялау (иә /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ЭҮШ-те сервисті жариялау (иә /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дербес деректерді ұсынады (иә /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XPath ЖСН бар элементке жол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деректерді ұсынуға рұқсат алу үшін азаматтарға SMS жолдау қарастырылған (иә /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Хабарламаларды бағыттау белгісі (иә /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 кілті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Сұрауларды қабылдайтын сервистің URL атауы (тесттік орта)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Сұрауларды қабылдайтын сервистің URL (тесттік орта)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Сұрауларды қабылдайтын сервистің URL атауы (өнеркәсіптік орта)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Сұрауларды қабылдайтын сервистің URL өнеркәсіптік орта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жағында авторизацияның болуы (иә /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Авторизациялау әдісі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Пароль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түрі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SSL сертификат (Қазақстан Республикасының Ұлттық куәландырушы орталығымен берілген)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үлгісі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үлгісі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Сервис клиенті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 ЖСН/БСН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VPN-туннель деректері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жүйе үшін VPN-туннель бар (иә /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VPN шлюзі туралы ақпарат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Туннель режимі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 Peer IP мекенжайы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Фаза туннелінің қасиеттері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Аутентификация әдісі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ортақ кілт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Криптография түрі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Деффи-Хеллман хаттамасы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Криптографиялық алгоритм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Хештеу алгоритмі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 (туннельдің құрылысын қайта қарау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Фаза туннелінің қасиеттері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Инкапсуляция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Криптографиялық алгоритм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әдісі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Жетілдірілген тікелей құпиялылық тобы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мерзімі (туннельдің құрылымын қайта қарау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Кб-да өлшемі (туннельдің құрылымын қайта қарау үшін)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үкіметтің"</w:t>
            </w:r>
            <w:r>
              <w:br/>
            </w:r>
            <w:r>
              <w:rPr>
                <w:rFonts w:ascii="Times New Roman"/>
                <w:b w:val="false"/>
                <w:i w:val="false"/>
                <w:color w:val="000000"/>
                <w:sz w:val="20"/>
              </w:rPr>
              <w:t>ақпараттандыру объектілерін</w:t>
            </w:r>
            <w:r>
              <w:br/>
            </w:r>
            <w:r>
              <w:rPr>
                <w:rFonts w:ascii="Times New Roman"/>
                <w:b w:val="false"/>
                <w:i w:val="false"/>
                <w:color w:val="000000"/>
                <w:sz w:val="20"/>
              </w:rPr>
              <w:t>интеграциялау қағидаларына</w:t>
            </w:r>
            <w:r>
              <w:br/>
            </w:r>
            <w:r>
              <w:rPr>
                <w:rFonts w:ascii="Times New Roman"/>
                <w:b w:val="false"/>
                <w:i w:val="false"/>
                <w:color w:val="000000"/>
                <w:sz w:val="20"/>
              </w:rPr>
              <w:t>4-қосымша</w:t>
            </w:r>
          </w:p>
        </w:tc>
      </w:tr>
    </w:tbl>
    <w:bookmarkStart w:name="z96" w:id="89"/>
    <w:p>
      <w:pPr>
        <w:spacing w:after="0"/>
        <w:ind w:left="0"/>
        <w:jc w:val="left"/>
      </w:pPr>
      <w:r>
        <w:rPr>
          <w:rFonts w:ascii="Times New Roman"/>
          <w:b/>
          <w:i w:val="false"/>
          <w:color w:val="000000"/>
        </w:rPr>
        <w:t xml:space="preserve"> Тестілеу және пайдалануға енгізу туралы акт</w:t>
      </w:r>
    </w:p>
    <w:bookmarkEnd w:id="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өзара іс-қимыл қатысушылары: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иесінің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Интеграциялық сервис бастамашысының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жүйелер: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иесінің ақпараттық жүйесі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Интеграциялық сервис бастамашысының ақпараттық жүйесі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сервистері: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кілті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сценарийі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нәтижелері бойынша шешім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ортаға ауыстыру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үкіметтің"</w:t>
            </w:r>
            <w:r>
              <w:br/>
            </w:r>
            <w:r>
              <w:rPr>
                <w:rFonts w:ascii="Times New Roman"/>
                <w:b w:val="false"/>
                <w:i w:val="false"/>
                <w:color w:val="000000"/>
                <w:sz w:val="20"/>
              </w:rPr>
              <w:t>ақпараттандыру объектілерін</w:t>
            </w:r>
            <w:r>
              <w:br/>
            </w:r>
            <w:r>
              <w:rPr>
                <w:rFonts w:ascii="Times New Roman"/>
                <w:b w:val="false"/>
                <w:i w:val="false"/>
                <w:color w:val="000000"/>
                <w:sz w:val="20"/>
              </w:rPr>
              <w:t>интеграциялау қағидаларына</w:t>
            </w:r>
            <w:r>
              <w:br/>
            </w:r>
            <w:r>
              <w:rPr>
                <w:rFonts w:ascii="Times New Roman"/>
                <w:b w:val="false"/>
                <w:i w:val="false"/>
                <w:color w:val="000000"/>
                <w:sz w:val="20"/>
              </w:rPr>
              <w:t>5-қосымша</w:t>
            </w:r>
          </w:p>
        </w:tc>
      </w:tr>
    </w:tbl>
    <w:bookmarkStart w:name="z98" w:id="90"/>
    <w:p>
      <w:pPr>
        <w:spacing w:after="0"/>
        <w:ind w:left="0"/>
        <w:jc w:val="left"/>
      </w:pPr>
      <w:r>
        <w:rPr>
          <w:rFonts w:ascii="Times New Roman"/>
          <w:b/>
          <w:i w:val="false"/>
          <w:color w:val="000000"/>
        </w:rPr>
        <w:t xml:space="preserve"> Сервиске қосылуға/интеграциялауға өтінім</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Сервистің иесі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Интеграциялық сервистің бастамашысы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ЖСН / БСН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Қосылу негізі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тұлғаның аты-жөні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тұлғаның байланыс телефоны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тұлғаның электрондық поштасы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Интеграциялық сервис бастамашысының ақпараттық жүйесі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 логині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Пароль (тесттік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Пароль (өнеркәсіптік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Жүйенің IP мекенжайы (тесттік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 порты (тесттік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 (тесттік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Жүйенің IP-мекенжайы (өнеркәсіптік)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 порты (өнеркәсіптік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 (өнеркәсіптік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іс- қимыл контуры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ЭҮШ-ке қол жеткізу бар 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жүйе үшін VPN-туннель бар 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Жүйенің көлік ЭЦҚ ашық кілтінің сертификатын тіркеңіз (Қазақстан Республикасының Ұлттық куәландырушы орталығымен берілген)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талаптарына сәйкестігін сынау нәтижесі бойынша актіні тіркеңіз (.doc, .docx, .pdf)</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Электрондық сервис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кілті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Сервистің өзара әрекет ету режимі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дербес деректерді ұсынады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олардың жеке деректерін ұсынуға рұқсат алу үшін SMS жолдау қарастырылған ба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VPN-туннель деректері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VPN шлюзі туралы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Туннель режимі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 Peer IP мекенжайы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Фаза туннелінің қасиеттері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Аутентификация әдісі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ортақ кілт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Криптография түрі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Деффи-Хеллман хаттамасы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Криптографиялық алгоритм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Хештеу алгоритмі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 (туннельдің құрылымын қайта қарау үшін)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Фаза туннелінің қасиеттері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Инкапсуляция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Криптографиялық алгоритм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әдісі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Жетілдірілген тікелей құпиялылық тобы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мерзімі (туннельдің құрылымын қайта қарау үшін)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Кб-да өлшемі (туннельдің құрылымын қайта қарау үшін)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үкіметтің"</w:t>
            </w:r>
            <w:r>
              <w:br/>
            </w:r>
            <w:r>
              <w:rPr>
                <w:rFonts w:ascii="Times New Roman"/>
                <w:b w:val="false"/>
                <w:i w:val="false"/>
                <w:color w:val="000000"/>
                <w:sz w:val="20"/>
              </w:rPr>
              <w:t>ақпараттандыру объектілерін</w:t>
            </w:r>
            <w:r>
              <w:br/>
            </w:r>
            <w:r>
              <w:rPr>
                <w:rFonts w:ascii="Times New Roman"/>
                <w:b w:val="false"/>
                <w:i w:val="false"/>
                <w:color w:val="000000"/>
                <w:sz w:val="20"/>
              </w:rPr>
              <w:t>интеграциялау қағидаларына</w:t>
            </w:r>
            <w:r>
              <w:br/>
            </w:r>
            <w:r>
              <w:rPr>
                <w:rFonts w:ascii="Times New Roman"/>
                <w:b w:val="false"/>
                <w:i w:val="false"/>
                <w:color w:val="000000"/>
                <w:sz w:val="20"/>
              </w:rPr>
              <w:t>6-қосымша</w:t>
            </w:r>
          </w:p>
        </w:tc>
      </w:tr>
    </w:tbl>
    <w:bookmarkStart w:name="z100" w:id="91"/>
    <w:p>
      <w:pPr>
        <w:spacing w:after="0"/>
        <w:ind w:left="0"/>
        <w:jc w:val="left"/>
      </w:pPr>
      <w:r>
        <w:rPr>
          <w:rFonts w:ascii="Times New Roman"/>
          <w:b/>
          <w:i w:val="false"/>
          <w:color w:val="000000"/>
        </w:rPr>
        <w:t xml:space="preserve"> Көлік қолтаңбасын пайдалану сценарийі</w:t>
      </w:r>
    </w:p>
    <w:bookmarkEnd w:id="91"/>
    <w:bookmarkStart w:name="z101" w:id="92"/>
    <w:p>
      <w:pPr>
        <w:spacing w:after="0"/>
        <w:ind w:left="0"/>
        <w:jc w:val="both"/>
      </w:pPr>
      <w:r>
        <w:rPr>
          <w:rFonts w:ascii="Times New Roman"/>
          <w:b w:val="false"/>
          <w:i w:val="false"/>
          <w:color w:val="000000"/>
          <w:sz w:val="28"/>
        </w:rPr>
        <w:t>
      1. ЭҮШ көлік қолтаңбасын пайдалана отырып хабарламаны қабылдау сценарийі:</w:t>
      </w:r>
    </w:p>
    <w:bookmarkEnd w:id="92"/>
    <w:p>
      <w:pPr>
        <w:spacing w:after="0"/>
        <w:ind w:left="0"/>
        <w:jc w:val="both"/>
      </w:pPr>
      <w:r>
        <w:rPr>
          <w:rFonts w:ascii="Times New Roman"/>
          <w:b w:val="false"/>
          <w:i w:val="false"/>
          <w:color w:val="000000"/>
          <w:sz w:val="28"/>
        </w:rPr>
        <w:t>
      1) ЭҮШ хабарламаны тексереді (авторландыру, хабарлама конвертінің валидациясы, ақпараттандыру объектілерінің көліктік қолтаңбасын);</w:t>
      </w:r>
    </w:p>
    <w:p>
      <w:pPr>
        <w:spacing w:after="0"/>
        <w:ind w:left="0"/>
        <w:jc w:val="both"/>
      </w:pPr>
      <w:r>
        <w:rPr>
          <w:rFonts w:ascii="Times New Roman"/>
          <w:b w:val="false"/>
          <w:i w:val="false"/>
          <w:color w:val="000000"/>
          <w:sz w:val="28"/>
        </w:rPr>
        <w:t>
      2) ЭҮШ хабарламаға көліктік қолтаңба қояды;</w:t>
      </w:r>
    </w:p>
    <w:p>
      <w:pPr>
        <w:spacing w:after="0"/>
        <w:ind w:left="0"/>
        <w:jc w:val="both"/>
      </w:pPr>
      <w:r>
        <w:rPr>
          <w:rFonts w:ascii="Times New Roman"/>
          <w:b w:val="false"/>
          <w:i w:val="false"/>
          <w:color w:val="000000"/>
          <w:sz w:val="28"/>
        </w:rPr>
        <w:t>
      3) ЭҮШ қол қойылған хабарламаны ЭҮСШ-ға береді (МО БКО-дан тыс АЖ-мен өзара іс-қимыл кезінде);</w:t>
      </w:r>
    </w:p>
    <w:p>
      <w:pPr>
        <w:spacing w:after="0"/>
        <w:ind w:left="0"/>
        <w:jc w:val="both"/>
      </w:pPr>
      <w:r>
        <w:rPr>
          <w:rFonts w:ascii="Times New Roman"/>
          <w:b w:val="false"/>
          <w:i w:val="false"/>
          <w:color w:val="000000"/>
          <w:sz w:val="28"/>
        </w:rPr>
        <w:t>
      4) ЭҮСШ хабарламаны тексереді (авторландыру, хабарлама конвертінің валидациясы, ақпараттандыру объектілерінің көліктік қолтаңбасын).</w:t>
      </w:r>
    </w:p>
    <w:p>
      <w:pPr>
        <w:spacing w:after="0"/>
        <w:ind w:left="0"/>
        <w:jc w:val="both"/>
      </w:pPr>
      <w:r>
        <w:rPr>
          <w:rFonts w:ascii="Times New Roman"/>
          <w:b w:val="false"/>
          <w:i w:val="false"/>
          <w:color w:val="000000"/>
          <w:sz w:val="28"/>
        </w:rPr>
        <w:t>
      Бұл сценарий ақпараттандыру объектілерінің өзара іс-қимылы кезінде қолданылады.</w:t>
      </w:r>
    </w:p>
    <w:bookmarkStart w:name="z102" w:id="93"/>
    <w:p>
      <w:pPr>
        <w:spacing w:after="0"/>
        <w:ind w:left="0"/>
        <w:jc w:val="both"/>
      </w:pPr>
      <w:r>
        <w:rPr>
          <w:rFonts w:ascii="Times New Roman"/>
          <w:b w:val="false"/>
          <w:i w:val="false"/>
          <w:color w:val="000000"/>
          <w:sz w:val="28"/>
        </w:rPr>
        <w:t>
      2. ЭҮШ және шақырушы тараптың көліктік қолтаңбаларын пайдалана отырып хабарламаны қабылдау сценарийі:</w:t>
      </w:r>
    </w:p>
    <w:bookmarkEnd w:id="93"/>
    <w:p>
      <w:pPr>
        <w:spacing w:after="0"/>
        <w:ind w:left="0"/>
        <w:jc w:val="both"/>
      </w:pPr>
      <w:r>
        <w:rPr>
          <w:rFonts w:ascii="Times New Roman"/>
          <w:b w:val="false"/>
          <w:i w:val="false"/>
          <w:color w:val="000000"/>
          <w:sz w:val="28"/>
        </w:rPr>
        <w:t>
      1) жөнелтуші хабарламаға көліктік қолтаңба қояды және ЭҮШ-ға жібереді;</w:t>
      </w:r>
    </w:p>
    <w:p>
      <w:pPr>
        <w:spacing w:after="0"/>
        <w:ind w:left="0"/>
        <w:jc w:val="both"/>
      </w:pPr>
      <w:r>
        <w:rPr>
          <w:rFonts w:ascii="Times New Roman"/>
          <w:b w:val="false"/>
          <w:i w:val="false"/>
          <w:color w:val="000000"/>
          <w:sz w:val="28"/>
        </w:rPr>
        <w:t>
      2) ЭҮШ хабарламаның көліктік қолтаңбасын тексереді:</w:t>
      </w:r>
    </w:p>
    <w:p>
      <w:pPr>
        <w:spacing w:after="0"/>
        <w:ind w:left="0"/>
        <w:jc w:val="both"/>
      </w:pPr>
      <w:r>
        <w:rPr>
          <w:rFonts w:ascii="Times New Roman"/>
          <w:b w:val="false"/>
          <w:i w:val="false"/>
          <w:color w:val="000000"/>
          <w:sz w:val="28"/>
        </w:rPr>
        <w:t>
      ЭЦҚ-да көрсетілген ЖСН/БСН-нің ақпараттандыру объектісін тіркеу кезінде жүйеге енгізілген ЖСН/БСН-ге сәйкестігін тексереді;</w:t>
      </w:r>
    </w:p>
    <w:p>
      <w:pPr>
        <w:spacing w:after="0"/>
        <w:ind w:left="0"/>
        <w:jc w:val="both"/>
      </w:pPr>
      <w:r>
        <w:rPr>
          <w:rFonts w:ascii="Times New Roman"/>
          <w:b w:val="false"/>
          <w:i w:val="false"/>
          <w:color w:val="000000"/>
          <w:sz w:val="28"/>
        </w:rPr>
        <w:t>
      көліктік қолтаңбаның дұрыстығын тексереді (қолтаңбаның дұрыстығын онлайн тексеру немесе қайтарып алынған сертификаттар тізімі бойынша тексеру).</w:t>
      </w:r>
    </w:p>
    <w:bookmarkStart w:name="z103" w:id="94"/>
    <w:p>
      <w:pPr>
        <w:spacing w:after="0"/>
        <w:ind w:left="0"/>
        <w:jc w:val="both"/>
      </w:pPr>
      <w:r>
        <w:rPr>
          <w:rFonts w:ascii="Times New Roman"/>
          <w:b w:val="false"/>
          <w:i w:val="false"/>
          <w:color w:val="000000"/>
          <w:sz w:val="28"/>
        </w:rPr>
        <w:t>
      3. Хабарламаларды шифрлау әдісін пайдалана отырып, rest технологиясын пайдалану арқылы іске асырылған және шақырушы тараптан сервистерден басқа, ЭҮШ көліктік қолтаңбаларын пайдалана отырып хабарламаны қабылдау сценарийі:</w:t>
      </w:r>
    </w:p>
    <w:bookmarkEnd w:id="94"/>
    <w:p>
      <w:pPr>
        <w:spacing w:after="0"/>
        <w:ind w:left="0"/>
        <w:jc w:val="both"/>
      </w:pPr>
      <w:r>
        <w:rPr>
          <w:rFonts w:ascii="Times New Roman"/>
          <w:b w:val="false"/>
          <w:i w:val="false"/>
          <w:color w:val="000000"/>
          <w:sz w:val="28"/>
        </w:rPr>
        <w:t>
      1) хабарламаны жіберуші хабарламаны шифрлайды;</w:t>
      </w:r>
    </w:p>
    <w:p>
      <w:pPr>
        <w:spacing w:after="0"/>
        <w:ind w:left="0"/>
        <w:jc w:val="both"/>
      </w:pPr>
      <w:r>
        <w:rPr>
          <w:rFonts w:ascii="Times New Roman"/>
          <w:b w:val="false"/>
          <w:i w:val="false"/>
          <w:color w:val="000000"/>
          <w:sz w:val="28"/>
        </w:rPr>
        <w:t>
      2) хабарламаны жіберуші хабарламаға көліктік қолтаңба қояды және ЭҮШ жолдайды;</w:t>
      </w:r>
    </w:p>
    <w:p>
      <w:pPr>
        <w:spacing w:after="0"/>
        <w:ind w:left="0"/>
        <w:jc w:val="both"/>
      </w:pPr>
      <w:r>
        <w:rPr>
          <w:rFonts w:ascii="Times New Roman"/>
          <w:b w:val="false"/>
          <w:i w:val="false"/>
          <w:color w:val="000000"/>
          <w:sz w:val="28"/>
        </w:rPr>
        <w:t>
      3) ЭҮШ хабарламаны шифрлейді;</w:t>
      </w:r>
    </w:p>
    <w:p>
      <w:pPr>
        <w:spacing w:after="0"/>
        <w:ind w:left="0"/>
        <w:jc w:val="both"/>
      </w:pPr>
      <w:r>
        <w:rPr>
          <w:rFonts w:ascii="Times New Roman"/>
          <w:b w:val="false"/>
          <w:i w:val="false"/>
          <w:color w:val="000000"/>
          <w:sz w:val="28"/>
        </w:rPr>
        <w:t>
      4) ЭҮШ хабарламаның көліктік қолын тексереді:</w:t>
      </w:r>
    </w:p>
    <w:p>
      <w:pPr>
        <w:spacing w:after="0"/>
        <w:ind w:left="0"/>
        <w:jc w:val="both"/>
      </w:pPr>
      <w:r>
        <w:rPr>
          <w:rFonts w:ascii="Times New Roman"/>
          <w:b w:val="false"/>
          <w:i w:val="false"/>
          <w:color w:val="000000"/>
          <w:sz w:val="28"/>
        </w:rPr>
        <w:t>
      ЭЦҚ-да көрсетілген ЖСН/БСН-нің ақпараттандыру объектісін тіркеу кезінде жүйеге енгізілген ЖСН/БСН-ге сәйкестігін тексереді;</w:t>
      </w:r>
    </w:p>
    <w:p>
      <w:pPr>
        <w:spacing w:after="0"/>
        <w:ind w:left="0"/>
        <w:jc w:val="both"/>
      </w:pPr>
      <w:r>
        <w:rPr>
          <w:rFonts w:ascii="Times New Roman"/>
          <w:b w:val="false"/>
          <w:i w:val="false"/>
          <w:color w:val="000000"/>
          <w:sz w:val="28"/>
        </w:rPr>
        <w:t>
      көліктік қолтаңбаның дұрыстығын тексереді (қолдың дұрыстығын онлайн тексеру немесе қайтарып алынған сертификаттар тізімі бойынша тексеру).</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