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82e628" w14:textId="c82e62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"Медициналық-санитариялық алғашқы көмек көрсету қағидаларын және Медициналық-санитариялық алғашқы көмек ұйымдарына бекіту қағидаларын бекіту туралы" Қазақстан Республикасы Денсаулық сақтау және әлеуметтік даму министрінің 2015 жылғы 28 сәуірдегі № 281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2020 жылғы 30 сәуірдегі № ҚР ДСМ-42/2020 бұйрығы. Қазақстан Республикасының Әділет министрлігінде 2020 жылғы 30 сәуірде № 20550 болып тіркелді. Күші жойылды - Қазақстан Республикасы Денсаулық сақтау министрінің 2020 жылғы 13 қарашадағы № ҚР ДСМ-194/2020 бұйрығымен.</w:t>
      </w:r>
    </w:p>
    <w:p>
      <w:pPr>
        <w:spacing w:after="0"/>
        <w:ind w:left="0"/>
        <w:jc w:val="both"/>
      </w:pPr>
      <w:bookmarkStart w:name="z9" w:id="0"/>
      <w:r>
        <w:rPr>
          <w:rFonts w:ascii="Times New Roman"/>
          <w:b w:val="false"/>
          <w:i w:val="false"/>
          <w:color w:val="ff0000"/>
          <w:sz w:val="28"/>
        </w:rPr>
        <w:t xml:space="preserve">
      Ескерту. Күші жойылды – ҚР Денсаулық сақтау министрінің 13.11.2020 </w:t>
      </w:r>
      <w:r>
        <w:rPr>
          <w:rFonts w:ascii="Times New Roman"/>
          <w:b w:val="false"/>
          <w:i w:val="false"/>
          <w:color w:val="ff0000"/>
          <w:sz w:val="28"/>
        </w:rPr>
        <w:t>№ ҚР ДСМ-194/2020</w:t>
      </w:r>
      <w:r>
        <w:rPr>
          <w:rFonts w:ascii="Times New Roman"/>
          <w:b w:val="false"/>
          <w:i w:val="false"/>
          <w:color w:val="ff0000"/>
          <w:sz w:val="28"/>
        </w:rPr>
        <w:t xml:space="preserve"> (</w:t>
      </w:r>
      <w:r>
        <w:rPr>
          <w:rFonts w:ascii="Times New Roman"/>
          <w:b w:val="false"/>
          <w:i w:val="false"/>
          <w:color w:val="ff0000"/>
          <w:sz w:val="28"/>
        </w:rPr>
        <w:t>алғашқы ресми жарияланған күнінен кейін күнтізбелік он күн өткен соң қолданысқа енгізіледі) бұйрығымен.</w:t>
      </w:r>
    </w:p>
    <w:bookmarkEnd w:id="0"/>
    <w:bookmarkStart w:name="z1" w:id="1"/>
    <w:p>
      <w:pPr>
        <w:spacing w:after="0"/>
        <w:ind w:left="0"/>
        <w:jc w:val="both"/>
      </w:pPr>
      <w:r>
        <w:rPr>
          <w:rFonts w:ascii="Times New Roman"/>
          <w:b w:val="false"/>
          <w:i w:val="false"/>
          <w:color w:val="000000"/>
          <w:sz w:val="28"/>
        </w:rPr>
        <w:t xml:space="preserve">
      "Халық денсаулығы және денсаулық сақтау жүйесі туралы" 2009 жылғы 18 қыркүйектегі Қазақстан Республикасының Кодексі 45-бабының </w:t>
      </w:r>
      <w:r>
        <w:rPr>
          <w:rFonts w:ascii="Times New Roman"/>
          <w:b w:val="false"/>
          <w:i w:val="false"/>
          <w:color w:val="000000"/>
          <w:sz w:val="28"/>
        </w:rPr>
        <w:t>4-1-тармағына</w:t>
      </w:r>
      <w:r>
        <w:rPr>
          <w:rFonts w:ascii="Times New Roman"/>
          <w:b w:val="false"/>
          <w:i w:val="false"/>
          <w:color w:val="000000"/>
          <w:sz w:val="28"/>
        </w:rPr>
        <w:t xml:space="preserve"> және "Мемлекеттік көрсетілетін қызметтер туралы" 2013 жылғы 15 сәуірдегі Қазақстан Республикасының Заңы </w:t>
      </w:r>
      <w:r>
        <w:rPr>
          <w:rFonts w:ascii="Times New Roman"/>
          <w:b w:val="false"/>
          <w:i w:val="false"/>
          <w:color w:val="000000"/>
          <w:sz w:val="28"/>
        </w:rPr>
        <w:t>10-бабының</w:t>
      </w:r>
      <w:r>
        <w:rPr>
          <w:rFonts w:ascii="Times New Roman"/>
          <w:b w:val="false"/>
          <w:i w:val="false"/>
          <w:color w:val="000000"/>
          <w:sz w:val="28"/>
        </w:rPr>
        <w:t xml:space="preserve"> 1-тармағына сәйкес БҰЙЫРАМЫН:</w:t>
      </w:r>
    </w:p>
    <w:bookmarkEnd w:id="1"/>
    <w:bookmarkStart w:name="z2" w:id="2"/>
    <w:p>
      <w:pPr>
        <w:spacing w:after="0"/>
        <w:ind w:left="0"/>
        <w:jc w:val="both"/>
      </w:pPr>
      <w:r>
        <w:rPr>
          <w:rFonts w:ascii="Times New Roman"/>
          <w:b w:val="false"/>
          <w:i w:val="false"/>
          <w:color w:val="000000"/>
          <w:sz w:val="28"/>
        </w:rPr>
        <w:t xml:space="preserve">
      1. "Медициналық-санитариялық алғашқы көмек көрсету қағидаларын және Медициналық-санитариялық алғашқы көмек ұйымдарына бекіту қағидаларын бекіту туралы" Қазақстан Республикасы Денсаулық сақтау және әлеуметтік даму министрінің 2015 жылғы 28 сәуірдегі № 281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тізімінде № 11268 болып тіркелген, 2015 жылғы 22 маусымдағы "Әділет" ақпараттық-құқықтық жүйесінде жарияланған) мынадай өзгерістер енгізілсін:</w:t>
      </w:r>
    </w:p>
    <w:bookmarkEnd w:id="2"/>
    <w:bookmarkStart w:name="z3" w:id="3"/>
    <w:p>
      <w:pPr>
        <w:spacing w:after="0"/>
        <w:ind w:left="0"/>
        <w:jc w:val="both"/>
      </w:pPr>
      <w:r>
        <w:rPr>
          <w:rFonts w:ascii="Times New Roman"/>
          <w:b w:val="false"/>
          <w:i w:val="false"/>
          <w:color w:val="000000"/>
          <w:sz w:val="28"/>
        </w:rPr>
        <w:t xml:space="preserve">
      көрсетілген бұйрықпен бекітілген Медициналық-санитариялық алғашқы көмек көрсету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3"/>
    <w:bookmarkStart w:name="z4" w:id="4"/>
    <w:p>
      <w:pPr>
        <w:spacing w:after="0"/>
        <w:ind w:left="0"/>
        <w:jc w:val="both"/>
      </w:pPr>
      <w:r>
        <w:rPr>
          <w:rFonts w:ascii="Times New Roman"/>
          <w:b w:val="false"/>
          <w:i w:val="false"/>
          <w:color w:val="000000"/>
          <w:sz w:val="28"/>
        </w:rPr>
        <w:t xml:space="preserve">
      көрсетілген бұйрықпен бекітілген Медициналық-санитариялық алғашқы көмек ұйымдарына бекіту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4"/>
    <w:bookmarkStart w:name="z5" w:id="5"/>
    <w:p>
      <w:pPr>
        <w:spacing w:after="0"/>
        <w:ind w:left="0"/>
        <w:jc w:val="both"/>
      </w:pPr>
      <w:r>
        <w:rPr>
          <w:rFonts w:ascii="Times New Roman"/>
          <w:b w:val="false"/>
          <w:i w:val="false"/>
          <w:color w:val="000000"/>
          <w:sz w:val="28"/>
        </w:rPr>
        <w:t>
      2. Қазақстан Республикасы Денсаулық сақтау министрлігінің Медициналық көмекті ұйымдастыру департаменті Қазақстан Республикасының заңнамасында белгіленген тәртіппен:</w:t>
      </w:r>
    </w:p>
    <w:bookmarkEnd w:id="5"/>
    <w:bookmarkStart w:name="z6" w:id="6"/>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6"/>
    <w:bookmarkStart w:name="z7" w:id="7"/>
    <w:p>
      <w:pPr>
        <w:spacing w:after="0"/>
        <w:ind w:left="0"/>
        <w:jc w:val="both"/>
      </w:pPr>
      <w:r>
        <w:rPr>
          <w:rFonts w:ascii="Times New Roman"/>
          <w:b w:val="false"/>
          <w:i w:val="false"/>
          <w:color w:val="000000"/>
          <w:sz w:val="28"/>
        </w:rPr>
        <w:t>
      2) осы бұйрықты Қазақстан Республикасы Денсаулық сақтау министрлігінің интернет-ресурсына орналастыруды қамтамасыз етсін;</w:t>
      </w:r>
    </w:p>
    <w:bookmarkEnd w:id="7"/>
    <w:bookmarkStart w:name="z8" w:id="8"/>
    <w:p>
      <w:pPr>
        <w:spacing w:after="0"/>
        <w:ind w:left="0"/>
        <w:jc w:val="both"/>
      </w:pPr>
      <w:r>
        <w:rPr>
          <w:rFonts w:ascii="Times New Roman"/>
          <w:b w:val="false"/>
          <w:i w:val="false"/>
          <w:color w:val="000000"/>
          <w:sz w:val="28"/>
        </w:rPr>
        <w:t>
      3) осы бұйрықты Қазақстан Республикасы Әділет министрлігінде мемлекеттік тіркегеннен кейін он жұмыс күні ішінде Қазақстан Республикасы Денсаулық сақтау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End w:id="8"/>
    <w:bookmarkStart w:name="z9" w:id="9"/>
    <w:p>
      <w:pPr>
        <w:spacing w:after="0"/>
        <w:ind w:left="0"/>
        <w:jc w:val="both"/>
      </w:pPr>
      <w:r>
        <w:rPr>
          <w:rFonts w:ascii="Times New Roman"/>
          <w:b w:val="false"/>
          <w:i w:val="false"/>
          <w:color w:val="000000"/>
          <w:sz w:val="28"/>
        </w:rPr>
        <w:t>
      3. Осы бұйрықтың орындалуын бақылау Қазақстан Республикасының Денсаулық сақтау вице-министрі Л.М. Ақтаеваға жүктелсін.</w:t>
      </w:r>
    </w:p>
    <w:bookmarkEnd w:id="9"/>
    <w:bookmarkStart w:name="z10" w:id="10"/>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r>
              <w:br/>
            </w:r>
            <w:r>
              <w:rPr>
                <w:rFonts w:ascii="Times New Roman"/>
                <w:b w:val="false"/>
                <w:i/>
                <w:color w:val="000000"/>
                <w:sz w:val="20"/>
              </w:rPr>
              <w:t xml:space="preserve">Денсаулық сақтау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Биртанов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2020 жылғы 30 сәуірдегі</w:t>
            </w:r>
            <w:r>
              <w:br/>
            </w:r>
            <w:r>
              <w:rPr>
                <w:rFonts w:ascii="Times New Roman"/>
                <w:b w:val="false"/>
                <w:i w:val="false"/>
                <w:color w:val="000000"/>
                <w:sz w:val="20"/>
              </w:rPr>
              <w:t>№ ҚР ДСМ-42/2020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2015 жылғы 28 сәуірдегі</w:t>
            </w:r>
            <w:r>
              <w:br/>
            </w:r>
            <w:r>
              <w:rPr>
                <w:rFonts w:ascii="Times New Roman"/>
                <w:b w:val="false"/>
                <w:i w:val="false"/>
                <w:color w:val="000000"/>
                <w:sz w:val="20"/>
              </w:rPr>
              <w:t>№ 281 бұйрығына</w:t>
            </w:r>
            <w:r>
              <w:br/>
            </w:r>
            <w:r>
              <w:rPr>
                <w:rFonts w:ascii="Times New Roman"/>
                <w:b w:val="false"/>
                <w:i w:val="false"/>
                <w:color w:val="000000"/>
                <w:sz w:val="20"/>
              </w:rPr>
              <w:t>1-қосымша</w:t>
            </w:r>
          </w:p>
        </w:tc>
      </w:tr>
    </w:tbl>
    <w:bookmarkStart w:name="z13" w:id="11"/>
    <w:p>
      <w:pPr>
        <w:spacing w:after="0"/>
        <w:ind w:left="0"/>
        <w:jc w:val="left"/>
      </w:pPr>
      <w:r>
        <w:rPr>
          <w:rFonts w:ascii="Times New Roman"/>
          <w:b/>
          <w:i w:val="false"/>
          <w:color w:val="000000"/>
        </w:rPr>
        <w:t xml:space="preserve"> Медициналық-санитариялық алғашқы көмек көрсету қағидалары</w:t>
      </w:r>
    </w:p>
    <w:bookmarkEnd w:id="11"/>
    <w:bookmarkStart w:name="z14" w:id="12"/>
    <w:p>
      <w:pPr>
        <w:spacing w:after="0"/>
        <w:ind w:left="0"/>
        <w:jc w:val="left"/>
      </w:pPr>
      <w:r>
        <w:rPr>
          <w:rFonts w:ascii="Times New Roman"/>
          <w:b/>
          <w:i w:val="false"/>
          <w:color w:val="000000"/>
        </w:rPr>
        <w:t xml:space="preserve"> 1-тарау. Жалпы ережелер</w:t>
      </w:r>
    </w:p>
    <w:bookmarkEnd w:id="12"/>
    <w:bookmarkStart w:name="z15" w:id="13"/>
    <w:p>
      <w:pPr>
        <w:spacing w:after="0"/>
        <w:ind w:left="0"/>
        <w:jc w:val="both"/>
      </w:pPr>
      <w:r>
        <w:rPr>
          <w:rFonts w:ascii="Times New Roman"/>
          <w:b w:val="false"/>
          <w:i w:val="false"/>
          <w:color w:val="000000"/>
          <w:sz w:val="28"/>
        </w:rPr>
        <w:t xml:space="preserve">
      1. Осы Медициналық-санитариялық алғашқы көмек көрсету қағидалары (бұдан әрі – Қағидалар) "Халық денсаулығы және денсаулық сақтау жүйесі туралы" Қазақстан Республикасының 2009 жылғы 18 қыркүйектегі Кодексі 45-бабының </w:t>
      </w:r>
      <w:r>
        <w:rPr>
          <w:rFonts w:ascii="Times New Roman"/>
          <w:b w:val="false"/>
          <w:i w:val="false"/>
          <w:color w:val="000000"/>
          <w:sz w:val="28"/>
        </w:rPr>
        <w:t>4-1) тармағына</w:t>
      </w:r>
      <w:r>
        <w:rPr>
          <w:rFonts w:ascii="Times New Roman"/>
          <w:b w:val="false"/>
          <w:i w:val="false"/>
          <w:color w:val="000000"/>
          <w:sz w:val="28"/>
        </w:rPr>
        <w:t xml:space="preserve"> сәйкес әзірленді және халыққа тегін медициналық көмектің кепілдік берілген көлемі шеңберінде және міндетті әлеуметтік сақтандыру жүйесінде алғашқы медициналық-санитариялық көмек көрсету тәртібін айқындайды.</w:t>
      </w:r>
    </w:p>
    <w:bookmarkEnd w:id="13"/>
    <w:bookmarkStart w:name="z16" w:id="14"/>
    <w:p>
      <w:pPr>
        <w:spacing w:after="0"/>
        <w:ind w:left="0"/>
        <w:jc w:val="both"/>
      </w:pPr>
      <w:r>
        <w:rPr>
          <w:rFonts w:ascii="Times New Roman"/>
          <w:b w:val="false"/>
          <w:i w:val="false"/>
          <w:color w:val="000000"/>
          <w:sz w:val="28"/>
        </w:rPr>
        <w:t>
      2. Осы Қағидаларда пайдаланылатын негізгі ұғымдар:</w:t>
      </w:r>
    </w:p>
    <w:bookmarkEnd w:id="14"/>
    <w:p>
      <w:pPr>
        <w:spacing w:after="0"/>
        <w:ind w:left="0"/>
        <w:jc w:val="both"/>
      </w:pPr>
      <w:r>
        <w:rPr>
          <w:rFonts w:ascii="Times New Roman"/>
          <w:b w:val="false"/>
          <w:i w:val="false"/>
          <w:color w:val="000000"/>
          <w:sz w:val="28"/>
        </w:rPr>
        <w:t>
      1) бейінді маман – жоғары медициналық білімді, белгілі бір мамандық бойынша сертификаты бар медицина қызметкері;</w:t>
      </w:r>
    </w:p>
    <w:p>
      <w:pPr>
        <w:spacing w:after="0"/>
        <w:ind w:left="0"/>
        <w:jc w:val="both"/>
      </w:pPr>
      <w:r>
        <w:rPr>
          <w:rFonts w:ascii="Times New Roman"/>
          <w:b w:val="false"/>
          <w:i w:val="false"/>
          <w:color w:val="000000"/>
          <w:sz w:val="28"/>
        </w:rPr>
        <w:t>
      2) білікті медициналық көмек – диагностиканың, емдеудің және медициналық оңалтудың мамандандырылған әдістерін талап етпейтін аурулар кезінде жоғары медициналық білімі бар медицина қызметкерлері көрсететін, оның ішінде телемедицина құралдарын пайдалана отырып көрсететін медициналық көмек;</w:t>
      </w:r>
    </w:p>
    <w:p>
      <w:pPr>
        <w:spacing w:after="0"/>
        <w:ind w:left="0"/>
        <w:jc w:val="both"/>
      </w:pPr>
      <w:r>
        <w:rPr>
          <w:rFonts w:ascii="Times New Roman"/>
          <w:b w:val="false"/>
          <w:i w:val="false"/>
          <w:color w:val="000000"/>
          <w:sz w:val="28"/>
        </w:rPr>
        <w:t>
      3) дәрігерге дейінгі медициналық көмек – аурулардың профилактикасы мақсатында, сондай-ақ диагностика, емдеу мен медициналық оңалту әдістерін дәрігердің қатысуымен пайдалануды талап етпейтін аурулар кезінде орта медициналық білімі бар медицина қызметкерлері көрсететін медициналық көмек;</w:t>
      </w:r>
    </w:p>
    <w:p>
      <w:pPr>
        <w:spacing w:after="0"/>
        <w:ind w:left="0"/>
        <w:jc w:val="both"/>
      </w:pPr>
      <w:r>
        <w:rPr>
          <w:rFonts w:ascii="Times New Roman"/>
          <w:b w:val="false"/>
          <w:i w:val="false"/>
          <w:color w:val="000000"/>
          <w:sz w:val="28"/>
        </w:rPr>
        <w:t>
      4) динамикалық байқау – халық денсаулығының жай-күйін жүйелі түрде байқау, сондай-ақ осы байқаудың нәтижелері бойынша қажетті медициналық көмек көрсету;</w:t>
      </w:r>
    </w:p>
    <w:p>
      <w:pPr>
        <w:spacing w:after="0"/>
        <w:ind w:left="0"/>
        <w:jc w:val="both"/>
      </w:pPr>
      <w:r>
        <w:rPr>
          <w:rFonts w:ascii="Times New Roman"/>
          <w:b w:val="false"/>
          <w:i w:val="false"/>
          <w:color w:val="000000"/>
          <w:sz w:val="28"/>
        </w:rPr>
        <w:t>
      5) клиникалық хаттама – белгілі бір ауру немесе клиникалық жағдай кезінде пациентке медициналық көмек көрсетуге қойылатын жалпы талаптарды белгілейтін құжат;</w:t>
      </w:r>
    </w:p>
    <w:p>
      <w:pPr>
        <w:spacing w:after="0"/>
        <w:ind w:left="0"/>
        <w:jc w:val="both"/>
      </w:pPr>
      <w:r>
        <w:rPr>
          <w:rFonts w:ascii="Times New Roman"/>
          <w:b w:val="false"/>
          <w:i w:val="false"/>
          <w:color w:val="000000"/>
          <w:sz w:val="28"/>
        </w:rPr>
        <w:t>
      6) көрсетілетін қызметті алушы – орталық мемлекеттік органдарды, Қазақстан Республикасының шетелдегі мекемелерін, облыстардың, республикалық маңызы бар қалалардың, астананың, аудандардың, облыстық маңызы бар қалалардың жергілікті атқарушы органдарын, қаладағы аудандардың, аудандық маңызы бар қалалардың, кенттердің, ауылдардың, ауылдық округтердің әкімдерін қоспағанда, жеке және заңды тұлғалар;</w:t>
      </w:r>
    </w:p>
    <w:p>
      <w:pPr>
        <w:spacing w:after="0"/>
        <w:ind w:left="0"/>
        <w:jc w:val="both"/>
      </w:pPr>
      <w:r>
        <w:rPr>
          <w:rFonts w:ascii="Times New Roman"/>
          <w:b w:val="false"/>
          <w:i w:val="false"/>
          <w:color w:val="000000"/>
          <w:sz w:val="28"/>
        </w:rPr>
        <w:t>
      7) көрсетілетін қызметті беруші – Қазақстан Республикасының заңнамасына сәйкес мемлекеттік қызметтер көрсететін орталық мемлекеттік органдар, Қазақстан Республикасының шетелдегі мекемелері, облыстардың, республикалық маңызы бар қалалардың, астананың, аудандардың, облыстық маңызы бар қалалардың жергілікті атқарушы органдары, қаладағы аудандардың, аудандық маңызы бар қалалардың, кенттердің, ауылдардың, ауылдық округтердің әкімдері, сондай-ақ жеке және заңды тұлғалар;</w:t>
      </w:r>
    </w:p>
    <w:p>
      <w:pPr>
        <w:spacing w:after="0"/>
        <w:ind w:left="0"/>
        <w:jc w:val="both"/>
      </w:pPr>
      <w:r>
        <w:rPr>
          <w:rFonts w:ascii="Times New Roman"/>
          <w:b w:val="false"/>
          <w:i w:val="false"/>
          <w:color w:val="000000"/>
          <w:sz w:val="28"/>
        </w:rPr>
        <w:t>
      8) медициналық-санитариялық алғашқы көмек (бұдан әрі – МСАК) – адам, отбасы және қоғам деңгейінде көрсетілетін, қолжетімді медициналық қызметтер көрсету кешенін қамтитын, тәулік бойы медициналық байқау болмайтын, дәрігерге дейінгі немесе білікті медициналық көмек;</w:t>
      </w:r>
    </w:p>
    <w:p>
      <w:pPr>
        <w:spacing w:after="0"/>
        <w:ind w:left="0"/>
        <w:jc w:val="both"/>
      </w:pPr>
      <w:r>
        <w:rPr>
          <w:rFonts w:ascii="Times New Roman"/>
          <w:b w:val="false"/>
          <w:i w:val="false"/>
          <w:color w:val="000000"/>
          <w:sz w:val="28"/>
        </w:rPr>
        <w:t>
      9) мемлекеттік көрсетілетін қызмет – көрсетілетін қызметті алушылардың өтініш жасауы бойынша немесе өтініш жасауынсыз жеке тәртіппен жүзеге асырылатын және олардың құқықтарын, бостандықтары мен заңды мүдделерін іске асыруға, оларға тиісті материалдық немесе материалдық емес игіліктер беруге бағытталған жекелеген мемлекеттік функцияларды іске асыру нысандарының бірі;</w:t>
      </w:r>
    </w:p>
    <w:p>
      <w:pPr>
        <w:spacing w:after="0"/>
        <w:ind w:left="0"/>
        <w:jc w:val="both"/>
      </w:pPr>
      <w:r>
        <w:rPr>
          <w:rFonts w:ascii="Times New Roman"/>
          <w:b w:val="false"/>
          <w:i w:val="false"/>
          <w:color w:val="000000"/>
          <w:sz w:val="28"/>
        </w:rPr>
        <w:t>
      10) мамандандырылған медициналық көмек – диагностиканың, емдеудің және медициналық оңалтудың мамандандырылған әдістерін талап ететін аурулар кезінде бейінді мамандар көрсететін, оның ішінде телемедицина құралдарын пайдалана отырып көрсететін медициналық көмек;</w:t>
      </w:r>
    </w:p>
    <w:p>
      <w:pPr>
        <w:spacing w:after="0"/>
        <w:ind w:left="0"/>
        <w:jc w:val="both"/>
      </w:pPr>
      <w:r>
        <w:rPr>
          <w:rFonts w:ascii="Times New Roman"/>
          <w:b w:val="false"/>
          <w:i w:val="false"/>
          <w:color w:val="000000"/>
          <w:sz w:val="28"/>
        </w:rPr>
        <w:t>
      11) міндетті әлеуметтік медициналық сақтандыру – әлеуметтік медициналық сақтандыру қорының активтері есебінен медициналық көрсетілетін қызметтерді тұтынушыларға медициналық көмек көрсету жөніндегі құқықтық, экономикалық және ұйымдастырушылық шаралар кешені;</w:t>
      </w:r>
    </w:p>
    <w:p>
      <w:pPr>
        <w:spacing w:after="0"/>
        <w:ind w:left="0"/>
        <w:jc w:val="both"/>
      </w:pPr>
      <w:r>
        <w:rPr>
          <w:rFonts w:ascii="Times New Roman"/>
          <w:b w:val="false"/>
          <w:i w:val="false"/>
          <w:color w:val="000000"/>
          <w:sz w:val="28"/>
        </w:rPr>
        <w:t>
      12) міндетті әлеуметтік медициналық сақтандыру жүйесі – міндетті әлеуметтік медициналық сақтандыру жүйесіне қатысушылар арасындағы қатынастарды реттейтін, мемлекет белгілейтін нормалар мен қағидалардың жиынтығы;</w:t>
      </w:r>
    </w:p>
    <w:p>
      <w:pPr>
        <w:spacing w:after="0"/>
        <w:ind w:left="0"/>
        <w:jc w:val="both"/>
      </w:pPr>
      <w:r>
        <w:rPr>
          <w:rFonts w:ascii="Times New Roman"/>
          <w:b w:val="false"/>
          <w:i w:val="false"/>
          <w:color w:val="000000"/>
          <w:sz w:val="28"/>
        </w:rPr>
        <w:t>
      13) міндетті әлеуметтік медициналық сақтандыру жүйесіндегі медициналық көмек – әлеуметтік медициналық сақтандыру қорының активтері есебінен медициналық көрсетілетін қызметтер тұтынушыларға ұсынылатын медициналық көмек көлемі;</w:t>
      </w:r>
    </w:p>
    <w:p>
      <w:pPr>
        <w:spacing w:after="0"/>
        <w:ind w:left="0"/>
        <w:jc w:val="both"/>
      </w:pPr>
      <w:r>
        <w:rPr>
          <w:rFonts w:ascii="Times New Roman"/>
          <w:b w:val="false"/>
          <w:i w:val="false"/>
          <w:color w:val="000000"/>
          <w:sz w:val="28"/>
        </w:rPr>
        <w:t>
      14) тегін медициналық көмектің кепілдік берілген көлемі (бұдан әрі – ТМККК) – Қазақстан Республикасының азаматтарына, оралмандарға, сондай-ақ Қазақстан Республикасының аумағында тұрақты тұратын шетелдіктерге және азаматтығы жоқ адамдарға Қазақстан Республикасының Үкіметі айқындайтын тізбе бойынша бюджет қаражаты есебінен берілетін медициналық көмектің көлемі;</w:t>
      </w:r>
    </w:p>
    <w:p>
      <w:pPr>
        <w:spacing w:after="0"/>
        <w:ind w:left="0"/>
        <w:jc w:val="both"/>
      </w:pPr>
      <w:r>
        <w:rPr>
          <w:rFonts w:ascii="Times New Roman"/>
          <w:b w:val="false"/>
          <w:i w:val="false"/>
          <w:color w:val="000000"/>
          <w:sz w:val="28"/>
        </w:rPr>
        <w:t>
      15) сүзгі – емханада ұйымдастырылатын, міндеті пациенттерді емханаға кіреберісте екі негізгі ағынға: инфекциялық ауруға күдігі бар адамдарға (жоғары температура, этиологиясы белгісіз бөртпе, диспепсиялық бұзылыстар және инфекциялық аурулардың белгілері) және дені сау немесе әртүрлі функционалдық ауытқулары бар адамдарға бөлу болып табылады.</w:t>
      </w:r>
    </w:p>
    <w:bookmarkStart w:name="z17" w:id="15"/>
    <w:p>
      <w:pPr>
        <w:spacing w:after="0"/>
        <w:ind w:left="0"/>
        <w:jc w:val="both"/>
      </w:pPr>
      <w:r>
        <w:rPr>
          <w:rFonts w:ascii="Times New Roman"/>
          <w:b w:val="false"/>
          <w:i w:val="false"/>
          <w:color w:val="000000"/>
          <w:sz w:val="28"/>
        </w:rPr>
        <w:t xml:space="preserve">
      3. МСАК ұйымы медициналық көмек көрсетуді "Халық денсаулығы және денсаулық сақтау жүйесі туралы" Қазақстан Республикасының 2009 жылғы 18 қыркүйектегі Кодексінің </w:t>
      </w:r>
      <w:r>
        <w:rPr>
          <w:rFonts w:ascii="Times New Roman"/>
          <w:b w:val="false"/>
          <w:i w:val="false"/>
          <w:color w:val="000000"/>
          <w:sz w:val="28"/>
        </w:rPr>
        <w:t>16-бабына</w:t>
      </w:r>
      <w:r>
        <w:rPr>
          <w:rFonts w:ascii="Times New Roman"/>
          <w:b w:val="false"/>
          <w:i w:val="false"/>
          <w:color w:val="000000"/>
          <w:sz w:val="28"/>
        </w:rPr>
        <w:t xml:space="preserve"> сәйкес уәкілетті орган бекіткен медициналық көмек көрсетуді ұйымдастыру стандарттарына сәйкес қамтамасыз етеді.</w:t>
      </w:r>
    </w:p>
    <w:bookmarkEnd w:id="15"/>
    <w:bookmarkStart w:name="z18" w:id="16"/>
    <w:p>
      <w:pPr>
        <w:spacing w:after="0"/>
        <w:ind w:left="0"/>
        <w:jc w:val="both"/>
      </w:pPr>
      <w:r>
        <w:rPr>
          <w:rFonts w:ascii="Times New Roman"/>
          <w:b w:val="false"/>
          <w:i w:val="false"/>
          <w:color w:val="000000"/>
          <w:sz w:val="28"/>
        </w:rPr>
        <w:t xml:space="preserve">
      4. МСАК ұйымы "Денсаулық сақтау ұйымдарының бастапқы медициналық құжаттама нысандарын бекіту туралы" Қазақстан Республикасы Денсаулық сақтау министрінің міндетін атқарушының 2010 жылғы 21 қарашадағы № 907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6697 болып тіркелген) (бұдан әрі – № 907 бұйрық) сәйкес медициналық құжаттарды, оның ішінде ақпараттық жүйелер арқылы жүргізеді.</w:t>
      </w:r>
    </w:p>
    <w:bookmarkEnd w:id="16"/>
    <w:bookmarkStart w:name="z19" w:id="17"/>
    <w:p>
      <w:pPr>
        <w:spacing w:after="0"/>
        <w:ind w:left="0"/>
        <w:jc w:val="left"/>
      </w:pPr>
      <w:r>
        <w:rPr>
          <w:rFonts w:ascii="Times New Roman"/>
          <w:b/>
          <w:i w:val="false"/>
          <w:color w:val="000000"/>
        </w:rPr>
        <w:t xml:space="preserve"> 2-тарау. Медициналық-санитариялық алғашқы көмек көрсету тәртібі</w:t>
      </w:r>
    </w:p>
    <w:bookmarkEnd w:id="17"/>
    <w:bookmarkStart w:name="z20" w:id="18"/>
    <w:p>
      <w:pPr>
        <w:spacing w:after="0"/>
        <w:ind w:left="0"/>
        <w:jc w:val="both"/>
      </w:pPr>
      <w:r>
        <w:rPr>
          <w:rFonts w:ascii="Times New Roman"/>
          <w:b w:val="false"/>
          <w:i w:val="false"/>
          <w:color w:val="000000"/>
          <w:sz w:val="28"/>
        </w:rPr>
        <w:t>
      5. МСАК-ты учаскелік терапевттер, педиатрлар, жалпы практика дәрігерлері, фельдшерлер, акушерлер, денсаулық сақтау саласындағы әлеуметтік қызметкерлер мен медициналық мейіргерлер:</w:t>
      </w:r>
    </w:p>
    <w:bookmarkEnd w:id="18"/>
    <w:p>
      <w:pPr>
        <w:spacing w:after="0"/>
        <w:ind w:left="0"/>
        <w:jc w:val="both"/>
      </w:pPr>
      <w:r>
        <w:rPr>
          <w:rFonts w:ascii="Times New Roman"/>
          <w:b w:val="false"/>
          <w:i w:val="false"/>
          <w:color w:val="000000"/>
          <w:sz w:val="28"/>
        </w:rPr>
        <w:t>
      1) МСАК көрсететін денсаулық сақтау ұйымында немесе оның бөлімшелерінде;</w:t>
      </w:r>
    </w:p>
    <w:p>
      <w:pPr>
        <w:spacing w:after="0"/>
        <w:ind w:left="0"/>
        <w:jc w:val="both"/>
      </w:pPr>
      <w:r>
        <w:rPr>
          <w:rFonts w:ascii="Times New Roman"/>
          <w:b w:val="false"/>
          <w:i w:val="false"/>
          <w:color w:val="000000"/>
          <w:sz w:val="28"/>
        </w:rPr>
        <w:t>
      2) шығу орны бойынша, оның ішінде үйдегі стационар жағдайында;</w:t>
      </w:r>
    </w:p>
    <w:p>
      <w:pPr>
        <w:spacing w:after="0"/>
        <w:ind w:left="0"/>
        <w:jc w:val="both"/>
      </w:pPr>
      <w:r>
        <w:rPr>
          <w:rFonts w:ascii="Times New Roman"/>
          <w:b w:val="false"/>
          <w:i w:val="false"/>
          <w:color w:val="000000"/>
          <w:sz w:val="28"/>
        </w:rPr>
        <w:t>
      3) медициналық ұйымнан едәуір алыста орналасқан және (немесе) климаттық-географиялық жағдайларды ескере отырып, көлік қолжетімділігі нашар елді мекендердегі жергілікті жерге шыға отырып, жылжымалы медициналық кешендерде, медициналық пойыздарда;</w:t>
      </w:r>
    </w:p>
    <w:p>
      <w:pPr>
        <w:spacing w:after="0"/>
        <w:ind w:left="0"/>
        <w:jc w:val="both"/>
      </w:pPr>
      <w:r>
        <w:rPr>
          <w:rFonts w:ascii="Times New Roman"/>
          <w:b w:val="false"/>
          <w:i w:val="false"/>
          <w:color w:val="000000"/>
          <w:sz w:val="28"/>
        </w:rPr>
        <w:t>
      4) білім беру ұйымдарында;</w:t>
      </w:r>
    </w:p>
    <w:p>
      <w:pPr>
        <w:spacing w:after="0"/>
        <w:ind w:left="0"/>
        <w:jc w:val="both"/>
      </w:pPr>
      <w:r>
        <w:rPr>
          <w:rFonts w:ascii="Times New Roman"/>
          <w:b w:val="false"/>
          <w:i w:val="false"/>
          <w:color w:val="000000"/>
          <w:sz w:val="28"/>
        </w:rPr>
        <w:t>
      5) ақпараттық-коммуникациялық технологияларды қолдана отырып дистанционды көрсетеді.</w:t>
      </w:r>
    </w:p>
    <w:bookmarkStart w:name="z21" w:id="19"/>
    <w:p>
      <w:pPr>
        <w:spacing w:after="0"/>
        <w:ind w:left="0"/>
        <w:jc w:val="both"/>
      </w:pPr>
      <w:r>
        <w:rPr>
          <w:rFonts w:ascii="Times New Roman"/>
          <w:b w:val="false"/>
          <w:i w:val="false"/>
          <w:color w:val="000000"/>
          <w:sz w:val="28"/>
        </w:rPr>
        <w:t>
      6. МСАК ұйымының қызметі халыққа медициналық көмектің қолжетімділігін қамтамасыз ету мақсатында олардың тұрғылықты жері және (немесе) бекітілген жері бойынша МСАК ұйымын еркін таңдау құқығын ескере отырып, медициналық көмекке қолжетімділігін қамтамасыз ету үшін аумақтық қағидат бойынша құрылады.</w:t>
      </w:r>
    </w:p>
    <w:bookmarkEnd w:id="19"/>
    <w:p>
      <w:pPr>
        <w:spacing w:after="0"/>
        <w:ind w:left="0"/>
        <w:jc w:val="both"/>
      </w:pPr>
      <w:r>
        <w:rPr>
          <w:rFonts w:ascii="Times New Roman"/>
          <w:b w:val="false"/>
          <w:i w:val="false"/>
          <w:color w:val="000000"/>
          <w:sz w:val="28"/>
        </w:rPr>
        <w:t>
      Аумақтық қағидаттың негізінде учаскеге мамандарды бекіте отырып, МСАК учаскесі құрылады.</w:t>
      </w:r>
    </w:p>
    <w:bookmarkStart w:name="z22" w:id="20"/>
    <w:p>
      <w:pPr>
        <w:spacing w:after="0"/>
        <w:ind w:left="0"/>
        <w:jc w:val="both"/>
      </w:pPr>
      <w:r>
        <w:rPr>
          <w:rFonts w:ascii="Times New Roman"/>
          <w:b w:val="false"/>
          <w:i w:val="false"/>
          <w:color w:val="000000"/>
          <w:sz w:val="28"/>
        </w:rPr>
        <w:t>
      7. Бекітілген тұрғындар саны бір жалпы практика дәрігеріне 1700 адам аралас тұрғындар, учаскелік терапевт 2200 адам, учаскелік педиатр 6 жасқа дейін 500 бала, 14 жасқа дейін 900 баладан аспайды.</w:t>
      </w:r>
    </w:p>
    <w:bookmarkEnd w:id="20"/>
    <w:bookmarkStart w:name="z23" w:id="21"/>
    <w:p>
      <w:pPr>
        <w:spacing w:after="0"/>
        <w:ind w:left="0"/>
        <w:jc w:val="both"/>
      </w:pPr>
      <w:r>
        <w:rPr>
          <w:rFonts w:ascii="Times New Roman"/>
          <w:b w:val="false"/>
          <w:i w:val="false"/>
          <w:color w:val="000000"/>
          <w:sz w:val="28"/>
        </w:rPr>
        <w:t>
      8. МСАК:</w:t>
      </w:r>
    </w:p>
    <w:bookmarkEnd w:id="21"/>
    <w:p>
      <w:pPr>
        <w:spacing w:after="0"/>
        <w:ind w:left="0"/>
        <w:jc w:val="both"/>
      </w:pPr>
      <w:r>
        <w:rPr>
          <w:rFonts w:ascii="Times New Roman"/>
          <w:b w:val="false"/>
          <w:i w:val="false"/>
          <w:color w:val="000000"/>
          <w:sz w:val="28"/>
        </w:rPr>
        <w:t>
      1) шұғыл тәртіпте – шұғыл медициналық көмек көрсеткен жағдайда бекіту фактісіне қарамастан;</w:t>
      </w:r>
    </w:p>
    <w:p>
      <w:pPr>
        <w:spacing w:after="0"/>
        <w:ind w:left="0"/>
        <w:jc w:val="both"/>
      </w:pPr>
      <w:r>
        <w:rPr>
          <w:rFonts w:ascii="Times New Roman"/>
          <w:b w:val="false"/>
          <w:i w:val="false"/>
          <w:color w:val="000000"/>
          <w:sz w:val="28"/>
        </w:rPr>
        <w:t>
      2) жоспарлы тәртіпте – алдын ала жазылуы немесе жүгінуі бойынша бекіту орны бойынша көрсетіледі.</w:t>
      </w:r>
    </w:p>
    <w:p>
      <w:pPr>
        <w:spacing w:after="0"/>
        <w:ind w:left="0"/>
        <w:jc w:val="both"/>
      </w:pPr>
      <w:r>
        <w:rPr>
          <w:rFonts w:ascii="Times New Roman"/>
          <w:b w:val="false"/>
          <w:i w:val="false"/>
          <w:color w:val="000000"/>
          <w:sz w:val="28"/>
        </w:rPr>
        <w:t>
      Дәрігердің қабылдауына алдын ала жазылуды жүзеге асыру үшін МСАК ұйымдары көрсететін "Дәрігердің қабылдауына жазылу" мемлекеттік көрсетілетін қызмет іске асырылған.</w:t>
      </w:r>
    </w:p>
    <w:p>
      <w:pPr>
        <w:spacing w:after="0"/>
        <w:ind w:left="0"/>
        <w:jc w:val="both"/>
      </w:pPr>
      <w:r>
        <w:rPr>
          <w:rFonts w:ascii="Times New Roman"/>
          <w:b w:val="false"/>
          <w:i w:val="false"/>
          <w:color w:val="000000"/>
          <w:sz w:val="28"/>
        </w:rPr>
        <w:t>
      МСАК ұйымы пациентке өз бетінше жүгінген кезде телефон байланысы арқылы немесе "электрондық үкімет" веб-порталы (бұдан әрі – ЭҮП) арқылы мемлекеттік қызметті ұсынады.</w:t>
      </w:r>
    </w:p>
    <w:p>
      <w:pPr>
        <w:spacing w:after="0"/>
        <w:ind w:left="0"/>
        <w:jc w:val="both"/>
      </w:pPr>
      <w:r>
        <w:rPr>
          <w:rFonts w:ascii="Times New Roman"/>
          <w:b w:val="false"/>
          <w:i w:val="false"/>
          <w:color w:val="000000"/>
          <w:sz w:val="28"/>
        </w:rPr>
        <w:t>
      Жеке басты куәландыратын құжаттар туралы мәліметтерді МСАК ұйымы ЭҮП арқылы тиісті мемлекеттік ақпараттық жүйелерден алады.</w:t>
      </w:r>
    </w:p>
    <w:p>
      <w:pPr>
        <w:spacing w:after="0"/>
        <w:ind w:left="0"/>
        <w:jc w:val="both"/>
      </w:pPr>
      <w:r>
        <w:rPr>
          <w:rFonts w:ascii="Times New Roman"/>
          <w:b w:val="false"/>
          <w:i w:val="false"/>
          <w:color w:val="000000"/>
          <w:sz w:val="28"/>
        </w:rPr>
        <w:t xml:space="preserve">
      Процестің сипаттамасын, нысанын, мазмұны мен нәтижесін, сондай-ақ мемлекеттік қызмет көрсету ерекшеліктерін ескере отырып өзге де мәліметтерді қамтитын "Дәрігердің қабылдауына жазылу" мемлекеттік қызмет көрсетуге қойылатын негізгі талаптардың тізбесі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келтірілген.</w:t>
      </w:r>
    </w:p>
    <w:p>
      <w:pPr>
        <w:spacing w:after="0"/>
        <w:ind w:left="0"/>
        <w:jc w:val="both"/>
      </w:pPr>
      <w:r>
        <w:rPr>
          <w:rFonts w:ascii="Times New Roman"/>
          <w:b w:val="false"/>
          <w:i w:val="false"/>
          <w:color w:val="000000"/>
          <w:sz w:val="28"/>
        </w:rPr>
        <w:t>
      Пациент өз бетінше немесе МСАК ұйымына телефон байланысы арқылы жүгінген кезде МСАК мамандары "Дәрігердің қабылдауына алдын ала жазылу" журналына жазба енгізеді және дәрігердің қабылдау кестесіне сәйкес ауызша түрде дәрігердің қабылдау уақыты мен күні көрсетілген жауапты береді.</w:t>
      </w:r>
    </w:p>
    <w:p>
      <w:pPr>
        <w:spacing w:after="0"/>
        <w:ind w:left="0"/>
        <w:jc w:val="both"/>
      </w:pPr>
      <w:r>
        <w:rPr>
          <w:rFonts w:ascii="Times New Roman"/>
          <w:b w:val="false"/>
          <w:i w:val="false"/>
          <w:color w:val="000000"/>
          <w:sz w:val="28"/>
        </w:rPr>
        <w:t>
      Пациент ЭҮП арқылы жүгінген кезде пациентке "Жеке кабинетке" электрондық өтінім мәртебесі түрінде хабарлама түседі. "Дәрігердің қабылдауына жазылу" мемлекеттік қызметін көрсетуге сұраныс қабылданғаннан кейін пациентке медициналық көмек белгіленген уақытта көрсетіледі.</w:t>
      </w:r>
    </w:p>
    <w:p>
      <w:pPr>
        <w:spacing w:after="0"/>
        <w:ind w:left="0"/>
        <w:jc w:val="both"/>
      </w:pPr>
      <w:r>
        <w:rPr>
          <w:rFonts w:ascii="Times New Roman"/>
          <w:b w:val="false"/>
          <w:i w:val="false"/>
          <w:color w:val="000000"/>
          <w:sz w:val="28"/>
        </w:rPr>
        <w:t>
      МСАК ұйымы ақпараттандыру саласындағы уәкілетті орган белгілеген тәртіппен мемлекеттік қызметтер көрсету мониторингі мақсатында ақпараттық жүйеге "Дәрігердің қабылдауына жазылу" мемлекеттік қызмет көрсету туралы деректерді енгізуді қамтамасыз етеді.</w:t>
      </w:r>
    </w:p>
    <w:bookmarkStart w:name="z24" w:id="22"/>
    <w:p>
      <w:pPr>
        <w:spacing w:after="0"/>
        <w:ind w:left="0"/>
        <w:jc w:val="both"/>
      </w:pPr>
      <w:r>
        <w:rPr>
          <w:rFonts w:ascii="Times New Roman"/>
          <w:b w:val="false"/>
          <w:i w:val="false"/>
          <w:color w:val="000000"/>
          <w:sz w:val="28"/>
        </w:rPr>
        <w:t>
      9. МСАК көмектің мынадай түрлерін:</w:t>
      </w:r>
    </w:p>
    <w:bookmarkEnd w:id="22"/>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МСАК-тың медицина қызметкерлері (фельдшер, акушер, орта және (немесе) жоғары медициналық білімі бар мейіргер) көрсететін медициналық қызметтердің тізбесі бойынша дәрігердің қатысуын талап етпейтін аурулар немесе жағдайлар кезінде арнайы диагностикалық әдістерді қолдану, емдеу және медициналық оңалту бойынша медицина қызметкерлері (учаскелік мейіргер (жалпы практика мейіргері), фельдшер, акушер) көрсететін дәрігерге дейінгі медициналық көмекті;</w:t>
      </w:r>
    </w:p>
    <w:p>
      <w:pPr>
        <w:spacing w:after="0"/>
        <w:ind w:left="0"/>
        <w:jc w:val="both"/>
      </w:pPr>
      <w:r>
        <w:rPr>
          <w:rFonts w:ascii="Times New Roman"/>
          <w:b w:val="false"/>
          <w:i w:val="false"/>
          <w:color w:val="000000"/>
          <w:sz w:val="28"/>
        </w:rPr>
        <w:t xml:space="preserve">
      2)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МСАК дәрігерлері (жалпы практика дәрігері, учаскелік терапевт дәрігер, учаскелік педиатр) көрсететін медициналық қызметтердің тізбесі бойынша жалпы практика дәрігері көрсететін білікті медициналық көмекті;</w:t>
      </w:r>
    </w:p>
    <w:p>
      <w:pPr>
        <w:spacing w:after="0"/>
        <w:ind w:left="0"/>
        <w:jc w:val="both"/>
      </w:pPr>
      <w:r>
        <w:rPr>
          <w:rFonts w:ascii="Times New Roman"/>
          <w:b w:val="false"/>
          <w:i w:val="false"/>
          <w:color w:val="000000"/>
          <w:sz w:val="28"/>
        </w:rPr>
        <w:t xml:space="preserve">
      3)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МСАК ұйымындағы әлеуметтік қызметкер мен психолог қызметінің тізбесі бойынша денсаулық сақтау саласындағы әлеуметтік қызметкер мен психолог көрсететін медициналық-әлеуметтік көмекті қамтиды.</w:t>
      </w:r>
    </w:p>
    <w:p>
      <w:pPr>
        <w:spacing w:after="0"/>
        <w:ind w:left="0"/>
        <w:jc w:val="both"/>
      </w:pPr>
      <w:r>
        <w:rPr>
          <w:rFonts w:ascii="Times New Roman"/>
          <w:b w:val="false"/>
          <w:i w:val="false"/>
          <w:color w:val="000000"/>
          <w:sz w:val="28"/>
        </w:rPr>
        <w:t xml:space="preserve">
      МСАК ұйымы Қазақстан Республикасы Денсаулық сақтау және әлеуметтік даму министрінің міндетін атқарушының 2015 жылғы 28 шілдедегі № 626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11958 болып тіркелген) бекітілген Консультациялық-диагностикалық көмек көрсету қағидаларына сәйкес көрсетілімі бойынша тіркелген халыққа мамандандырылған медициналық көмек көрсетуді, оның ішінде аутсорсингке жақын жатқан медициналық ұйымға немесе денсаулық сақтау субъектісіне беру арқылы қамтамасыз етеді.</w:t>
      </w:r>
    </w:p>
    <w:bookmarkStart w:name="z25" w:id="23"/>
    <w:p>
      <w:pPr>
        <w:spacing w:after="0"/>
        <w:ind w:left="0"/>
        <w:jc w:val="both"/>
      </w:pPr>
      <w:r>
        <w:rPr>
          <w:rFonts w:ascii="Times New Roman"/>
          <w:b w:val="false"/>
          <w:i w:val="false"/>
          <w:color w:val="000000"/>
          <w:sz w:val="28"/>
        </w:rPr>
        <w:t>
      10. МСАК ұйымы:</w:t>
      </w:r>
    </w:p>
    <w:bookmarkEnd w:id="23"/>
    <w:p>
      <w:pPr>
        <w:spacing w:after="0"/>
        <w:ind w:left="0"/>
        <w:jc w:val="both"/>
      </w:pPr>
      <w:r>
        <w:rPr>
          <w:rFonts w:ascii="Times New Roman"/>
          <w:b w:val="false"/>
          <w:i w:val="false"/>
          <w:color w:val="000000"/>
          <w:sz w:val="28"/>
        </w:rPr>
        <w:t>
      халықтың нысаналы топтарын профилактикалық медициналық қарап-тексеру кезіндегі көрсетілетін консультативтік-диагностикалық қызметтерден;</w:t>
      </w:r>
    </w:p>
    <w:p>
      <w:pPr>
        <w:spacing w:after="0"/>
        <w:ind w:left="0"/>
        <w:jc w:val="both"/>
      </w:pPr>
      <w:r>
        <w:rPr>
          <w:rFonts w:ascii="Times New Roman"/>
          <w:b w:val="false"/>
          <w:i w:val="false"/>
          <w:color w:val="000000"/>
          <w:sz w:val="28"/>
        </w:rPr>
        <w:t>
      жүкті әйелдерді антенаталдық байқау қызметтерден;</w:t>
      </w:r>
    </w:p>
    <w:p>
      <w:pPr>
        <w:spacing w:after="0"/>
        <w:ind w:left="0"/>
        <w:jc w:val="both"/>
      </w:pPr>
      <w:r>
        <w:rPr>
          <w:rFonts w:ascii="Times New Roman"/>
          <w:b w:val="false"/>
          <w:i w:val="false"/>
          <w:color w:val="000000"/>
          <w:sz w:val="28"/>
        </w:rPr>
        <w:t>
      экстрагениталдық патологиясы бар фертилдік жастағы әйелдерді динамикалық байқау қызметтерден;</w:t>
      </w:r>
    </w:p>
    <w:p>
      <w:pPr>
        <w:spacing w:after="0"/>
        <w:ind w:left="0"/>
        <w:jc w:val="both"/>
      </w:pPr>
      <w:r>
        <w:rPr>
          <w:rFonts w:ascii="Times New Roman"/>
          <w:b w:val="false"/>
          <w:i w:val="false"/>
          <w:color w:val="000000"/>
          <w:sz w:val="28"/>
        </w:rPr>
        <w:t>
      жылжымалы медициналық кешендер мен медициналық пойыздармен көрсетілетін қызметтерден басқа денсаулық сақтау ұйымдарын аутсорсингке бермей, тіркелген халыққа МСАК қызметтерін көрсетуді жүзеге асырады.</w:t>
      </w:r>
    </w:p>
    <w:bookmarkStart w:name="z26" w:id="24"/>
    <w:p>
      <w:pPr>
        <w:spacing w:after="0"/>
        <w:ind w:left="0"/>
        <w:jc w:val="both"/>
      </w:pPr>
      <w:r>
        <w:rPr>
          <w:rFonts w:ascii="Times New Roman"/>
          <w:b w:val="false"/>
          <w:i w:val="false"/>
          <w:color w:val="000000"/>
          <w:sz w:val="28"/>
        </w:rPr>
        <w:t>
      11. МСАК ұйымы диагностика және емдеуді, профилактика және сауықтыруды, динамикалық байқауды, медициналық оңалтуды, еңбекке уақытша жарамсыздыққа сараптама жүргізуді жүзеге асырады және паллиативтік көмек қызметтерін көрсетеді.</w:t>
      </w:r>
    </w:p>
    <w:bookmarkEnd w:id="24"/>
    <w:bookmarkStart w:name="z27" w:id="25"/>
    <w:p>
      <w:pPr>
        <w:spacing w:after="0"/>
        <w:ind w:left="0"/>
        <w:jc w:val="left"/>
      </w:pPr>
      <w:r>
        <w:rPr>
          <w:rFonts w:ascii="Times New Roman"/>
          <w:b/>
          <w:i w:val="false"/>
          <w:color w:val="000000"/>
        </w:rPr>
        <w:t xml:space="preserve"> 1-параграф. Медициналық-санитариялық алғашқы көмек көрсету ұйымдарында диагностика және емдеуді ұйымдастыру тәртібі</w:t>
      </w:r>
    </w:p>
    <w:bookmarkEnd w:id="25"/>
    <w:bookmarkStart w:name="z28" w:id="26"/>
    <w:p>
      <w:pPr>
        <w:spacing w:after="0"/>
        <w:ind w:left="0"/>
        <w:jc w:val="both"/>
      </w:pPr>
      <w:r>
        <w:rPr>
          <w:rFonts w:ascii="Times New Roman"/>
          <w:b w:val="false"/>
          <w:i w:val="false"/>
          <w:color w:val="000000"/>
          <w:sz w:val="28"/>
        </w:rPr>
        <w:t xml:space="preserve">
      12. МСАК ұйымына алғашқы жүгінген кезде тіркеу орнында электрондық форматта ақпараттық жүйелерде № 907 </w:t>
      </w:r>
      <w:r>
        <w:rPr>
          <w:rFonts w:ascii="Times New Roman"/>
          <w:b w:val="false"/>
          <w:i w:val="false"/>
          <w:color w:val="000000"/>
          <w:sz w:val="28"/>
        </w:rPr>
        <w:t>бұйрықпен</w:t>
      </w:r>
      <w:r>
        <w:rPr>
          <w:rFonts w:ascii="Times New Roman"/>
          <w:b w:val="false"/>
          <w:i w:val="false"/>
          <w:color w:val="000000"/>
          <w:sz w:val="28"/>
        </w:rPr>
        <w:t xml:space="preserve"> бекітілген амбулаториялық пациенттің медициналық картасы № 025/е нысан бойынша ресімделеді.</w:t>
      </w:r>
    </w:p>
    <w:bookmarkEnd w:id="26"/>
    <w:p>
      <w:pPr>
        <w:spacing w:after="0"/>
        <w:ind w:left="0"/>
        <w:jc w:val="both"/>
      </w:pPr>
      <w:r>
        <w:rPr>
          <w:rFonts w:ascii="Times New Roman"/>
          <w:b w:val="false"/>
          <w:i w:val="false"/>
          <w:color w:val="000000"/>
          <w:sz w:val="28"/>
        </w:rPr>
        <w:t>
      Техникалық мүмкіндік болмаған жағдайда амбулаториялық пациенттің медициналық картасы қағаз түрінде ресімделеді, кейін ақпараттық жүйеге енгізіледі.</w:t>
      </w:r>
    </w:p>
    <w:p>
      <w:pPr>
        <w:spacing w:after="0"/>
        <w:ind w:left="0"/>
        <w:jc w:val="both"/>
      </w:pPr>
      <w:r>
        <w:rPr>
          <w:rFonts w:ascii="Times New Roman"/>
          <w:b w:val="false"/>
          <w:i w:val="false"/>
          <w:color w:val="000000"/>
          <w:sz w:val="28"/>
        </w:rPr>
        <w:t>
      МСАК ұйымы бастапқы есепке алу медициналық құжаттың, оның ішінде электрондық түрде сақталуын қамтамасыз етеді.</w:t>
      </w:r>
    </w:p>
    <w:bookmarkStart w:name="z29" w:id="27"/>
    <w:p>
      <w:pPr>
        <w:spacing w:after="0"/>
        <w:ind w:left="0"/>
        <w:jc w:val="both"/>
      </w:pPr>
      <w:r>
        <w:rPr>
          <w:rFonts w:ascii="Times New Roman"/>
          <w:b w:val="false"/>
          <w:i w:val="false"/>
          <w:color w:val="000000"/>
          <w:sz w:val="28"/>
        </w:rPr>
        <w:t xml:space="preserve">
      13.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адамдар МСАК ұйымдарына өтініштердің себептері бойынша жүгінеді.</w:t>
      </w:r>
    </w:p>
    <w:bookmarkEnd w:id="27"/>
    <w:p>
      <w:pPr>
        <w:spacing w:after="0"/>
        <w:ind w:left="0"/>
        <w:jc w:val="both"/>
      </w:pPr>
      <w:r>
        <w:rPr>
          <w:rFonts w:ascii="Times New Roman"/>
          <w:b w:val="false"/>
          <w:i w:val="false"/>
          <w:color w:val="000000"/>
          <w:sz w:val="28"/>
        </w:rPr>
        <w:t>
      Пациент жіті ауруына (жай-күйі) немесе созылмалы ауруының асқынуына байланысты жүгінген жағдайда МСАК ұйымдарының мамандары клиникалық хаттамаларға сәйкес диагностика және емдеу әдістерін айқындайды.</w:t>
      </w:r>
    </w:p>
    <w:p>
      <w:pPr>
        <w:spacing w:after="0"/>
        <w:ind w:left="0"/>
        <w:jc w:val="both"/>
      </w:pPr>
      <w:r>
        <w:rPr>
          <w:rFonts w:ascii="Times New Roman"/>
          <w:b w:val="false"/>
          <w:i w:val="false"/>
          <w:color w:val="000000"/>
          <w:sz w:val="28"/>
        </w:rPr>
        <w:t>
      Пациент жіті ауруына (жай-күйі) немесе созылмалы ауруының асқынуына байланысты МСАК ұйымдарына жүгінген жағдайда регистратура маманы немесе медицина қызметкері (учаскелік мейіргер (жалпы практика мейіргері), фельдшер, акушер) пациентті дәрігерге дейінгі кабинет (сүзгі) жібереді.</w:t>
      </w:r>
    </w:p>
    <w:p>
      <w:pPr>
        <w:spacing w:after="0"/>
        <w:ind w:left="0"/>
        <w:jc w:val="both"/>
      </w:pPr>
      <w:r>
        <w:rPr>
          <w:rFonts w:ascii="Times New Roman"/>
          <w:b w:val="false"/>
          <w:i w:val="false"/>
          <w:color w:val="000000"/>
          <w:sz w:val="28"/>
        </w:rPr>
        <w:t>
      Дәрігерге дейінгі кабинетте (сүзгі) медицина қызметкері пациентті қарап болған соң қажетті дәрігерге дейінгі көмекті көрсетеді.</w:t>
      </w:r>
    </w:p>
    <w:p>
      <w:pPr>
        <w:spacing w:after="0"/>
        <w:ind w:left="0"/>
        <w:jc w:val="both"/>
      </w:pPr>
      <w:r>
        <w:rPr>
          <w:rFonts w:ascii="Times New Roman"/>
          <w:b w:val="false"/>
          <w:i w:val="false"/>
          <w:color w:val="000000"/>
          <w:sz w:val="28"/>
        </w:rPr>
        <w:t>
      Білікті және мамандандырылған медициналық көмек көрсету жағдайларында медицина қызметкері кезекші дәрігерді немесе учаскелік дәрігерді шақыртады. Көрсетілімі болған жағдайда медицина қызметкері жедел жәрдем бригадасын шақыруды және шұғыл түрде бейін бойынша тәуліктік стационарға жіберуді қамтамасыз етеді.</w:t>
      </w:r>
    </w:p>
    <w:p>
      <w:pPr>
        <w:spacing w:after="0"/>
        <w:ind w:left="0"/>
        <w:jc w:val="both"/>
      </w:pPr>
      <w:r>
        <w:rPr>
          <w:rFonts w:ascii="Times New Roman"/>
          <w:b w:val="false"/>
          <w:i w:val="false"/>
          <w:color w:val="000000"/>
          <w:sz w:val="28"/>
        </w:rPr>
        <w:t>
      Шұғыл емдеуге жатқызуды қарастырмайтын жағдайларда пациентті одан әрі байқау амбулаториялық деңгейде жүзеге асырылады.</w:t>
      </w:r>
    </w:p>
    <w:bookmarkStart w:name="z30" w:id="28"/>
    <w:p>
      <w:pPr>
        <w:spacing w:after="0"/>
        <w:ind w:left="0"/>
        <w:jc w:val="both"/>
      </w:pPr>
      <w:r>
        <w:rPr>
          <w:rFonts w:ascii="Times New Roman"/>
          <w:b w:val="false"/>
          <w:i w:val="false"/>
          <w:color w:val="000000"/>
          <w:sz w:val="28"/>
        </w:rPr>
        <w:t>
      14. МСАК ұйымдарының мамандары пациентті күндізгі немесе тәуліктік стационарға жоспарлы түрде Емдеуге жатқызу бюросы порталы арқылы жібереді.</w:t>
      </w:r>
    </w:p>
    <w:bookmarkEnd w:id="28"/>
    <w:bookmarkStart w:name="z31" w:id="29"/>
    <w:p>
      <w:pPr>
        <w:spacing w:after="0"/>
        <w:ind w:left="0"/>
        <w:jc w:val="both"/>
      </w:pPr>
      <w:r>
        <w:rPr>
          <w:rFonts w:ascii="Times New Roman"/>
          <w:b w:val="false"/>
          <w:i w:val="false"/>
          <w:color w:val="000000"/>
          <w:sz w:val="28"/>
        </w:rPr>
        <w:t xml:space="preserve">
      15. Қазақстан Республикасы Денсаулық сақтау министрінің 2017 жылғы 3 шілдедегі № 450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15473 болып тіркелген) бекітілген Қазақстан Республикасында шұғыл медициналық көмек көрсету ережелеріне сәйкес МСАК ұйымдарында да төртінші жеделділік санатындағы жедел медициналық көмек шақыртуларына қызмет көрсету жүзеге асырылады.</w:t>
      </w:r>
    </w:p>
    <w:bookmarkEnd w:id="29"/>
    <w:bookmarkStart w:name="z32" w:id="30"/>
    <w:p>
      <w:pPr>
        <w:spacing w:after="0"/>
        <w:ind w:left="0"/>
        <w:jc w:val="both"/>
      </w:pPr>
      <w:r>
        <w:rPr>
          <w:rFonts w:ascii="Times New Roman"/>
          <w:b w:val="false"/>
          <w:i w:val="false"/>
          <w:color w:val="000000"/>
          <w:sz w:val="28"/>
        </w:rPr>
        <w:t>
      16. МСАК ұйымында үйге бару арқылы мынадай қызметтер жүргізіледі:</w:t>
      </w:r>
    </w:p>
    <w:bookmarkEnd w:id="30"/>
    <w:p>
      <w:pPr>
        <w:spacing w:after="0"/>
        <w:ind w:left="0"/>
        <w:jc w:val="both"/>
      </w:pPr>
      <w:r>
        <w:rPr>
          <w:rFonts w:ascii="Times New Roman"/>
          <w:b w:val="false"/>
          <w:i w:val="false"/>
          <w:color w:val="000000"/>
          <w:sz w:val="28"/>
        </w:rPr>
        <w:t>
      патронаж;</w:t>
      </w:r>
    </w:p>
    <w:p>
      <w:pPr>
        <w:spacing w:after="0"/>
        <w:ind w:left="0"/>
        <w:jc w:val="both"/>
      </w:pPr>
      <w:r>
        <w:rPr>
          <w:rFonts w:ascii="Times New Roman"/>
          <w:b w:val="false"/>
          <w:i w:val="false"/>
          <w:color w:val="000000"/>
          <w:sz w:val="28"/>
        </w:rPr>
        <w:t>
      пациентке белсенді бару;</w:t>
      </w:r>
    </w:p>
    <w:p>
      <w:pPr>
        <w:spacing w:after="0"/>
        <w:ind w:left="0"/>
        <w:jc w:val="both"/>
      </w:pPr>
      <w:r>
        <w:rPr>
          <w:rFonts w:ascii="Times New Roman"/>
          <w:b w:val="false"/>
          <w:i w:val="false"/>
          <w:color w:val="000000"/>
          <w:sz w:val="28"/>
        </w:rPr>
        <w:t>
      үйге шақырту;</w:t>
      </w:r>
    </w:p>
    <w:p>
      <w:pPr>
        <w:spacing w:after="0"/>
        <w:ind w:left="0"/>
        <w:jc w:val="both"/>
      </w:pPr>
      <w:r>
        <w:rPr>
          <w:rFonts w:ascii="Times New Roman"/>
          <w:b w:val="false"/>
          <w:i w:val="false"/>
          <w:color w:val="000000"/>
          <w:sz w:val="28"/>
        </w:rPr>
        <w:t>
      үй жағдайындағы стационар;</w:t>
      </w:r>
    </w:p>
    <w:p>
      <w:pPr>
        <w:spacing w:after="0"/>
        <w:ind w:left="0"/>
        <w:jc w:val="both"/>
      </w:pPr>
      <w:r>
        <w:rPr>
          <w:rFonts w:ascii="Times New Roman"/>
          <w:b w:val="false"/>
          <w:i w:val="false"/>
          <w:color w:val="000000"/>
          <w:sz w:val="28"/>
        </w:rPr>
        <w:t>
      3 деңгейдегі медициналық реабилитация;</w:t>
      </w:r>
    </w:p>
    <w:p>
      <w:pPr>
        <w:spacing w:after="0"/>
        <w:ind w:left="0"/>
        <w:jc w:val="both"/>
      </w:pPr>
      <w:r>
        <w:rPr>
          <w:rFonts w:ascii="Times New Roman"/>
          <w:b w:val="false"/>
          <w:i w:val="false"/>
          <w:color w:val="000000"/>
          <w:sz w:val="28"/>
        </w:rPr>
        <w:t>
      отбасын жоспарлау, жүктілікті қауіпсіз үзу, ұрпақты болу денсаулығын сақтау мәселелері бойынша қызметтер;</w:t>
      </w:r>
    </w:p>
    <w:p>
      <w:pPr>
        <w:spacing w:after="0"/>
        <w:ind w:left="0"/>
        <w:jc w:val="both"/>
      </w:pPr>
      <w:r>
        <w:rPr>
          <w:rFonts w:ascii="Times New Roman"/>
          <w:b w:val="false"/>
          <w:i w:val="false"/>
          <w:color w:val="000000"/>
          <w:sz w:val="28"/>
        </w:rPr>
        <w:t>
      салауатты өмір салты бойынша іс-шаралар;</w:t>
      </w:r>
    </w:p>
    <w:p>
      <w:pPr>
        <w:spacing w:after="0"/>
        <w:ind w:left="0"/>
        <w:jc w:val="both"/>
      </w:pPr>
      <w:r>
        <w:rPr>
          <w:rFonts w:ascii="Times New Roman"/>
          <w:b w:val="false"/>
          <w:i w:val="false"/>
          <w:color w:val="000000"/>
          <w:sz w:val="28"/>
        </w:rPr>
        <w:t>
      медициналық-әлеуметтік қолдау</w:t>
      </w:r>
    </w:p>
    <w:p>
      <w:pPr>
        <w:spacing w:after="0"/>
        <w:ind w:left="0"/>
        <w:jc w:val="both"/>
      </w:pPr>
      <w:r>
        <w:rPr>
          <w:rFonts w:ascii="Times New Roman"/>
          <w:b w:val="false"/>
          <w:i w:val="false"/>
          <w:color w:val="000000"/>
          <w:sz w:val="28"/>
        </w:rPr>
        <w:t>
      психологиялық көмек;</w:t>
      </w:r>
    </w:p>
    <w:p>
      <w:pPr>
        <w:spacing w:after="0"/>
        <w:ind w:left="0"/>
        <w:jc w:val="both"/>
      </w:pPr>
      <w:r>
        <w:rPr>
          <w:rFonts w:ascii="Times New Roman"/>
          <w:b w:val="false"/>
          <w:i w:val="false"/>
          <w:color w:val="000000"/>
          <w:sz w:val="28"/>
        </w:rPr>
        <w:t>
      созылмалы ауруларды динамикалық байқау;</w:t>
      </w:r>
    </w:p>
    <w:p>
      <w:pPr>
        <w:spacing w:after="0"/>
        <w:ind w:left="0"/>
        <w:jc w:val="both"/>
      </w:pPr>
      <w:r>
        <w:rPr>
          <w:rFonts w:ascii="Times New Roman"/>
          <w:b w:val="false"/>
          <w:i w:val="false"/>
          <w:color w:val="000000"/>
          <w:sz w:val="28"/>
        </w:rPr>
        <w:t>
      рецепт жазу;</w:t>
      </w:r>
    </w:p>
    <w:p>
      <w:pPr>
        <w:spacing w:after="0"/>
        <w:ind w:left="0"/>
        <w:jc w:val="both"/>
      </w:pPr>
      <w:r>
        <w:rPr>
          <w:rFonts w:ascii="Times New Roman"/>
          <w:b w:val="false"/>
          <w:i w:val="false"/>
          <w:color w:val="000000"/>
          <w:sz w:val="28"/>
        </w:rPr>
        <w:t>
      паллиативтік мобильдік бригаданың шығуы.</w:t>
      </w:r>
    </w:p>
    <w:bookmarkStart w:name="z33" w:id="31"/>
    <w:p>
      <w:pPr>
        <w:spacing w:after="0"/>
        <w:ind w:left="0"/>
        <w:jc w:val="both"/>
      </w:pPr>
      <w:r>
        <w:rPr>
          <w:rFonts w:ascii="Times New Roman"/>
          <w:b w:val="false"/>
          <w:i w:val="false"/>
          <w:color w:val="000000"/>
          <w:sz w:val="28"/>
        </w:rPr>
        <w:t>
      17. Патронаж:</w:t>
      </w:r>
    </w:p>
    <w:bookmarkEnd w:id="31"/>
    <w:p>
      <w:pPr>
        <w:spacing w:after="0"/>
        <w:ind w:left="0"/>
        <w:jc w:val="both"/>
      </w:pPr>
      <w:r>
        <w:rPr>
          <w:rFonts w:ascii="Times New Roman"/>
          <w:b w:val="false"/>
          <w:i w:val="false"/>
          <w:color w:val="000000"/>
          <w:sz w:val="28"/>
        </w:rPr>
        <w:t>
      1) 5 жасқа дейінгі балаларға, оның ішінде жаңа туған нәрестелерге;</w:t>
      </w:r>
    </w:p>
    <w:p>
      <w:pPr>
        <w:spacing w:after="0"/>
        <w:ind w:left="0"/>
        <w:jc w:val="both"/>
      </w:pPr>
      <w:r>
        <w:rPr>
          <w:rFonts w:ascii="Times New Roman"/>
          <w:b w:val="false"/>
          <w:i w:val="false"/>
          <w:color w:val="000000"/>
          <w:sz w:val="28"/>
        </w:rPr>
        <w:t>
      2) жүкті және босанған әйелдерге;</w:t>
      </w:r>
    </w:p>
    <w:p>
      <w:pPr>
        <w:spacing w:after="0"/>
        <w:ind w:left="0"/>
        <w:jc w:val="both"/>
      </w:pPr>
      <w:r>
        <w:rPr>
          <w:rFonts w:ascii="Times New Roman"/>
          <w:b w:val="false"/>
          <w:i w:val="false"/>
          <w:color w:val="000000"/>
          <w:sz w:val="28"/>
        </w:rPr>
        <w:t>
      3) өміріне, денсаулығына және қауіпсіздігіне қауіп төндіретін медициналық немесе әлеуметтік сипаттағы қаупі анықталған 5 жасқа дейінгі балалар, жүкті немесе босанған әйелдері бар отбасыларды байқау кезінде;</w:t>
      </w:r>
    </w:p>
    <w:p>
      <w:pPr>
        <w:spacing w:after="0"/>
        <w:ind w:left="0"/>
        <w:jc w:val="both"/>
      </w:pPr>
      <w:r>
        <w:rPr>
          <w:rFonts w:ascii="Times New Roman"/>
          <w:b w:val="false"/>
          <w:i w:val="false"/>
          <w:color w:val="000000"/>
          <w:sz w:val="28"/>
        </w:rPr>
        <w:t>
      4) қозғалысы шектелген кезде асқынудан тыс созылмалы аурулары бар пациентке;</w:t>
      </w:r>
    </w:p>
    <w:p>
      <w:pPr>
        <w:spacing w:after="0"/>
        <w:ind w:left="0"/>
        <w:jc w:val="both"/>
      </w:pPr>
      <w:r>
        <w:rPr>
          <w:rFonts w:ascii="Times New Roman"/>
          <w:b w:val="false"/>
          <w:i w:val="false"/>
          <w:color w:val="000000"/>
          <w:sz w:val="28"/>
        </w:rPr>
        <w:t>
      5) паллиативтік көмекке мұқтаж пациенттерге жүргізіледі.</w:t>
      </w:r>
    </w:p>
    <w:bookmarkStart w:name="z34" w:id="32"/>
    <w:p>
      <w:pPr>
        <w:spacing w:after="0"/>
        <w:ind w:left="0"/>
        <w:jc w:val="both"/>
      </w:pPr>
      <w:r>
        <w:rPr>
          <w:rFonts w:ascii="Times New Roman"/>
          <w:b w:val="false"/>
          <w:i w:val="false"/>
          <w:color w:val="000000"/>
          <w:sz w:val="28"/>
        </w:rPr>
        <w:t xml:space="preserve">
      18. 5 жасқа дейінге балалардың, оның ішінде жаңа туған нәрестелердің патронажы Қазақстан Республикасы Денсаулық сақтау министрінің 2017 жылғы 29 желтоқсандағы № 1027 бұйрығымен (Нормативтік құқықтық актілерді мемлекеттік тіркеу тізілімінде № 16279 болып тіркелген) бекітілген Қазақстан Республикасында педиатриялық көмек көрсетуді ұйымдастыру </w:t>
      </w:r>
      <w:r>
        <w:rPr>
          <w:rFonts w:ascii="Times New Roman"/>
          <w:b w:val="false"/>
          <w:i w:val="false"/>
          <w:color w:val="000000"/>
          <w:sz w:val="28"/>
        </w:rPr>
        <w:t>стандартына</w:t>
      </w:r>
      <w:r>
        <w:rPr>
          <w:rFonts w:ascii="Times New Roman"/>
          <w:b w:val="false"/>
          <w:i w:val="false"/>
          <w:color w:val="000000"/>
          <w:sz w:val="28"/>
        </w:rPr>
        <w:t xml:space="preserve"> сәйкес әмбебап-прогрессивті модель негізінде жүргізіледі.</w:t>
      </w:r>
    </w:p>
    <w:bookmarkEnd w:id="32"/>
    <w:bookmarkStart w:name="z35" w:id="33"/>
    <w:p>
      <w:pPr>
        <w:spacing w:after="0"/>
        <w:ind w:left="0"/>
        <w:jc w:val="both"/>
      </w:pPr>
      <w:r>
        <w:rPr>
          <w:rFonts w:ascii="Times New Roman"/>
          <w:b w:val="false"/>
          <w:i w:val="false"/>
          <w:color w:val="000000"/>
          <w:sz w:val="28"/>
        </w:rPr>
        <w:t xml:space="preserve">
      19. Қазақстан Республикасы Денсаулық сақтау министрінің 2018 жылғы 16 сәуірдегі № 173 бұйрығымен (Нормативтік құқықтық актілерді мемлекеттік тіркеу тізілімінде № 16854 болып тіркелген) бекітілген Қазақстан Республикасында акушерлік-гинекологиялық көмек көрсетуді ұйымдастыру </w:t>
      </w:r>
      <w:r>
        <w:rPr>
          <w:rFonts w:ascii="Times New Roman"/>
          <w:b w:val="false"/>
          <w:i w:val="false"/>
          <w:color w:val="000000"/>
          <w:sz w:val="28"/>
        </w:rPr>
        <w:t>стандартына</w:t>
      </w:r>
      <w:r>
        <w:rPr>
          <w:rFonts w:ascii="Times New Roman"/>
          <w:b w:val="false"/>
          <w:i w:val="false"/>
          <w:color w:val="000000"/>
          <w:sz w:val="28"/>
        </w:rPr>
        <w:t xml:space="preserve"> (бұдан әрі – 173 бұйрық) сәйкес жүкті және босанған әйелдердің патронажы әмбебап-прогрессивті модель негізінде жүргізіледі.</w:t>
      </w:r>
    </w:p>
    <w:bookmarkEnd w:id="33"/>
    <w:bookmarkStart w:name="z36" w:id="34"/>
    <w:p>
      <w:pPr>
        <w:spacing w:after="0"/>
        <w:ind w:left="0"/>
        <w:jc w:val="both"/>
      </w:pPr>
      <w:r>
        <w:rPr>
          <w:rFonts w:ascii="Times New Roman"/>
          <w:b w:val="false"/>
          <w:i w:val="false"/>
          <w:color w:val="000000"/>
          <w:sz w:val="28"/>
        </w:rPr>
        <w:t>
      20. Патронаждың әмбебап-прогрессивті моделі кезінде міндетті жоспарлы келулермен (әмбебап тәсіл), баланың өмірі, денсаулығы немесе дамуы үшін медициналық немесе әлеуметтік тәуекелдердің болуына байланысты жүкті әйелдерге, жаңа туған нәрестелерге және ерекше қолдауды қажет ететін балаларға арналған жеке жоспар бойынша (прогрессивті тәсіл) қосымша белсенді бару жүргізіледі.</w:t>
      </w:r>
    </w:p>
    <w:bookmarkEnd w:id="34"/>
    <w:p>
      <w:pPr>
        <w:spacing w:after="0"/>
        <w:ind w:left="0"/>
        <w:jc w:val="both"/>
      </w:pPr>
      <w:r>
        <w:rPr>
          <w:rFonts w:ascii="Times New Roman"/>
          <w:b w:val="false"/>
          <w:i w:val="false"/>
          <w:color w:val="000000"/>
          <w:sz w:val="28"/>
        </w:rPr>
        <w:t>
      Әмбебап (міндетті) патронаждық бақылау барлық жүкті әйелдер мен 5 жасқа дейінгі балаларға ұсынылады және жүкті әйелге босанғанға дейінгі 2 патронаждан (12 апта және 32 апта жүктілік мерзімінде) және жүкті әйелдерді, жаңа туған нәрестелерді және 5 жасқа дейінгі балаларды қадағалаудың жалпы схемасы бойынша дәрігер/фельдшер және орта медицина қызметкері үйде және МСАК ұйымдарында қабылдауда 9 келуден тұрады.</w:t>
      </w:r>
    </w:p>
    <w:p>
      <w:pPr>
        <w:spacing w:after="0"/>
        <w:ind w:left="0"/>
        <w:jc w:val="both"/>
      </w:pPr>
      <w:r>
        <w:rPr>
          <w:rFonts w:ascii="Times New Roman"/>
          <w:b w:val="false"/>
          <w:i w:val="false"/>
          <w:color w:val="000000"/>
          <w:sz w:val="28"/>
        </w:rPr>
        <w:t>
      Прогрессивті тәсіл жүкті әйелдер мен 5 жасқа дейінгі балалар патронажының (орта медицина қызметкерінің үйде патронаждық баруы) әмбебап-прогрессивті моделі схемасы бойынша олардың өміріне, денсаулығына, дамуы мен қауіпсіздігіне қауіп төндіретін медициналық немесе әлеуметтік сипаттағы тәуекелдер анықталған жүкті әйелдер мен балаларды патронаждық бақылауды көздейді.</w:t>
      </w:r>
    </w:p>
    <w:bookmarkStart w:name="z37" w:id="35"/>
    <w:p>
      <w:pPr>
        <w:spacing w:after="0"/>
        <w:ind w:left="0"/>
        <w:jc w:val="both"/>
      </w:pPr>
      <w:r>
        <w:rPr>
          <w:rFonts w:ascii="Times New Roman"/>
          <w:b w:val="false"/>
          <w:i w:val="false"/>
          <w:color w:val="000000"/>
          <w:sz w:val="28"/>
        </w:rPr>
        <w:t>
      21. Прогрессивті тәсілді немесе прогрессивті қызметтер пакетін алушы туралы мәліметтер (пациенттің немесе заңды өкілдің тегі, аты, әкесінің аты, тұрғылықты мекенжайы, телефондары) "Бірыңғай төлем жүйесі" электрондық денсаулық сақтаудың ақпараттық жүйесіне енгізіледі.</w:t>
      </w:r>
    </w:p>
    <w:bookmarkEnd w:id="35"/>
    <w:bookmarkStart w:name="z38" w:id="36"/>
    <w:p>
      <w:pPr>
        <w:spacing w:after="0"/>
        <w:ind w:left="0"/>
        <w:jc w:val="both"/>
      </w:pPr>
      <w:r>
        <w:rPr>
          <w:rFonts w:ascii="Times New Roman"/>
          <w:b w:val="false"/>
          <w:i w:val="false"/>
          <w:color w:val="000000"/>
          <w:sz w:val="28"/>
        </w:rPr>
        <w:t xml:space="preserve">
      22. Учаскелік мейірбикенің жүкті әйелдерді патронаждау нәтижелерін 111/е нысаны бойынша жүкті және босанған әйелдің жеке картасына енгізеді, ал жаңа туған және 5 жасқа дейінгі балаларды 907 </w:t>
      </w:r>
      <w:r>
        <w:rPr>
          <w:rFonts w:ascii="Times New Roman"/>
          <w:b w:val="false"/>
          <w:i w:val="false"/>
          <w:color w:val="000000"/>
          <w:sz w:val="28"/>
        </w:rPr>
        <w:t>бұйрықпен</w:t>
      </w:r>
      <w:r>
        <w:rPr>
          <w:rFonts w:ascii="Times New Roman"/>
          <w:b w:val="false"/>
          <w:i w:val="false"/>
          <w:color w:val="000000"/>
          <w:sz w:val="28"/>
        </w:rPr>
        <w:t xml:space="preserve"> бекітілген 025/е нысаны бойынша пациенттің амбулаториялық картасына енгізеді және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отбасымен жеке жұмыс жоспарын, оның ішінде ақпараттық жүйелер арқылы қалыптастырады.</w:t>
      </w:r>
    </w:p>
    <w:bookmarkEnd w:id="36"/>
    <w:p>
      <w:pPr>
        <w:spacing w:after="0"/>
        <w:ind w:left="0"/>
        <w:jc w:val="both"/>
      </w:pPr>
      <w:r>
        <w:rPr>
          <w:rFonts w:ascii="Times New Roman"/>
          <w:b w:val="false"/>
          <w:i w:val="false"/>
          <w:color w:val="000000"/>
          <w:sz w:val="28"/>
        </w:rPr>
        <w:t>
      Техникалық мүмкіндік болмаған жағдайда қағаз түрінде ресімделеді, кейін ақпараттық жүйеге енгізіледі.</w:t>
      </w:r>
    </w:p>
    <w:bookmarkStart w:name="z39" w:id="37"/>
    <w:p>
      <w:pPr>
        <w:spacing w:after="0"/>
        <w:ind w:left="0"/>
        <w:jc w:val="both"/>
      </w:pPr>
      <w:r>
        <w:rPr>
          <w:rFonts w:ascii="Times New Roman"/>
          <w:b w:val="false"/>
          <w:i w:val="false"/>
          <w:color w:val="000000"/>
          <w:sz w:val="28"/>
        </w:rPr>
        <w:t>
      23. Патронажды жүзеге асыру кезінде МСАК маманы: сантиметр лентасын, дене температурасын және бөлме температурасын өлшеуге арналған термометрлерді, фонендоскоп пен тонометрді, қолды өңдеуге арналған дезинфектант, медициналық алғашқы көмек көрсетуге арналған ең аз жиынтық, ақпараттық материалдарды пайдаланады. Ақпараттық жүйелерді, оның ішінде мобилдік қосымшаларды енгізген жағдайда МСАК маманы ұялы қосымшасы бар планшетті немесе смартфонды пайдалана алады.</w:t>
      </w:r>
    </w:p>
    <w:bookmarkEnd w:id="37"/>
    <w:bookmarkStart w:name="z40" w:id="38"/>
    <w:p>
      <w:pPr>
        <w:spacing w:after="0"/>
        <w:ind w:left="0"/>
        <w:jc w:val="both"/>
      </w:pPr>
      <w:r>
        <w:rPr>
          <w:rFonts w:ascii="Times New Roman"/>
          <w:b w:val="false"/>
          <w:i w:val="false"/>
          <w:color w:val="000000"/>
          <w:sz w:val="28"/>
        </w:rPr>
        <w:t>
      24. Патронаж ұйымдастыру мониторингін МСАК ұйымының аға мейірбикесі немесе ол болмаған кезде учаскелік дәрігер (жалпы практика дәрігері) жүргізеді.</w:t>
      </w:r>
    </w:p>
    <w:bookmarkEnd w:id="38"/>
    <w:bookmarkStart w:name="z41" w:id="39"/>
    <w:p>
      <w:pPr>
        <w:spacing w:after="0"/>
        <w:ind w:left="0"/>
        <w:jc w:val="both"/>
      </w:pPr>
      <w:r>
        <w:rPr>
          <w:rFonts w:ascii="Times New Roman"/>
          <w:b w:val="false"/>
          <w:i w:val="false"/>
          <w:color w:val="000000"/>
          <w:sz w:val="28"/>
        </w:rPr>
        <w:t>
      25. МСАК ұйымдары маманының пациенттің үйіне, оның ішінде аула (пәтер) аралау арқылы белсенді баруы:</w:t>
      </w:r>
    </w:p>
    <w:bookmarkEnd w:id="39"/>
    <w:p>
      <w:pPr>
        <w:spacing w:after="0"/>
        <w:ind w:left="0"/>
        <w:jc w:val="both"/>
      </w:pPr>
      <w:r>
        <w:rPr>
          <w:rFonts w:ascii="Times New Roman"/>
          <w:b w:val="false"/>
          <w:i w:val="false"/>
          <w:color w:val="000000"/>
          <w:sz w:val="28"/>
        </w:rPr>
        <w:t>
      1) стационардан шығару немесе жедел медициналық көмек станциясынан активтерді берген ауыр жағдайдағы пациенттердің қозғалуы шектелген кезде;</w:t>
      </w:r>
    </w:p>
    <w:p>
      <w:pPr>
        <w:spacing w:after="0"/>
        <w:ind w:left="0"/>
        <w:jc w:val="both"/>
      </w:pPr>
      <w:r>
        <w:rPr>
          <w:rFonts w:ascii="Times New Roman"/>
          <w:b w:val="false"/>
          <w:i w:val="false"/>
          <w:color w:val="000000"/>
          <w:sz w:val="28"/>
        </w:rPr>
        <w:t>
      2) жүкті әйелдер белгіленген күннен кейін 3 күннің ішінде қабылдауға келмеген кезде;</w:t>
      </w:r>
    </w:p>
    <w:p>
      <w:pPr>
        <w:spacing w:after="0"/>
        <w:ind w:left="0"/>
        <w:jc w:val="both"/>
      </w:pPr>
      <w:r>
        <w:rPr>
          <w:rFonts w:ascii="Times New Roman"/>
          <w:b w:val="false"/>
          <w:i w:val="false"/>
          <w:color w:val="000000"/>
          <w:sz w:val="28"/>
        </w:rPr>
        <w:t>
      3) босанған әйел көрсетілген мерзімде қабылдауға келмегенде;</w:t>
      </w:r>
    </w:p>
    <w:p>
      <w:pPr>
        <w:spacing w:after="0"/>
        <w:ind w:left="0"/>
        <w:jc w:val="both"/>
      </w:pPr>
      <w:r>
        <w:rPr>
          <w:rFonts w:ascii="Times New Roman"/>
          <w:b w:val="false"/>
          <w:i w:val="false"/>
          <w:color w:val="000000"/>
          <w:sz w:val="28"/>
        </w:rPr>
        <w:t>
      4) босанған әйел бекіту мәртебесіне қарамастан акушерлік-гинекологиялық көмек көрсететін денсаулық сақтау ұйымдарынан келіп түскен мәліметтер бойынша қызмет көрсету аумағына келген жағдайда жүзеге асырылады.</w:t>
      </w:r>
    </w:p>
    <w:p>
      <w:pPr>
        <w:spacing w:after="0"/>
        <w:ind w:left="0"/>
        <w:jc w:val="both"/>
      </w:pPr>
      <w:r>
        <w:rPr>
          <w:rFonts w:ascii="Times New Roman"/>
          <w:b w:val="false"/>
          <w:i w:val="false"/>
          <w:color w:val="000000"/>
          <w:sz w:val="28"/>
        </w:rPr>
        <w:t>
      Пациенттің үйіне белсенді баруды учаскелік медициналық мейіргер немесе фельдшер басымдықпен жүзеге асырады.</w:t>
      </w:r>
    </w:p>
    <w:bookmarkStart w:name="z42" w:id="40"/>
    <w:p>
      <w:pPr>
        <w:spacing w:after="0"/>
        <w:ind w:left="0"/>
        <w:jc w:val="both"/>
      </w:pPr>
      <w:r>
        <w:rPr>
          <w:rFonts w:ascii="Times New Roman"/>
          <w:b w:val="false"/>
          <w:i w:val="false"/>
          <w:color w:val="000000"/>
          <w:sz w:val="28"/>
        </w:rPr>
        <w:t>
      26. МСАК ұйымдарының медицина қызметкерлері үйге шақыртуға қызмет көрсетуді учаскелік (жалпы медициналық) қызметтің бөлім меңгерушісі, ол болмаған кезде учаскелік дәрігер (жалпы практика, терапевт (педиатр) дәрігер) үйлестіреді.</w:t>
      </w:r>
    </w:p>
    <w:bookmarkEnd w:id="40"/>
    <w:p>
      <w:pPr>
        <w:spacing w:after="0"/>
        <w:ind w:left="0"/>
        <w:jc w:val="both"/>
      </w:pPr>
      <w:r>
        <w:rPr>
          <w:rFonts w:ascii="Times New Roman"/>
          <w:b w:val="false"/>
          <w:i w:val="false"/>
          <w:color w:val="000000"/>
          <w:sz w:val="28"/>
        </w:rPr>
        <w:t>
      Үйге шақыруды қабылдауды МСАК ұйымының тіркеу орны және (немесе) учаскелік мейіргер немесе фельдшер жүзеге асырады.</w:t>
      </w:r>
    </w:p>
    <w:bookmarkStart w:name="z43" w:id="41"/>
    <w:p>
      <w:pPr>
        <w:spacing w:after="0"/>
        <w:ind w:left="0"/>
        <w:jc w:val="both"/>
      </w:pPr>
      <w:r>
        <w:rPr>
          <w:rFonts w:ascii="Times New Roman"/>
          <w:b w:val="false"/>
          <w:i w:val="false"/>
          <w:color w:val="000000"/>
          <w:sz w:val="28"/>
        </w:rPr>
        <w:t>
      27. Дәрігерді үйге шақыру үшін МСАК ұйымдары көрсететін "Дәрігерді үйге шақыру" мемлекеттік көрсетілетін қызмет іске асырылған.</w:t>
      </w:r>
    </w:p>
    <w:bookmarkEnd w:id="41"/>
    <w:p>
      <w:pPr>
        <w:spacing w:after="0"/>
        <w:ind w:left="0"/>
        <w:jc w:val="both"/>
      </w:pPr>
      <w:r>
        <w:rPr>
          <w:rFonts w:ascii="Times New Roman"/>
          <w:b w:val="false"/>
          <w:i w:val="false"/>
          <w:color w:val="000000"/>
          <w:sz w:val="28"/>
        </w:rPr>
        <w:t>
      МСАК ұйымы пациентке өз бетінше жүгінген кезде телефон байланысы арқылы немесе ЭҮП арқылы мемлекеттік қызметті ұсынады.</w:t>
      </w:r>
    </w:p>
    <w:p>
      <w:pPr>
        <w:spacing w:after="0"/>
        <w:ind w:left="0"/>
        <w:jc w:val="both"/>
      </w:pPr>
      <w:r>
        <w:rPr>
          <w:rFonts w:ascii="Times New Roman"/>
          <w:b w:val="false"/>
          <w:i w:val="false"/>
          <w:color w:val="000000"/>
          <w:sz w:val="28"/>
        </w:rPr>
        <w:t>
      Жеке басты куәландыратын құжаттар туралы мәліметтерді МСАК көрсететін ұйым ЭҮП арқылы тиісті мемлекеттік ақпараттық жүйелерден алады.</w:t>
      </w:r>
    </w:p>
    <w:p>
      <w:pPr>
        <w:spacing w:after="0"/>
        <w:ind w:left="0"/>
        <w:jc w:val="both"/>
      </w:pPr>
      <w:r>
        <w:rPr>
          <w:rFonts w:ascii="Times New Roman"/>
          <w:b w:val="false"/>
          <w:i w:val="false"/>
          <w:color w:val="000000"/>
          <w:sz w:val="28"/>
        </w:rPr>
        <w:t xml:space="preserve">
      "Дәрігерді үйге шақыру" мемлекеттік қызметін көрсетуге қойылатын негізгі талаптардың тізбесі, оның ішінде процестің сипаттамасы, нысаны, мазмұны мен нәтижесі, сондай-ақ мемлекеттік қызметті көрсету ерекшеліктері ескеріле отырып, өзге де мәліметтер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келтірілген.</w:t>
      </w:r>
    </w:p>
    <w:p>
      <w:pPr>
        <w:spacing w:after="0"/>
        <w:ind w:left="0"/>
        <w:jc w:val="both"/>
      </w:pPr>
      <w:r>
        <w:rPr>
          <w:rFonts w:ascii="Times New Roman"/>
          <w:b w:val="false"/>
          <w:i w:val="false"/>
          <w:color w:val="000000"/>
          <w:sz w:val="28"/>
        </w:rPr>
        <w:t>
      Пациент МСАК ұйымына өз бетінше немесе телефон байланысы арқылы жүгінген кезде МСАК мамандары "Шақыруларды тіркеу журналына" жазба жасайды және ауызша түрде дәрігердің келу күні мен уақыты көрсетілген жауапты береді. "Дәрігерді үйге шақыру" мемлекеттік қызметін көрсетуге сұраныс қабылданғаннан кейін үйде медициналық көмек белгіленген уақытта көрсетіледі.</w:t>
      </w:r>
    </w:p>
    <w:p>
      <w:pPr>
        <w:spacing w:after="0"/>
        <w:ind w:left="0"/>
        <w:jc w:val="both"/>
      </w:pPr>
      <w:r>
        <w:rPr>
          <w:rFonts w:ascii="Times New Roman"/>
          <w:b w:val="false"/>
          <w:i w:val="false"/>
          <w:color w:val="000000"/>
          <w:sz w:val="28"/>
        </w:rPr>
        <w:t>
      Пациент ЭҮП арқылы жүгінген кезде пациентке "Жеке кабинетке" электрондық өтінім мәртебесі түрінде хабарлама түседі. "Дәрігерді үйге шақыру" мемлекеттік қызметін көрсетуге сұраныс қабылданғаннан кейін пациентке медициналық көмек белгіленген уақытта көрсетіледі.</w:t>
      </w:r>
    </w:p>
    <w:p>
      <w:pPr>
        <w:spacing w:after="0"/>
        <w:ind w:left="0"/>
        <w:jc w:val="both"/>
      </w:pPr>
      <w:r>
        <w:rPr>
          <w:rFonts w:ascii="Times New Roman"/>
          <w:b w:val="false"/>
          <w:i w:val="false"/>
          <w:color w:val="000000"/>
          <w:sz w:val="28"/>
        </w:rPr>
        <w:t>
      МСАК көрсететін ұйым ақпараттандыру саласындағы уәкілетті орган белгілеген тәртіппен мемлекеттік қызметтер көрсету мониторингі мақсатында ақпараттық жүйеге "Дәрігерді үйге шақыру" мемлекеттік қызметін көрсету туралы деректерді енгізуді қамтамасыз етеді.</w:t>
      </w:r>
    </w:p>
    <w:bookmarkStart w:name="z44" w:id="42"/>
    <w:p>
      <w:pPr>
        <w:spacing w:after="0"/>
        <w:ind w:left="0"/>
        <w:jc w:val="both"/>
      </w:pPr>
      <w:r>
        <w:rPr>
          <w:rFonts w:ascii="Times New Roman"/>
          <w:b w:val="false"/>
          <w:i w:val="false"/>
          <w:color w:val="000000"/>
          <w:sz w:val="28"/>
        </w:rPr>
        <w:t>
      28. Жеделділіктің төртінші санатындағы жедел медициналық көмекті шақыртуларды қоспағанда, қабылдауға денсаулығының жай-күйі мен аурудың сипаттамасы бойынша МСАК ұйымына келу мүмкіндігі болмаған жағдайда адамдардың МСАК ұйымдарына жүгінуі үйге шақыртуларға қызмет көрсету үшін көрсетілімдер болып табылады.</w:t>
      </w:r>
    </w:p>
    <w:bookmarkEnd w:id="42"/>
    <w:p>
      <w:pPr>
        <w:spacing w:after="0"/>
        <w:ind w:left="0"/>
        <w:jc w:val="both"/>
      </w:pPr>
      <w:r>
        <w:rPr>
          <w:rFonts w:ascii="Times New Roman"/>
          <w:b w:val="false"/>
          <w:i w:val="false"/>
          <w:color w:val="000000"/>
          <w:sz w:val="28"/>
        </w:rPr>
        <w:t>
      Учаскелік мейіргердің немесе фельдшердің үйде шақыртуларға қызмет көрсетуі үшін мыналар көрсетілімдер болып табылады:</w:t>
      </w:r>
    </w:p>
    <w:p>
      <w:pPr>
        <w:spacing w:after="0"/>
        <w:ind w:left="0"/>
        <w:jc w:val="both"/>
      </w:pPr>
      <w:r>
        <w:rPr>
          <w:rFonts w:ascii="Times New Roman"/>
          <w:b w:val="false"/>
          <w:i w:val="false"/>
          <w:color w:val="000000"/>
          <w:sz w:val="28"/>
        </w:rPr>
        <w:t>
      1) шақырту кезінде дене қызуының 38</w:t>
      </w:r>
      <w:r>
        <w:rPr>
          <w:rFonts w:ascii="Times New Roman"/>
          <w:b w:val="false"/>
          <w:i w:val="false"/>
          <w:color w:val="000000"/>
          <w:vertAlign w:val="superscript"/>
        </w:rPr>
        <w:t>0</w:t>
      </w:r>
      <w:r>
        <w:rPr>
          <w:rFonts w:ascii="Times New Roman"/>
          <w:b w:val="false"/>
          <w:i w:val="false"/>
          <w:color w:val="000000"/>
          <w:sz w:val="28"/>
        </w:rPr>
        <w:t>С болуы;</w:t>
      </w:r>
    </w:p>
    <w:p>
      <w:pPr>
        <w:spacing w:after="0"/>
        <w:ind w:left="0"/>
        <w:jc w:val="both"/>
      </w:pPr>
      <w:r>
        <w:rPr>
          <w:rFonts w:ascii="Times New Roman"/>
          <w:b w:val="false"/>
          <w:i w:val="false"/>
          <w:color w:val="000000"/>
          <w:sz w:val="28"/>
        </w:rPr>
        <w:t>
      2) жай-күйінің бұзылуынсыз артериялық қысымның артуы;</w:t>
      </w:r>
    </w:p>
    <w:p>
      <w:pPr>
        <w:spacing w:after="0"/>
        <w:ind w:left="0"/>
        <w:jc w:val="both"/>
      </w:pPr>
      <w:r>
        <w:rPr>
          <w:rFonts w:ascii="Times New Roman"/>
          <w:b w:val="false"/>
          <w:i w:val="false"/>
          <w:color w:val="000000"/>
          <w:sz w:val="28"/>
        </w:rPr>
        <w:t>
      3) медициналық көмекті және үйде консультацияны қажет ететін жай-күйі, ауруы, жарақаттары (есінен айырылмау, қан кету белгілерінсіз, жай-күйінің кенеттен нашарламауы).</w:t>
      </w:r>
    </w:p>
    <w:p>
      <w:pPr>
        <w:spacing w:after="0"/>
        <w:ind w:left="0"/>
        <w:jc w:val="both"/>
      </w:pPr>
      <w:r>
        <w:rPr>
          <w:rFonts w:ascii="Times New Roman"/>
          <w:b w:val="false"/>
          <w:i w:val="false"/>
          <w:color w:val="000000"/>
          <w:sz w:val="28"/>
        </w:rPr>
        <w:t>
      Учаскелік дәрігердің үйде шақыртуларға қызмет көрсетуі үшін мыналар көрсетілімдер болып табылады:</w:t>
      </w:r>
    </w:p>
    <w:p>
      <w:pPr>
        <w:spacing w:after="0"/>
        <w:ind w:left="0"/>
        <w:jc w:val="both"/>
      </w:pPr>
      <w:r>
        <w:rPr>
          <w:rFonts w:ascii="Times New Roman"/>
          <w:b w:val="false"/>
          <w:i w:val="false"/>
          <w:color w:val="000000"/>
          <w:sz w:val="28"/>
        </w:rPr>
        <w:t>
      1) шақыртуға қызмет көрсеткен учаскелік мейіргердің немесе фельдшердің шақыртуды қабылдауы кезінде МСАК-тың тіркеу бөлімі бағалаған дәрігердің үйде тексеріп-қарауын қажет ететін жай-күйі;</w:t>
      </w:r>
    </w:p>
    <w:p>
      <w:pPr>
        <w:spacing w:after="0"/>
        <w:ind w:left="0"/>
        <w:jc w:val="both"/>
      </w:pPr>
      <w:r>
        <w:rPr>
          <w:rFonts w:ascii="Times New Roman"/>
          <w:b w:val="false"/>
          <w:i w:val="false"/>
          <w:color w:val="000000"/>
          <w:sz w:val="28"/>
        </w:rPr>
        <w:t>
      2) вакциналаудан кейінгі жағдайдың нашарлауы.</w:t>
      </w:r>
    </w:p>
    <w:p>
      <w:pPr>
        <w:spacing w:after="0"/>
        <w:ind w:left="0"/>
        <w:jc w:val="both"/>
      </w:pPr>
      <w:r>
        <w:rPr>
          <w:rFonts w:ascii="Times New Roman"/>
          <w:b w:val="false"/>
          <w:i w:val="false"/>
          <w:color w:val="000000"/>
          <w:sz w:val="28"/>
        </w:rPr>
        <w:t>
      5 жасқа дейінгі балаларға, жүкті әйелдерге және босанған әйелдерге денсаулық жай-күйінің кез-келген нашарлауы кезінде, жедел медициналық көмек шақыртуларын қоспағанда, үйде қызмет көрсетіледі. 65 жастан асқан, қозғалысы шектелген адамдарға үйде қызмет көрсетіледі.</w:t>
      </w:r>
    </w:p>
    <w:bookmarkStart w:name="z45" w:id="43"/>
    <w:p>
      <w:pPr>
        <w:spacing w:after="0"/>
        <w:ind w:left="0"/>
        <w:jc w:val="both"/>
      </w:pPr>
      <w:r>
        <w:rPr>
          <w:rFonts w:ascii="Times New Roman"/>
          <w:b w:val="false"/>
          <w:i w:val="false"/>
          <w:color w:val="000000"/>
          <w:sz w:val="28"/>
        </w:rPr>
        <w:t xml:space="preserve">
      29. 907 </w:t>
      </w:r>
      <w:r>
        <w:rPr>
          <w:rFonts w:ascii="Times New Roman"/>
          <w:b w:val="false"/>
          <w:i w:val="false"/>
          <w:color w:val="000000"/>
          <w:sz w:val="28"/>
        </w:rPr>
        <w:t>бұйрықпен</w:t>
      </w:r>
      <w:r>
        <w:rPr>
          <w:rFonts w:ascii="Times New Roman"/>
          <w:b w:val="false"/>
          <w:i w:val="false"/>
          <w:color w:val="000000"/>
          <w:sz w:val="28"/>
        </w:rPr>
        <w:t xml:space="preserve"> бекітілген жүкті және босанатын әйелдерге белсенді бару нәтижелері жүкті және босанатын әйелдің жеке картасына № 111/е нысан бойынша енгізіледі, ал 5 жасқа дейінгі балалар мен 65 жастан асқан адамдардың амбулаториялық пациенттің медициналық картасына № 025/е нысан бойынша енгізіледі.</w:t>
      </w:r>
    </w:p>
    <w:bookmarkEnd w:id="43"/>
    <w:p>
      <w:pPr>
        <w:spacing w:after="0"/>
        <w:ind w:left="0"/>
        <w:jc w:val="both"/>
      </w:pPr>
      <w:r>
        <w:rPr>
          <w:rFonts w:ascii="Times New Roman"/>
          <w:b w:val="false"/>
          <w:i w:val="false"/>
          <w:color w:val="000000"/>
          <w:sz w:val="28"/>
        </w:rPr>
        <w:t>
      МСАК ұйымында медициналық ақпараттық жүйе болған жағдайда белсенді бару нәтижелері осы ақпараттық жүйелерге енгізіледі.</w:t>
      </w:r>
    </w:p>
    <w:bookmarkStart w:name="z46" w:id="44"/>
    <w:p>
      <w:pPr>
        <w:spacing w:after="0"/>
        <w:ind w:left="0"/>
        <w:jc w:val="both"/>
      </w:pPr>
      <w:r>
        <w:rPr>
          <w:rFonts w:ascii="Times New Roman"/>
          <w:b w:val="false"/>
          <w:i w:val="false"/>
          <w:color w:val="000000"/>
          <w:sz w:val="28"/>
        </w:rPr>
        <w:t>
      30. Емдеу емшаралары мен манипуляцияларды жүргізу және ұйымға бару мүмкіндігі болмаған жағдайда медициналық көрсетілімдері бойынша үйдегі стационар қызметтері жүргізіледі.</w:t>
      </w:r>
    </w:p>
    <w:bookmarkEnd w:id="44"/>
    <w:bookmarkStart w:name="z47" w:id="45"/>
    <w:p>
      <w:pPr>
        <w:spacing w:after="0"/>
        <w:ind w:left="0"/>
        <w:jc w:val="both"/>
      </w:pPr>
      <w:r>
        <w:rPr>
          <w:rFonts w:ascii="Times New Roman"/>
          <w:b w:val="false"/>
          <w:i w:val="false"/>
          <w:color w:val="000000"/>
          <w:sz w:val="28"/>
        </w:rPr>
        <w:t xml:space="preserve">
      31. Пациенттерді үйдегі стационарда қадағалап-қарау Қазақстан Республикасы Денсаулық сақтау және әлеуметтік даму министрінің 2015 жылғы 17 тамыздағы № 669 бұйрығымен (Нормативтік құқықтық актілерді мемлекеттік тіркеу тізілімінде № 12106 болып тіркелген) (бұдан әрі - № 669 бұйрық) бекітілген Стационарды алмастыратын көмек көрсету </w:t>
      </w:r>
      <w:r>
        <w:rPr>
          <w:rFonts w:ascii="Times New Roman"/>
          <w:b w:val="false"/>
          <w:i w:val="false"/>
          <w:color w:val="000000"/>
          <w:sz w:val="28"/>
        </w:rPr>
        <w:t>қағидаларына</w:t>
      </w:r>
      <w:r>
        <w:rPr>
          <w:rFonts w:ascii="Times New Roman"/>
          <w:b w:val="false"/>
          <w:i w:val="false"/>
          <w:color w:val="000000"/>
          <w:sz w:val="28"/>
        </w:rPr>
        <w:t xml:space="preserve"> сәйкес медициналық қызметкермен жүзеге асырылады.</w:t>
      </w:r>
    </w:p>
    <w:bookmarkEnd w:id="45"/>
    <w:bookmarkStart w:name="z48" w:id="46"/>
    <w:p>
      <w:pPr>
        <w:spacing w:after="0"/>
        <w:ind w:left="0"/>
        <w:jc w:val="both"/>
      </w:pPr>
      <w:r>
        <w:rPr>
          <w:rFonts w:ascii="Times New Roman"/>
          <w:b w:val="false"/>
          <w:i w:val="false"/>
          <w:color w:val="000000"/>
          <w:sz w:val="28"/>
        </w:rPr>
        <w:t>
      32. МСАК ұйымы № 669 бұйрыққа сәйкес күндізгі стационар жағдайында медициналық көмек көрсетеді.</w:t>
      </w:r>
    </w:p>
    <w:bookmarkEnd w:id="46"/>
    <w:bookmarkStart w:name="z49" w:id="47"/>
    <w:p>
      <w:pPr>
        <w:spacing w:after="0"/>
        <w:ind w:left="0"/>
        <w:jc w:val="both"/>
      </w:pPr>
      <w:r>
        <w:rPr>
          <w:rFonts w:ascii="Times New Roman"/>
          <w:b w:val="false"/>
          <w:i w:val="false"/>
          <w:color w:val="000000"/>
          <w:sz w:val="28"/>
        </w:rPr>
        <w:t xml:space="preserve">
      33. МСАК ұйымы Қазақстан Республикасы Денсаулық сақтау министрінің міндетін атқарушының 2009 жылғы 30 қазандағы № 630 бұйрығымен (Нормативтік құқықтық актілерді мемлекеттік тіркеу тізілімінде № 5917 болып тіркелген) бекітілген Денсаулық сақтау саласында арнаулы әлеуметтік қызметтер көрсету </w:t>
      </w:r>
      <w:r>
        <w:rPr>
          <w:rFonts w:ascii="Times New Roman"/>
          <w:b w:val="false"/>
          <w:i w:val="false"/>
          <w:color w:val="000000"/>
          <w:sz w:val="28"/>
        </w:rPr>
        <w:t>стандарттарына</w:t>
      </w:r>
      <w:r>
        <w:rPr>
          <w:rFonts w:ascii="Times New Roman"/>
          <w:b w:val="false"/>
          <w:i w:val="false"/>
          <w:color w:val="000000"/>
          <w:sz w:val="28"/>
        </w:rPr>
        <w:t xml:space="preserve"> сәйкес арнаулы әлеуметтік қызметтер көрсетуді қамтамасыз етеді.</w:t>
      </w:r>
    </w:p>
    <w:bookmarkEnd w:id="47"/>
    <w:bookmarkStart w:name="z50" w:id="48"/>
    <w:p>
      <w:pPr>
        <w:spacing w:after="0"/>
        <w:ind w:left="0"/>
        <w:jc w:val="both"/>
      </w:pPr>
      <w:r>
        <w:rPr>
          <w:rFonts w:ascii="Times New Roman"/>
          <w:b w:val="false"/>
          <w:i w:val="false"/>
          <w:color w:val="000000"/>
          <w:sz w:val="28"/>
        </w:rPr>
        <w:t xml:space="preserve">
      34. Амбулаториялық емді анықтаған және емдік шараларды тағайындаған жағдайда пациентке "Рецептілерді жазу, есепке алу және сақтау қағидаларын бекіту туралы" Қазақстан Республикасы Денсаулық сақтау және әлеуметтік даму министрінің 2015 жылғы 22 мамырдағы № 373 </w:t>
      </w:r>
      <w:r>
        <w:rPr>
          <w:rFonts w:ascii="Times New Roman"/>
          <w:b w:val="false"/>
          <w:i w:val="false"/>
          <w:color w:val="000000"/>
          <w:sz w:val="28"/>
        </w:rPr>
        <w:t>бұйрығына</w:t>
      </w:r>
      <w:r>
        <w:rPr>
          <w:rFonts w:ascii="Times New Roman"/>
          <w:b w:val="false"/>
          <w:i w:val="false"/>
          <w:color w:val="000000"/>
          <w:sz w:val="28"/>
        </w:rPr>
        <w:t xml:space="preserve"> сәйкес (Нормативтік құқықтық актілерді мемлекеттік тіркеу тізілімінде № 11465 болып тіркелген) дәрілік заттарға рецепт жазып беру жүзеге асырылады және МСАК ұйымының емшара кабинетіне немесе емдік шараларды үйде тағайындауға жолдама береді. Амбулаториялық емнің тиімділігін және оған түзету енгізуді емдеуге жолдама берген МСАК дәрігері жүргізеді.</w:t>
      </w:r>
    </w:p>
    <w:bookmarkEnd w:id="48"/>
    <w:bookmarkStart w:name="z51" w:id="49"/>
    <w:p>
      <w:pPr>
        <w:spacing w:after="0"/>
        <w:ind w:left="0"/>
        <w:jc w:val="both"/>
      </w:pPr>
      <w:r>
        <w:rPr>
          <w:rFonts w:ascii="Times New Roman"/>
          <w:b w:val="false"/>
          <w:i w:val="false"/>
          <w:color w:val="000000"/>
          <w:sz w:val="28"/>
        </w:rPr>
        <w:t>
      35. Дәрілік заттарға рецептілерді МСАК ұйымдарының медицина қызметкерлері дәрілік заттар рецептілік бланкілерде, оның ішінде ақпараттық жүйелер арқылы жазылады.</w:t>
      </w:r>
    </w:p>
    <w:bookmarkEnd w:id="49"/>
    <w:bookmarkStart w:name="z52" w:id="50"/>
    <w:p>
      <w:pPr>
        <w:spacing w:after="0"/>
        <w:ind w:left="0"/>
        <w:jc w:val="both"/>
      </w:pPr>
      <w:r>
        <w:rPr>
          <w:rFonts w:ascii="Times New Roman"/>
          <w:b w:val="false"/>
          <w:i w:val="false"/>
          <w:color w:val="000000"/>
          <w:sz w:val="28"/>
        </w:rPr>
        <w:t>
      36. Осы қызмет түріне аттестатталған медициналық білімі бар мамандарды (дәріхана объектілері жоқ елді мекендердегі дәрігерлік амбулаторияларды, медициналық және фельдшерлік-акушерлік пункттерді) қоспағанда, МСАК ұйымдарының медицина қызметкерлерінің дәрілік заттар беруіне жол берілмейді.</w:t>
      </w:r>
    </w:p>
    <w:bookmarkEnd w:id="50"/>
    <w:bookmarkStart w:name="z53" w:id="51"/>
    <w:p>
      <w:pPr>
        <w:spacing w:after="0"/>
        <w:ind w:left="0"/>
        <w:jc w:val="both"/>
      </w:pPr>
      <w:r>
        <w:rPr>
          <w:rFonts w:ascii="Times New Roman"/>
          <w:b w:val="false"/>
          <w:i w:val="false"/>
          <w:color w:val="000000"/>
          <w:sz w:val="28"/>
        </w:rPr>
        <w:t xml:space="preserve">
      37. МСАК ұйымдарында бекітілген халықты дәрі-дәрмекпен қамтамасыз ету "Тегін медициналық көмектің кепілдік берілген көлемі шеңберінде және міндетті әлеуметтік медициналық сақтандыру жүйесінде дәрілік заттармен және медициналық бұйымдармен қамтамасыз етілуге, оның ішінде белгілі бір аурулары (жай-күйі) бар азаматтардың жекелеген санаттарын, амбулаториялық деңгейде тегін және (немесе) жеңілдікпен берілетін дәрілік заттардың, медициналық бұйымдардың және мамандандырылған емдік өнімдердің тізбесін бекіту туралы" Қазақстан Республикасы Денсаулық сақтау министрінің 2017 жылғы 29 тамыздағы № 666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15724 болып тіркелген) сәйкес жүзеге асырылады.</w:t>
      </w:r>
    </w:p>
    <w:bookmarkEnd w:id="51"/>
    <w:bookmarkStart w:name="z54" w:id="52"/>
    <w:p>
      <w:pPr>
        <w:spacing w:after="0"/>
        <w:ind w:left="0"/>
        <w:jc w:val="left"/>
      </w:pPr>
      <w:r>
        <w:rPr>
          <w:rFonts w:ascii="Times New Roman"/>
          <w:b/>
          <w:i w:val="false"/>
          <w:color w:val="000000"/>
        </w:rPr>
        <w:t xml:space="preserve"> 2-параграф. Медициналық-санитариялық алғашқы көмек көрсету ұйымдарында профилактика және сауықтыруды ұйымдастыру тәртібі</w:t>
      </w:r>
    </w:p>
    <w:bookmarkEnd w:id="52"/>
    <w:bookmarkStart w:name="z55" w:id="53"/>
    <w:p>
      <w:pPr>
        <w:spacing w:after="0"/>
        <w:ind w:left="0"/>
        <w:jc w:val="both"/>
      </w:pPr>
      <w:r>
        <w:rPr>
          <w:rFonts w:ascii="Times New Roman"/>
          <w:b w:val="false"/>
          <w:i w:val="false"/>
          <w:color w:val="000000"/>
          <w:sz w:val="28"/>
        </w:rPr>
        <w:t>
      38. МСАК ұйымында аурулардың аурулардың профилактикасы:</w:t>
      </w:r>
    </w:p>
    <w:bookmarkEnd w:id="53"/>
    <w:p>
      <w:pPr>
        <w:spacing w:after="0"/>
        <w:ind w:left="0"/>
        <w:jc w:val="both"/>
      </w:pPr>
      <w:r>
        <w:rPr>
          <w:rFonts w:ascii="Times New Roman"/>
          <w:b w:val="false"/>
          <w:i w:val="false"/>
          <w:color w:val="000000"/>
          <w:sz w:val="28"/>
        </w:rPr>
        <w:t>
      1) профилактикалық медициналық тексеруді, оның ішінде халықтың нысаналы топтарын;</w:t>
      </w:r>
    </w:p>
    <w:p>
      <w:pPr>
        <w:spacing w:after="0"/>
        <w:ind w:left="0"/>
        <w:jc w:val="both"/>
      </w:pPr>
      <w:r>
        <w:rPr>
          <w:rFonts w:ascii="Times New Roman"/>
          <w:b w:val="false"/>
          <w:i w:val="false"/>
          <w:color w:val="000000"/>
          <w:sz w:val="28"/>
        </w:rPr>
        <w:t>
      2) бекітілген халық ауруларының мінез-құлықтық қауіп факторларын ерте анықтау және мониторингілеу және анықталған қауіп факторларын төмендету дағдыларына үйрету;</w:t>
      </w:r>
    </w:p>
    <w:p>
      <w:pPr>
        <w:spacing w:after="0"/>
        <w:ind w:left="0"/>
        <w:jc w:val="both"/>
      </w:pPr>
      <w:r>
        <w:rPr>
          <w:rFonts w:ascii="Times New Roman"/>
          <w:b w:val="false"/>
          <w:i w:val="false"/>
          <w:color w:val="000000"/>
          <w:sz w:val="28"/>
        </w:rPr>
        <w:t>
      3) иммундау;</w:t>
      </w:r>
    </w:p>
    <w:p>
      <w:pPr>
        <w:spacing w:after="0"/>
        <w:ind w:left="0"/>
        <w:jc w:val="both"/>
      </w:pPr>
      <w:r>
        <w:rPr>
          <w:rFonts w:ascii="Times New Roman"/>
          <w:b w:val="false"/>
          <w:i w:val="false"/>
          <w:color w:val="000000"/>
          <w:sz w:val="28"/>
        </w:rPr>
        <w:t>
      4) салауатты өмір салтын қалыптастыру және насихаттау;</w:t>
      </w:r>
    </w:p>
    <w:p>
      <w:pPr>
        <w:spacing w:after="0"/>
        <w:ind w:left="0"/>
        <w:jc w:val="both"/>
      </w:pPr>
      <w:r>
        <w:rPr>
          <w:rFonts w:ascii="Times New Roman"/>
          <w:b w:val="false"/>
          <w:i w:val="false"/>
          <w:color w:val="000000"/>
          <w:sz w:val="28"/>
        </w:rPr>
        <w:t>
      5) ұрпақты болу денсаулығын сақтау іс-шаралары;</w:t>
      </w:r>
    </w:p>
    <w:p>
      <w:pPr>
        <w:spacing w:after="0"/>
        <w:ind w:left="0"/>
        <w:jc w:val="both"/>
      </w:pPr>
      <w:r>
        <w:rPr>
          <w:rFonts w:ascii="Times New Roman"/>
          <w:b w:val="false"/>
          <w:i w:val="false"/>
          <w:color w:val="000000"/>
          <w:sz w:val="28"/>
        </w:rPr>
        <w:t>
      6) жүкті және босанған әйелдерді антенаталдық бақылау және босанған әйелдерді кеш босанудан кейінгі кезеңде байқау;</w:t>
      </w:r>
    </w:p>
    <w:p>
      <w:pPr>
        <w:spacing w:after="0"/>
        <w:ind w:left="0"/>
        <w:jc w:val="both"/>
      </w:pPr>
      <w:r>
        <w:rPr>
          <w:rFonts w:ascii="Times New Roman"/>
          <w:b w:val="false"/>
          <w:i w:val="false"/>
          <w:color w:val="000000"/>
          <w:sz w:val="28"/>
        </w:rPr>
        <w:t>
      7) инфекциялық аурулардың эпидемиясы туындау қаупі жағдайында халықтың аулаларын аралау, инфекциялық аурулармен ауыратын науқастар анықталған кезде, олармен байланыста болған адамдарға және инфекциялық ауруларға күдікті адамдарға белсенді баруды қамтиды.</w:t>
      </w:r>
    </w:p>
    <w:bookmarkStart w:name="z56" w:id="54"/>
    <w:p>
      <w:pPr>
        <w:spacing w:after="0"/>
        <w:ind w:left="0"/>
        <w:jc w:val="both"/>
      </w:pPr>
      <w:r>
        <w:rPr>
          <w:rFonts w:ascii="Times New Roman"/>
          <w:b w:val="false"/>
          <w:i w:val="false"/>
          <w:color w:val="000000"/>
          <w:sz w:val="28"/>
        </w:rPr>
        <w:t xml:space="preserve">
      39. "Профилактикалық медициналық қарап-тексерулерге жататын адамдардың нысаналы топтарын, сондай-ақ осы қарап-тексерулерді өткізудің қағидалары мен кезеңділігін белгілеу туралы" Қазақстан Республикасы Денсаулық сақтау министрінің 2009 жылғы 10 қарашадағы № 685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5918 болып тіркелген) сәйкес нысаналы топтарды профилактикалық медициналық қарап-тексеру және мінез-құлық қауіп факторларын ерте анықтау диагностикалық қызметтердің кезеңділігімен, жиілігімен және көлемімен жүргізіледі.</w:t>
      </w:r>
    </w:p>
    <w:bookmarkEnd w:id="54"/>
    <w:bookmarkStart w:name="z57" w:id="55"/>
    <w:p>
      <w:pPr>
        <w:spacing w:after="0"/>
        <w:ind w:left="0"/>
        <w:jc w:val="both"/>
      </w:pPr>
      <w:r>
        <w:rPr>
          <w:rFonts w:ascii="Times New Roman"/>
          <w:b w:val="false"/>
          <w:i w:val="false"/>
          <w:color w:val="000000"/>
          <w:sz w:val="28"/>
        </w:rPr>
        <w:t>
      40. Мінез-құлық тәуекел факторларымен алдын алу бойынша кеңес беру және жеке тұлғалар тобының мінез-құлқын қалай өзгерту керектігіне қатысты толық ұсыныс беру бойынша МСАК ұйымы анықталған қауіп факторларын төмендету дағдыларына оқытуды қамтамасыз етеді. Аталған оқу МСАК ұйымының мамандарымен профилактикалық кабинеттерде немесе арнайы бөлінген аймақта жүргізіледі.</w:t>
      </w:r>
    </w:p>
    <w:bookmarkEnd w:id="55"/>
    <w:bookmarkStart w:name="z58" w:id="56"/>
    <w:p>
      <w:pPr>
        <w:spacing w:after="0"/>
        <w:ind w:left="0"/>
        <w:jc w:val="both"/>
      </w:pPr>
      <w:r>
        <w:rPr>
          <w:rFonts w:ascii="Times New Roman"/>
          <w:b w:val="false"/>
          <w:i w:val="false"/>
          <w:color w:val="000000"/>
          <w:sz w:val="28"/>
        </w:rPr>
        <w:t>
      41. Халықтың ақпараттануы мен сауаттылығын арттыру, сондай-ақ МСАК мамандарына салауатты өмір салтын қалыптастыру, тамақтану мәселелері және денсаулықты сақтаудың басқа да өзекті мәселелері бойынша консультация беру жөніндегі іс-шараларды салауатты өмір салтын қалыптастыру құру, тиімді тамақтану саласындағы қызметті жүзеге асыратын денсаулық сақтау ұйымы жүргізеді.</w:t>
      </w:r>
    </w:p>
    <w:bookmarkEnd w:id="56"/>
    <w:bookmarkStart w:name="z59" w:id="57"/>
    <w:p>
      <w:pPr>
        <w:spacing w:after="0"/>
        <w:ind w:left="0"/>
        <w:jc w:val="both"/>
      </w:pPr>
      <w:r>
        <w:rPr>
          <w:rFonts w:ascii="Times New Roman"/>
          <w:b w:val="false"/>
          <w:i w:val="false"/>
          <w:color w:val="000000"/>
          <w:sz w:val="28"/>
        </w:rPr>
        <w:t>
      42. МСАК ұйымы ұрпақты болу денсаулығын сақтау бойынша қызметтер көрсетеді:</w:t>
      </w:r>
    </w:p>
    <w:bookmarkEnd w:id="57"/>
    <w:p>
      <w:pPr>
        <w:spacing w:after="0"/>
        <w:ind w:left="0"/>
        <w:jc w:val="both"/>
      </w:pPr>
      <w:r>
        <w:rPr>
          <w:rFonts w:ascii="Times New Roman"/>
          <w:b w:val="false"/>
          <w:i w:val="false"/>
          <w:color w:val="000000"/>
          <w:sz w:val="28"/>
        </w:rPr>
        <w:t>
      1) жүкті әйелдерді босануға, оның ішінде серіктес босануға дайындау бойынша босанғанға дейінгі оқытуды жүргізу, жүкті әйелдерді мазасыздық белгілері туралы, тиімді перинаталдық технологиялар, ана болу қауіпсіздігі, емшекпен қоректендіру және перинаталдық күтім қағидаттары туралы хабардар ету;</w:t>
      </w:r>
    </w:p>
    <w:p>
      <w:pPr>
        <w:spacing w:after="0"/>
        <w:ind w:left="0"/>
        <w:jc w:val="both"/>
      </w:pPr>
      <w:r>
        <w:rPr>
          <w:rFonts w:ascii="Times New Roman"/>
          <w:b w:val="false"/>
          <w:i w:val="false"/>
          <w:color w:val="000000"/>
          <w:sz w:val="28"/>
        </w:rPr>
        <w:t>
      2) отбасын жоспарлау мәселелері бойынша консультация беру және қызметтер көрсету;</w:t>
      </w:r>
    </w:p>
    <w:p>
      <w:pPr>
        <w:spacing w:after="0"/>
        <w:ind w:left="0"/>
        <w:jc w:val="both"/>
      </w:pPr>
      <w:r>
        <w:rPr>
          <w:rFonts w:ascii="Times New Roman"/>
          <w:b w:val="false"/>
          <w:i w:val="false"/>
          <w:color w:val="000000"/>
          <w:sz w:val="28"/>
        </w:rPr>
        <w:t>
      3) бейінді мамандарға жіберу үшін жыныстық жолмен берілетін инфекциялардың профилактикасы және анықтау;</w:t>
      </w:r>
    </w:p>
    <w:p>
      <w:pPr>
        <w:spacing w:after="0"/>
        <w:ind w:left="0"/>
        <w:jc w:val="both"/>
      </w:pPr>
      <w:r>
        <w:rPr>
          <w:rFonts w:ascii="Times New Roman"/>
          <w:b w:val="false"/>
          <w:i w:val="false"/>
          <w:color w:val="000000"/>
          <w:sz w:val="28"/>
        </w:rPr>
        <w:t>
      4) қаламаған жүктілік пен қауіпсіз аборттың профилактикасы;</w:t>
      </w:r>
    </w:p>
    <w:p>
      <w:pPr>
        <w:spacing w:after="0"/>
        <w:ind w:left="0"/>
        <w:jc w:val="both"/>
      </w:pPr>
      <w:r>
        <w:rPr>
          <w:rFonts w:ascii="Times New Roman"/>
          <w:b w:val="false"/>
          <w:i w:val="false"/>
          <w:color w:val="000000"/>
          <w:sz w:val="28"/>
        </w:rPr>
        <w:t>
      5) репродуктивті ағзалар ісігінің профилактикасы (жатыр мойны мен сүт безі ісігі).</w:t>
      </w:r>
    </w:p>
    <w:bookmarkStart w:name="z60" w:id="58"/>
    <w:p>
      <w:pPr>
        <w:spacing w:after="0"/>
        <w:ind w:left="0"/>
        <w:jc w:val="both"/>
      </w:pPr>
      <w:r>
        <w:rPr>
          <w:rFonts w:ascii="Times New Roman"/>
          <w:b w:val="false"/>
          <w:i w:val="false"/>
          <w:color w:val="000000"/>
          <w:sz w:val="28"/>
        </w:rPr>
        <w:t xml:space="preserve">
      43. МСАК ұйымы №173 </w:t>
      </w:r>
      <w:r>
        <w:rPr>
          <w:rFonts w:ascii="Times New Roman"/>
          <w:b w:val="false"/>
          <w:i w:val="false"/>
          <w:color w:val="000000"/>
          <w:sz w:val="28"/>
        </w:rPr>
        <w:t>бұйрыққа</w:t>
      </w:r>
      <w:r>
        <w:rPr>
          <w:rFonts w:ascii="Times New Roman"/>
          <w:b w:val="false"/>
          <w:i w:val="false"/>
          <w:color w:val="000000"/>
          <w:sz w:val="28"/>
        </w:rPr>
        <w:t xml:space="preserve"> сәйкес жүкті әйелдерді антенаталдық бақылауды, босанған әйелдерді кеш босанғаннан кейінгі байқауды, экстрагениталдық патологиясы бар фертилдік жастағы әйелдерді динамикалық бақылауды қамтамасыз етеді.</w:t>
      </w:r>
    </w:p>
    <w:bookmarkEnd w:id="58"/>
    <w:bookmarkStart w:name="z61" w:id="59"/>
    <w:p>
      <w:pPr>
        <w:spacing w:after="0"/>
        <w:ind w:left="0"/>
        <w:jc w:val="both"/>
      </w:pPr>
      <w:r>
        <w:rPr>
          <w:rFonts w:ascii="Times New Roman"/>
          <w:b w:val="false"/>
          <w:i w:val="false"/>
          <w:color w:val="000000"/>
          <w:sz w:val="28"/>
        </w:rPr>
        <w:t>
      44. МСАК ұйымы мектепке дейінгі білім беру ұйымдарында балалардың ауыз қуысына профилактикалық тексеру жүргізуді және балаларды тіс және ауыз қуысының сілемейлі қабығын күту бойынша санитариялық-гигиеналық дағдыларға оқытуды өз бетінше немесе стоматологиялық қызмет көрсететін ұйымдарға аутсорсингке беру жолымен қамтамасыз етеді.</w:t>
      </w:r>
    </w:p>
    <w:bookmarkEnd w:id="59"/>
    <w:bookmarkStart w:name="z62" w:id="60"/>
    <w:p>
      <w:pPr>
        <w:spacing w:after="0"/>
        <w:ind w:left="0"/>
        <w:jc w:val="both"/>
      </w:pPr>
      <w:r>
        <w:rPr>
          <w:rFonts w:ascii="Times New Roman"/>
          <w:b w:val="false"/>
          <w:i w:val="false"/>
          <w:color w:val="000000"/>
          <w:sz w:val="28"/>
        </w:rPr>
        <w:t>
      45. МСАК учаскесі деңгейінде инфекциялық аурулардың профилактикасына:</w:t>
      </w:r>
    </w:p>
    <w:bookmarkEnd w:id="60"/>
    <w:p>
      <w:pPr>
        <w:spacing w:after="0"/>
        <w:ind w:left="0"/>
        <w:jc w:val="both"/>
      </w:pPr>
      <w:r>
        <w:rPr>
          <w:rFonts w:ascii="Times New Roman"/>
          <w:b w:val="false"/>
          <w:i w:val="false"/>
          <w:color w:val="000000"/>
          <w:sz w:val="28"/>
        </w:rPr>
        <w:t>
      дер кезінде сырқаттанғандарды анықтау;</w:t>
      </w:r>
    </w:p>
    <w:p>
      <w:pPr>
        <w:spacing w:after="0"/>
        <w:ind w:left="0"/>
        <w:jc w:val="both"/>
      </w:pPr>
      <w:r>
        <w:rPr>
          <w:rFonts w:ascii="Times New Roman"/>
          <w:b w:val="false"/>
          <w:i w:val="false"/>
          <w:color w:val="000000"/>
          <w:sz w:val="28"/>
        </w:rPr>
        <w:t>
      профилактикалық егулер жүргізу;</w:t>
      </w:r>
    </w:p>
    <w:p>
      <w:pPr>
        <w:spacing w:after="0"/>
        <w:ind w:left="0"/>
        <w:jc w:val="both"/>
      </w:pPr>
      <w:r>
        <w:rPr>
          <w:rFonts w:ascii="Times New Roman"/>
          <w:b w:val="false"/>
          <w:i w:val="false"/>
          <w:color w:val="000000"/>
          <w:sz w:val="28"/>
        </w:rPr>
        <w:t>
      инфекциялық аурулар ошақтарындағы санитариялық-эпидемияға қарсы және санитариялық-профилактикалық іс-шаралар жатады.</w:t>
      </w:r>
    </w:p>
    <w:p>
      <w:pPr>
        <w:spacing w:after="0"/>
        <w:ind w:left="0"/>
        <w:jc w:val="both"/>
      </w:pPr>
      <w:r>
        <w:rPr>
          <w:rFonts w:ascii="Times New Roman"/>
          <w:b w:val="false"/>
          <w:i w:val="false"/>
          <w:color w:val="000000"/>
          <w:sz w:val="28"/>
        </w:rPr>
        <w:t>
      Бекітілген халықтың арасында инфекциялық ауруларды белсенді анықтау МСАК ұйымдарының медицина қызметкері пациентке үйде белсенді бару жолымен аулаларды (пәтер бойынша) аралау жолымен инфекциялық аурудың өршуі туралы ресми хабарлама алған кезде жүзеге асырылады.</w:t>
      </w:r>
    </w:p>
    <w:bookmarkStart w:name="z63" w:id="61"/>
    <w:p>
      <w:pPr>
        <w:spacing w:after="0"/>
        <w:ind w:left="0"/>
        <w:jc w:val="both"/>
      </w:pPr>
      <w:r>
        <w:rPr>
          <w:rFonts w:ascii="Times New Roman"/>
          <w:b w:val="false"/>
          <w:i w:val="false"/>
          <w:color w:val="000000"/>
          <w:sz w:val="28"/>
        </w:rPr>
        <w:t xml:space="preserve">
      46. МСАК ұйымы инфекциялық аурулардың профилактикасы мақсатында Қазақстан Республикасы Үкіметінің 2009 жылғы 30 желтоқсандағы № 2295 </w:t>
      </w:r>
      <w:r>
        <w:rPr>
          <w:rFonts w:ascii="Times New Roman"/>
          <w:b w:val="false"/>
          <w:i w:val="false"/>
          <w:color w:val="000000"/>
          <w:sz w:val="28"/>
        </w:rPr>
        <w:t>қаулысымен</w:t>
      </w:r>
      <w:r>
        <w:rPr>
          <w:rFonts w:ascii="Times New Roman"/>
          <w:b w:val="false"/>
          <w:i w:val="false"/>
          <w:color w:val="000000"/>
          <w:sz w:val="28"/>
        </w:rPr>
        <w:t xml:space="preserve"> бекітілген аурулардың тізбесін және оларды жүргізу ережесі бойынша профилактикалық егулерді жүргізуді қамтамасыз етеді.</w:t>
      </w:r>
    </w:p>
    <w:bookmarkEnd w:id="61"/>
    <w:bookmarkStart w:name="z64" w:id="62"/>
    <w:p>
      <w:pPr>
        <w:spacing w:after="0"/>
        <w:ind w:left="0"/>
        <w:jc w:val="both"/>
      </w:pPr>
      <w:r>
        <w:rPr>
          <w:rFonts w:ascii="Times New Roman"/>
          <w:b w:val="false"/>
          <w:i w:val="false"/>
          <w:color w:val="000000"/>
          <w:sz w:val="28"/>
        </w:rPr>
        <w:t xml:space="preserve">
      47. МСАК ұйымы халыққа профилактикалық егуді Денсаулық сақтау министрінің міндетін атқарушының 2018 жылғы 13 маусымдағы № 361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17206 болып тіркелген) бекітілген "Халыққа профилактикалық егуді жүргізу бойынша санитариялық-эпидемиологиялық талаптар" санитариялық қағидаларының талаптарына сәйкес жүргізеді.</w:t>
      </w:r>
    </w:p>
    <w:bookmarkEnd w:id="62"/>
    <w:bookmarkStart w:name="z65" w:id="63"/>
    <w:p>
      <w:pPr>
        <w:spacing w:after="0"/>
        <w:ind w:left="0"/>
        <w:jc w:val="both"/>
      </w:pPr>
      <w:r>
        <w:rPr>
          <w:rFonts w:ascii="Times New Roman"/>
          <w:b w:val="false"/>
          <w:i w:val="false"/>
          <w:color w:val="000000"/>
          <w:sz w:val="28"/>
        </w:rPr>
        <w:t xml:space="preserve">
      48. Профилактикалық егулерді есепке алу егу жүргізілетін орын бойынша денсаулық сақтау объектілерінде, мектепке дейінгі тәрбие және оқыту, білім беру объектілерінде, 907 </w:t>
      </w:r>
      <w:r>
        <w:rPr>
          <w:rFonts w:ascii="Times New Roman"/>
          <w:b w:val="false"/>
          <w:i w:val="false"/>
          <w:color w:val="000000"/>
          <w:sz w:val="28"/>
        </w:rPr>
        <w:t>бұйрықпен</w:t>
      </w:r>
      <w:r>
        <w:rPr>
          <w:rFonts w:ascii="Times New Roman"/>
          <w:b w:val="false"/>
          <w:i w:val="false"/>
          <w:color w:val="000000"/>
          <w:sz w:val="28"/>
        </w:rPr>
        <w:t xml:space="preserve"> бекітілген 064/е нысаны бойынша профилактикалық егулерді есепке алу журналы, № 063/е нысаны бойынша профилактикалық егулер картасы, № 025/е нысаны бойынша амбулаториялық пациенттің медициналық картасы сақталатын есепке алу нысаны бойынша, оның ішінде ақпараттық жүйелер арқылы жүзеге асырылады.</w:t>
      </w:r>
    </w:p>
    <w:bookmarkEnd w:id="63"/>
    <w:p>
      <w:pPr>
        <w:spacing w:after="0"/>
        <w:ind w:left="0"/>
        <w:jc w:val="both"/>
      </w:pPr>
      <w:r>
        <w:rPr>
          <w:rFonts w:ascii="Times New Roman"/>
          <w:b w:val="false"/>
          <w:i w:val="false"/>
          <w:color w:val="000000"/>
          <w:sz w:val="28"/>
        </w:rPr>
        <w:t>
      МСАК ұйымында медициналық ақпараттық жүйе болған жағдайда белсенді бару нәтижелері осы ақпараттық жүйелерге енгізіледі.</w:t>
      </w:r>
    </w:p>
    <w:bookmarkStart w:name="z66" w:id="64"/>
    <w:p>
      <w:pPr>
        <w:spacing w:after="0"/>
        <w:ind w:left="0"/>
        <w:jc w:val="both"/>
      </w:pPr>
      <w:r>
        <w:rPr>
          <w:rFonts w:ascii="Times New Roman"/>
          <w:b w:val="false"/>
          <w:i w:val="false"/>
          <w:color w:val="000000"/>
          <w:sz w:val="28"/>
        </w:rPr>
        <w:t>
      49. МСАК ұйымының мамандары бекітілген халықтың арасында иммундық-профилактика мәселелері бойынша, соның ішінде вакцинациядан бас тартқан адамдармен түсіндіру жұмыстарын жүргізеді.</w:t>
      </w:r>
    </w:p>
    <w:bookmarkEnd w:id="64"/>
    <w:bookmarkStart w:name="z67" w:id="65"/>
    <w:p>
      <w:pPr>
        <w:spacing w:after="0"/>
        <w:ind w:left="0"/>
        <w:jc w:val="both"/>
      </w:pPr>
      <w:r>
        <w:rPr>
          <w:rFonts w:ascii="Times New Roman"/>
          <w:b w:val="false"/>
          <w:i w:val="false"/>
          <w:color w:val="000000"/>
          <w:sz w:val="28"/>
        </w:rPr>
        <w:t xml:space="preserve">
      50. МСАК ұйымы инфекциялық аурулардың ошақтарындағы жұмысты ұйымдастырады және Қазақстан Республикасы Денсаулық сақтау министрінің міндетін атқарушының 2018 жылғы 27 наурыздағы № 126 бұйрығымен (Нормативтік құқықтық актілерді мемлекеттік тіркеу тізілімінде № 16793 болып тіркелген) бекітілген "Инфекциялық аурулардың алдын алу бойынша санитариялық-эпидемияға қарсы, санитариялық-профилактикалық іс-шараларды ұйымдастыруға және жүргізуге қойылатын санитариялық-эпидемиологиялық талаптар" санитариялық </w:t>
      </w:r>
      <w:r>
        <w:rPr>
          <w:rFonts w:ascii="Times New Roman"/>
          <w:b w:val="false"/>
          <w:i w:val="false"/>
          <w:color w:val="000000"/>
          <w:sz w:val="28"/>
        </w:rPr>
        <w:t>қағидаларына</w:t>
      </w:r>
      <w:r>
        <w:rPr>
          <w:rFonts w:ascii="Times New Roman"/>
          <w:b w:val="false"/>
          <w:i w:val="false"/>
          <w:color w:val="000000"/>
          <w:sz w:val="28"/>
        </w:rPr>
        <w:t xml:space="preserve"> (бұдан әрі – санитариялық қағидалар) сәйкес санитариялық-эпидемияға қарсы және санитариялық-профилактикалық іс-шараларды жүзеге асырады.</w:t>
      </w:r>
    </w:p>
    <w:bookmarkEnd w:id="65"/>
    <w:bookmarkStart w:name="z68" w:id="66"/>
    <w:p>
      <w:pPr>
        <w:spacing w:after="0"/>
        <w:ind w:left="0"/>
        <w:jc w:val="both"/>
      </w:pPr>
      <w:r>
        <w:rPr>
          <w:rFonts w:ascii="Times New Roman"/>
          <w:b w:val="false"/>
          <w:i w:val="false"/>
          <w:color w:val="000000"/>
          <w:sz w:val="28"/>
        </w:rPr>
        <w:t xml:space="preserve">
      51. Қазақстан Республикасы Денсаулық сақтау және әлеуметтік даму министрінің 2015 жылғы 21 мамырдағы № 367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11512 болып тіркелген) бекітілген Әлеуметтік мәні бар аурулардың және айналасындағылар үшін қауіп төндіретін аурулардың тізбесіне және Қазақстан Республикасы Денсаулық сақтау және әлеуметтік даму министрінің 2015 жылғы 1 сәуірдегі № 194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11317 болып тіркелген) бекітілген Қазақстан Республикасының аумағына уақытша келген шетелдіктер мен азаматтығы жоқ адамдар ТМККК алуға құқылы болатын айналадағылар үшін қауіп төндіретін қатты аурулардың тізбесіне сәйкес қауіп төндіретін аурулар анықталған жағдайда МСАК мамандары санитариялық қағидаларға сәйкес іс-шараларды жүзеге асырады.</w:t>
      </w:r>
    </w:p>
    <w:bookmarkEnd w:id="66"/>
    <w:bookmarkStart w:name="z69" w:id="67"/>
    <w:p>
      <w:pPr>
        <w:spacing w:after="0"/>
        <w:ind w:left="0"/>
        <w:jc w:val="both"/>
      </w:pPr>
      <w:r>
        <w:rPr>
          <w:rFonts w:ascii="Times New Roman"/>
          <w:b w:val="false"/>
          <w:i w:val="false"/>
          <w:color w:val="000000"/>
          <w:sz w:val="28"/>
        </w:rPr>
        <w:t xml:space="preserve">
      52. МСАК ұйымы Қазақстан Республикасы Денсаулық сақтау министрінің 2017 жылғы 25 желтоқсандағы № 994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№16381 болып тіркелген) (бұдан әрі – 994 бұйрық) бекітілген Туберкулез бойынша медициналық көмекті ұйымдастыру жөніндегі нұсқаулыққа сәйкес, оның ішінде ақпараттық жүйелер арқылы туберкулездің алдын алу, белсенді ерте анықтау және диагностикалау бойынша іс-шаралар кешенін ұйымдастырады және жүргізеді.</w:t>
      </w:r>
    </w:p>
    <w:bookmarkEnd w:id="67"/>
    <w:bookmarkStart w:name="z70" w:id="68"/>
    <w:p>
      <w:pPr>
        <w:spacing w:after="0"/>
        <w:ind w:left="0"/>
        <w:jc w:val="both"/>
      </w:pPr>
      <w:r>
        <w:rPr>
          <w:rFonts w:ascii="Times New Roman"/>
          <w:b w:val="false"/>
          <w:i w:val="false"/>
          <w:color w:val="000000"/>
          <w:sz w:val="28"/>
        </w:rPr>
        <w:t xml:space="preserve">
      53. Қазақстан Республикасы Денсаулық сақтау және әлеуметтік даму министрінің 2015 жылғы 23 маусымдағы № 508 бұйрығымен (Нормативтік құқықтық актілерді мемлекеттік тіркеу тізілімінде № 11803 болып тіркелген) бекітілген Клиникалық және эпидемиологиялық көрсетілімдер бойынша адамдарды АИТВ инфекциясының болуына міндетті құпия медициналық зерттеп-қарау </w:t>
      </w:r>
      <w:r>
        <w:rPr>
          <w:rFonts w:ascii="Times New Roman"/>
          <w:b w:val="false"/>
          <w:i w:val="false"/>
          <w:color w:val="000000"/>
          <w:sz w:val="28"/>
        </w:rPr>
        <w:t>қағидаларына</w:t>
      </w:r>
      <w:r>
        <w:rPr>
          <w:rFonts w:ascii="Times New Roman"/>
          <w:b w:val="false"/>
          <w:i w:val="false"/>
          <w:color w:val="000000"/>
          <w:sz w:val="28"/>
        </w:rPr>
        <w:t xml:space="preserve"> сәйкес МСАК ұйымы АИТВ инфекциясының бар-жоғына эпидемиологиялық айғақтар бойынша тексеруді ұйымдастырады және жүргізеді.</w:t>
      </w:r>
    </w:p>
    <w:bookmarkEnd w:id="68"/>
    <w:bookmarkStart w:name="z71" w:id="69"/>
    <w:p>
      <w:pPr>
        <w:spacing w:after="0"/>
        <w:ind w:left="0"/>
        <w:jc w:val="both"/>
      </w:pPr>
      <w:r>
        <w:rPr>
          <w:rFonts w:ascii="Times New Roman"/>
          <w:b w:val="false"/>
          <w:i w:val="false"/>
          <w:color w:val="000000"/>
          <w:sz w:val="28"/>
        </w:rPr>
        <w:t xml:space="preserve">
      54. МСАК ұйымы Қазақстан Республикасы Денсаулық сақтау министрінің 2013 жылғы 2 тамыздағы № 452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8687 болып тіркелген) (бұдан әрі – 452 бұйрық) бекітілген онкологиялық көмек ұйымының стандартына сәйкес обыр алды және онкологиялық аурулардың профилактикасы және белсенді ерте анықтау жөніндегі іс-шаралар кешенін ұйымдастырады және жүргізеді.</w:t>
      </w:r>
    </w:p>
    <w:bookmarkEnd w:id="69"/>
    <w:bookmarkStart w:name="z72" w:id="70"/>
    <w:p>
      <w:pPr>
        <w:spacing w:after="0"/>
        <w:ind w:left="0"/>
        <w:jc w:val="both"/>
      </w:pPr>
      <w:r>
        <w:rPr>
          <w:rFonts w:ascii="Times New Roman"/>
          <w:b w:val="false"/>
          <w:i w:val="false"/>
          <w:color w:val="000000"/>
          <w:sz w:val="28"/>
        </w:rPr>
        <w:t xml:space="preserve">
      55. МСАК ұйымы Қазақстан Республикасы Денсаулық сақтау және әлеуметтік даму министрінің 2016 жылғы 8 ақпандағы № 95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13404 болып тіркелген) бекітілген психикалық денсаулық саласында медициналық-әлеуметтік көмек көрсетуді ұйымдастыру стандартына сәйкес психикалық және мінез-құлықтық бұзылулармен ауыратын науқастардың профилактикасы және белсенді ерте анықтау бойынша іс-шаралар кешенін ұйымдастырады және жүргізеді.</w:t>
      </w:r>
    </w:p>
    <w:bookmarkEnd w:id="70"/>
    <w:bookmarkStart w:name="z73" w:id="71"/>
    <w:p>
      <w:pPr>
        <w:spacing w:after="0"/>
        <w:ind w:left="0"/>
        <w:jc w:val="left"/>
      </w:pPr>
      <w:r>
        <w:rPr>
          <w:rFonts w:ascii="Times New Roman"/>
          <w:b/>
          <w:i w:val="false"/>
          <w:color w:val="000000"/>
        </w:rPr>
        <w:t xml:space="preserve"> 3-параграф. Медициналық-санитариялық алғашқы көмек ұйымдарында динамикалық байқауды, оңалтуды және паллиативтік көмекті, еңбекке уақытша жарамсыздыққа сараптама жүргізуді ұйымдастыру тәртібі</w:t>
      </w:r>
    </w:p>
    <w:bookmarkEnd w:id="71"/>
    <w:bookmarkStart w:name="z74" w:id="72"/>
    <w:p>
      <w:pPr>
        <w:spacing w:after="0"/>
        <w:ind w:left="0"/>
        <w:jc w:val="both"/>
      </w:pPr>
      <w:r>
        <w:rPr>
          <w:rFonts w:ascii="Times New Roman"/>
          <w:b w:val="false"/>
          <w:i w:val="false"/>
          <w:color w:val="000000"/>
          <w:sz w:val="28"/>
        </w:rPr>
        <w:t xml:space="preserve">
      56. МСАК ұйымының мамандары пациентті динамикалық байқауға алуды Қазақстан Республикасы Денсаулық сақтау министрінің 2019 жылғы 30 наурыздағы № ҚР ДСМ-16 бұйрығымен (Нормативтік құқықтық актілерді мемлекеттік тіркеу тізілімінде № 18474 болып тіркелген) бекітілген Созылмалы аурулары бар науқастарды динамикалық бақылау </w:t>
      </w:r>
      <w:r>
        <w:rPr>
          <w:rFonts w:ascii="Times New Roman"/>
          <w:b w:val="false"/>
          <w:i w:val="false"/>
          <w:color w:val="000000"/>
          <w:sz w:val="28"/>
        </w:rPr>
        <w:t>қағидаларына</w:t>
      </w:r>
      <w:r>
        <w:rPr>
          <w:rFonts w:ascii="Times New Roman"/>
          <w:b w:val="false"/>
          <w:i w:val="false"/>
          <w:color w:val="000000"/>
          <w:sz w:val="28"/>
        </w:rPr>
        <w:t xml:space="preserve"> сәйкес жүзеге асырады.</w:t>
      </w:r>
    </w:p>
    <w:bookmarkEnd w:id="72"/>
    <w:p>
      <w:pPr>
        <w:spacing w:after="0"/>
        <w:ind w:left="0"/>
        <w:jc w:val="both"/>
      </w:pPr>
      <w:r>
        <w:rPr>
          <w:rFonts w:ascii="Times New Roman"/>
          <w:b w:val="false"/>
          <w:i w:val="false"/>
          <w:color w:val="000000"/>
          <w:sz w:val="28"/>
        </w:rPr>
        <w:t>
      Пациент үш құжаттың біреуінің негізінде бекітілген жері бойынша МСАК ұйымына динамикалық байқау үшін есепке қойылады:</w:t>
      </w:r>
    </w:p>
    <w:p>
      <w:pPr>
        <w:spacing w:after="0"/>
        <w:ind w:left="0"/>
        <w:jc w:val="both"/>
      </w:pPr>
      <w:r>
        <w:rPr>
          <w:rFonts w:ascii="Times New Roman"/>
          <w:b w:val="false"/>
          <w:i w:val="false"/>
          <w:color w:val="000000"/>
          <w:sz w:val="28"/>
        </w:rPr>
        <w:t>
      1) МСАК дәрігерінің қорытындысы;</w:t>
      </w:r>
    </w:p>
    <w:p>
      <w:pPr>
        <w:spacing w:after="0"/>
        <w:ind w:left="0"/>
        <w:jc w:val="both"/>
      </w:pPr>
      <w:r>
        <w:rPr>
          <w:rFonts w:ascii="Times New Roman"/>
          <w:b w:val="false"/>
          <w:i w:val="false"/>
          <w:color w:val="000000"/>
          <w:sz w:val="28"/>
        </w:rPr>
        <w:t>
      2) бейінді маманның консультациялық қорытындысы;</w:t>
      </w:r>
    </w:p>
    <w:p>
      <w:pPr>
        <w:spacing w:after="0"/>
        <w:ind w:left="0"/>
        <w:jc w:val="both"/>
      </w:pPr>
      <w:r>
        <w:rPr>
          <w:rFonts w:ascii="Times New Roman"/>
          <w:b w:val="false"/>
          <w:i w:val="false"/>
          <w:color w:val="000000"/>
          <w:sz w:val="28"/>
        </w:rPr>
        <w:t>
      3) стационарлық науқастың медициналық картасынан алынған үзінді.</w:t>
      </w:r>
    </w:p>
    <w:p>
      <w:pPr>
        <w:spacing w:after="0"/>
        <w:ind w:left="0"/>
        <w:jc w:val="both"/>
      </w:pPr>
      <w:r>
        <w:rPr>
          <w:rFonts w:ascii="Times New Roman"/>
          <w:b w:val="false"/>
          <w:i w:val="false"/>
          <w:color w:val="000000"/>
          <w:sz w:val="28"/>
        </w:rPr>
        <w:t>
      Медициналық ұйымнан анықтама алу үшін "Медициналық-санитариялық алғашқы көмек көрсететін медициналық ұйымнан анықтама беру" мемлекеттік қызмет іске асырылған.</w:t>
      </w:r>
    </w:p>
    <w:p>
      <w:pPr>
        <w:spacing w:after="0"/>
        <w:ind w:left="0"/>
        <w:jc w:val="both"/>
      </w:pPr>
      <w:r>
        <w:rPr>
          <w:rFonts w:ascii="Times New Roman"/>
          <w:b w:val="false"/>
          <w:i w:val="false"/>
          <w:color w:val="000000"/>
          <w:sz w:val="28"/>
        </w:rPr>
        <w:t>
      МСАК көрсететін медициналық ұйымнан анықтама беру мемлекеттік қызмет болып табылады және оны МСАК ұйымдары көрсетеді.</w:t>
      </w:r>
    </w:p>
    <w:p>
      <w:pPr>
        <w:spacing w:after="0"/>
        <w:ind w:left="0"/>
        <w:jc w:val="both"/>
      </w:pPr>
      <w:r>
        <w:rPr>
          <w:rFonts w:ascii="Times New Roman"/>
          <w:b w:val="false"/>
          <w:i w:val="false"/>
          <w:color w:val="000000"/>
          <w:sz w:val="28"/>
        </w:rPr>
        <w:t>
      МСАК ұйымы пациентке өз бетінше жүгінген кезде немесе ЭҮП арқылы мемлекеттік қызметтерді ұсынады.</w:t>
      </w:r>
    </w:p>
    <w:p>
      <w:pPr>
        <w:spacing w:after="0"/>
        <w:ind w:left="0"/>
        <w:jc w:val="both"/>
      </w:pPr>
      <w:r>
        <w:rPr>
          <w:rFonts w:ascii="Times New Roman"/>
          <w:b w:val="false"/>
          <w:i w:val="false"/>
          <w:color w:val="000000"/>
          <w:sz w:val="28"/>
        </w:rPr>
        <w:t>
      Жеке басты куәландыратын құжаттар туралы мәліметтерді МСАК ұйымы ЭҮП арқылы тиісті мемлекеттік ақпараттық жүйелерден алады.</w:t>
      </w:r>
    </w:p>
    <w:p>
      <w:pPr>
        <w:spacing w:after="0"/>
        <w:ind w:left="0"/>
        <w:jc w:val="both"/>
      </w:pPr>
      <w:r>
        <w:rPr>
          <w:rFonts w:ascii="Times New Roman"/>
          <w:b w:val="false"/>
          <w:i w:val="false"/>
          <w:color w:val="000000"/>
          <w:sz w:val="28"/>
        </w:rPr>
        <w:t xml:space="preserve">
      "Медициналық-санитариялық алғашқы көмек көрсететін медициналық ұйымнан анықтама беру" мемлекеттік қызмет көрсетуге қойылатын негізгі талаптардың тізбесі, оның ішінде процестің сипаттамасы, нысаны, мазмұны мен нәтижесі, сондай-ақ мемлекеттік қызметті көрсету ерекшеліктері ескеріле отырып, өзге де мәліметтер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келтірілген.</w:t>
      </w:r>
    </w:p>
    <w:p>
      <w:pPr>
        <w:spacing w:after="0"/>
        <w:ind w:left="0"/>
        <w:jc w:val="both"/>
      </w:pPr>
      <w:r>
        <w:rPr>
          <w:rFonts w:ascii="Times New Roman"/>
          <w:b w:val="false"/>
          <w:i w:val="false"/>
          <w:color w:val="000000"/>
          <w:sz w:val="28"/>
        </w:rPr>
        <w:t xml:space="preserve">
      Пациент МСАК ұйымына тікелей жүгінген кезде МСАК мамандары пациенттің динамикалық бақылауда тұрғаны/тұрмағыны туралы медициналық ақпараттық жүйеде тексеруді жүзеге асырады, содан кейін № 907 </w:t>
      </w:r>
      <w:r>
        <w:rPr>
          <w:rFonts w:ascii="Times New Roman"/>
          <w:b w:val="false"/>
          <w:i w:val="false"/>
          <w:color w:val="000000"/>
          <w:sz w:val="28"/>
        </w:rPr>
        <w:t>бұйрықпен</w:t>
      </w:r>
      <w:r>
        <w:rPr>
          <w:rFonts w:ascii="Times New Roman"/>
          <w:b w:val="false"/>
          <w:i w:val="false"/>
          <w:color w:val="000000"/>
          <w:sz w:val="28"/>
        </w:rPr>
        <w:t xml:space="preserve"> бекітілген № 035-2/е нысаны бойынша анықтама ресімделеді, учаскелік дәрігердің немесе жалпы практика дәрігерінің жеке қолымен және мөрімен және МСАК ұйымының мөрімен куәландырылады.</w:t>
      </w:r>
    </w:p>
    <w:p>
      <w:pPr>
        <w:spacing w:after="0"/>
        <w:ind w:left="0"/>
        <w:jc w:val="both"/>
      </w:pPr>
      <w:r>
        <w:rPr>
          <w:rFonts w:ascii="Times New Roman"/>
          <w:b w:val="false"/>
          <w:i w:val="false"/>
          <w:color w:val="000000"/>
          <w:sz w:val="28"/>
        </w:rPr>
        <w:t>
      Пациент ЭҮП арқылы жүгінген кезде МСАК ұйымының электрондық цифрлық қолтаңбасымен (бұдан әрі - ЭЦҚ) электрондық құжат нысанындағы медициналық ұйымнан анықтама қалыптастырылады, ол "Жеке кабинетке" жіберіледі.</w:t>
      </w:r>
    </w:p>
    <w:p>
      <w:pPr>
        <w:spacing w:after="0"/>
        <w:ind w:left="0"/>
        <w:jc w:val="both"/>
      </w:pPr>
      <w:r>
        <w:rPr>
          <w:rFonts w:ascii="Times New Roman"/>
          <w:b w:val="false"/>
          <w:i w:val="false"/>
          <w:color w:val="000000"/>
          <w:sz w:val="28"/>
        </w:rPr>
        <w:t>
      Нәтижесінде МСАК ұйымынан динамикалық бақылаудағы жай- күйі/жай-күйі туралы анықтама беріледі.</w:t>
      </w:r>
    </w:p>
    <w:p>
      <w:pPr>
        <w:spacing w:after="0"/>
        <w:ind w:left="0"/>
        <w:jc w:val="both"/>
      </w:pPr>
      <w:r>
        <w:rPr>
          <w:rFonts w:ascii="Times New Roman"/>
          <w:b w:val="false"/>
          <w:i w:val="false"/>
          <w:color w:val="000000"/>
          <w:sz w:val="28"/>
        </w:rPr>
        <w:t>
      МСАК ұйымы ақпараттандыру саласындағы уәкілетті орган белгілеген тәртіппен мемлекеттік қызметтер көрсету мониторингі мақсатында ақпараттық жүйеге "Медициналық-санитариялық алғашқы көмек көрсететін медициналық ұйымнан анықтама беру" мемлекеттік қызмет көрсету туралы деректерді енгізуді қамтамасыз етеді.</w:t>
      </w:r>
    </w:p>
    <w:bookmarkStart w:name="z75" w:id="73"/>
    <w:p>
      <w:pPr>
        <w:spacing w:after="0"/>
        <w:ind w:left="0"/>
        <w:jc w:val="both"/>
      </w:pPr>
      <w:r>
        <w:rPr>
          <w:rFonts w:ascii="Times New Roman"/>
          <w:b w:val="false"/>
          <w:i w:val="false"/>
          <w:color w:val="000000"/>
          <w:sz w:val="28"/>
        </w:rPr>
        <w:t xml:space="preserve">
      57. Диспансерлік есепке алғаш рет алынған пациентті ресімдеу кезінде учаскелік мейіргер № 907 </w:t>
      </w:r>
      <w:r>
        <w:rPr>
          <w:rFonts w:ascii="Times New Roman"/>
          <w:b w:val="false"/>
          <w:i w:val="false"/>
          <w:color w:val="000000"/>
          <w:sz w:val="28"/>
        </w:rPr>
        <w:t>бұйрықпен</w:t>
      </w:r>
      <w:r>
        <w:rPr>
          <w:rFonts w:ascii="Times New Roman"/>
          <w:b w:val="false"/>
          <w:i w:val="false"/>
          <w:color w:val="000000"/>
          <w:sz w:val="28"/>
        </w:rPr>
        <w:t xml:space="preserve"> бекітілген 025/е "динамикалық (диспансерлік) бақылау" нысаны бойынша амбулаториялық пациенттің медициналық картаға 5-қосымша парақты, оның ішінде ақпараттық жүйелер арқылы толтырады.</w:t>
      </w:r>
    </w:p>
    <w:bookmarkEnd w:id="73"/>
    <w:p>
      <w:pPr>
        <w:spacing w:after="0"/>
        <w:ind w:left="0"/>
        <w:jc w:val="both"/>
      </w:pPr>
      <w:r>
        <w:rPr>
          <w:rFonts w:ascii="Times New Roman"/>
          <w:b w:val="false"/>
          <w:i w:val="false"/>
          <w:color w:val="000000"/>
          <w:sz w:val="28"/>
        </w:rPr>
        <w:t>
      МСАК ұйымында медициналық ақпараттық жүйе болған жағдайда белсенді бару нәтижелері осы ақпараттық жүйелерге енгізіледі.</w:t>
      </w:r>
    </w:p>
    <w:bookmarkStart w:name="z76" w:id="74"/>
    <w:p>
      <w:pPr>
        <w:spacing w:after="0"/>
        <w:ind w:left="0"/>
        <w:jc w:val="both"/>
      </w:pPr>
      <w:r>
        <w:rPr>
          <w:rFonts w:ascii="Times New Roman"/>
          <w:b w:val="false"/>
          <w:i w:val="false"/>
          <w:color w:val="000000"/>
          <w:sz w:val="28"/>
        </w:rPr>
        <w:t>
      58. Созылмалы аурулары бар адамдарды динамикалық байқауды МСАК ұйымдарының мамандары (жалпы практика дәрігері, учаскелік терапевт дәрігер/учаскелік педиатр), орта медицина қызметкерлері (учаскелік медициналық мейіргер немесе фельдшер) жүзеге асырады.</w:t>
      </w:r>
    </w:p>
    <w:bookmarkEnd w:id="74"/>
    <w:p>
      <w:pPr>
        <w:spacing w:after="0"/>
        <w:ind w:left="0"/>
        <w:jc w:val="both"/>
      </w:pPr>
      <w:r>
        <w:rPr>
          <w:rFonts w:ascii="Times New Roman"/>
          <w:b w:val="false"/>
          <w:i w:val="false"/>
          <w:color w:val="000000"/>
          <w:sz w:val="28"/>
        </w:rPr>
        <w:t>
      Көрсетілімі болған жағдайда денсаулық сақтау саласындағы әлеуметтік қызметкерлер, психологтар және салауатты өмір салты кабинеттерінің мамандары тартылады.</w:t>
      </w:r>
    </w:p>
    <w:bookmarkStart w:name="z77" w:id="75"/>
    <w:p>
      <w:pPr>
        <w:spacing w:after="0"/>
        <w:ind w:left="0"/>
        <w:jc w:val="both"/>
      </w:pPr>
      <w:r>
        <w:rPr>
          <w:rFonts w:ascii="Times New Roman"/>
          <w:b w:val="false"/>
          <w:i w:val="false"/>
          <w:color w:val="000000"/>
          <w:sz w:val="28"/>
        </w:rPr>
        <w:t xml:space="preserve">
      59.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МСАК ұйымы учаскелік мейіргерлердің, МСАК дәрігерлерінің, бейінді мамандардың қарап-тексеру тізбесі, көлемдері, зертханалық және аспаптық зерттеулер, бақылау мерзімдері, есептен шығару өлшемшарттары МСАК ұйымдарында динамикалық байқауға жататын аурулардың тізбесі бойынша айқындалады.</w:t>
      </w:r>
    </w:p>
    <w:bookmarkEnd w:id="75"/>
    <w:bookmarkStart w:name="z78" w:id="76"/>
    <w:p>
      <w:pPr>
        <w:spacing w:after="0"/>
        <w:ind w:left="0"/>
        <w:jc w:val="both"/>
      </w:pPr>
      <w:r>
        <w:rPr>
          <w:rFonts w:ascii="Times New Roman"/>
          <w:b w:val="false"/>
          <w:i w:val="false"/>
          <w:color w:val="000000"/>
          <w:sz w:val="28"/>
        </w:rPr>
        <w:t>
      60. Ауруларды басқару бағдарламасы (бұдан әрі – АББ) өзіндік менеджментке пациенттерді тарту кезінде созылмалы аурулармен ауыратын пациенттерді динамикалық байқау бағдарламасын білдіреді.</w:t>
      </w:r>
    </w:p>
    <w:bookmarkEnd w:id="76"/>
    <w:bookmarkStart w:name="z79" w:id="77"/>
    <w:p>
      <w:pPr>
        <w:spacing w:after="0"/>
        <w:ind w:left="0"/>
        <w:jc w:val="both"/>
      </w:pPr>
      <w:r>
        <w:rPr>
          <w:rFonts w:ascii="Times New Roman"/>
          <w:b w:val="false"/>
          <w:i w:val="false"/>
          <w:color w:val="000000"/>
          <w:sz w:val="28"/>
        </w:rPr>
        <w:t>
      61. АББ үш созылмалы ауру бойынша жүргізіледі: артериялық гипертензия, 2 типті қант диабеті, жүрек функциясының созылмалы жетіспеушілігі.</w:t>
      </w:r>
    </w:p>
    <w:bookmarkEnd w:id="77"/>
    <w:bookmarkStart w:name="z80" w:id="78"/>
    <w:p>
      <w:pPr>
        <w:spacing w:after="0"/>
        <w:ind w:left="0"/>
        <w:jc w:val="both"/>
      </w:pPr>
      <w:r>
        <w:rPr>
          <w:rFonts w:ascii="Times New Roman"/>
          <w:b w:val="false"/>
          <w:i w:val="false"/>
          <w:color w:val="000000"/>
          <w:sz w:val="28"/>
        </w:rPr>
        <w:t>
      62. Динамикалық байқау кезінде МСАК учаскесінің мамандары пациенттерді АББ-ға қатысу үшін іріктейді және мыналарды қамтамасыз етеді:</w:t>
      </w:r>
    </w:p>
    <w:bookmarkEnd w:id="78"/>
    <w:p>
      <w:pPr>
        <w:spacing w:after="0"/>
        <w:ind w:left="0"/>
        <w:jc w:val="both"/>
      </w:pPr>
      <w:r>
        <w:rPr>
          <w:rFonts w:ascii="Times New Roman"/>
          <w:b w:val="false"/>
          <w:i w:val="false"/>
          <w:color w:val="000000"/>
          <w:sz w:val="28"/>
        </w:rPr>
        <w:t>
      1) құрамында МСАК мамандары мен бейінді мамандары бар мультитәртіптік топтың болуы;</w:t>
      </w:r>
    </w:p>
    <w:p>
      <w:pPr>
        <w:spacing w:after="0"/>
        <w:ind w:left="0"/>
        <w:jc w:val="both"/>
      </w:pPr>
      <w:r>
        <w:rPr>
          <w:rFonts w:ascii="Times New Roman"/>
          <w:b w:val="false"/>
          <w:i w:val="false"/>
          <w:color w:val="000000"/>
          <w:sz w:val="28"/>
        </w:rPr>
        <w:t>
      2) АББ-ға қатысатын пациенттің жеке күнделігінде пациенттің денсаулығының жай-күйін, оның ішінде электрондық денсаулық сақтау жүйелерінде үздіксіз бағалауды қамтамасыз ету;</w:t>
      </w:r>
    </w:p>
    <w:p>
      <w:pPr>
        <w:spacing w:after="0"/>
        <w:ind w:left="0"/>
        <w:jc w:val="both"/>
      </w:pPr>
      <w:r>
        <w:rPr>
          <w:rFonts w:ascii="Times New Roman"/>
          <w:b w:val="false"/>
          <w:i w:val="false"/>
          <w:color w:val="000000"/>
          <w:sz w:val="28"/>
        </w:rPr>
        <w:t>
      3) пациенттің жеке күнделігінде тіркей отырып, өзіндік менеджментке/өз-өзіне көмек көрсетуге үйрету;</w:t>
      </w:r>
    </w:p>
    <w:p>
      <w:pPr>
        <w:spacing w:after="0"/>
        <w:ind w:left="0"/>
        <w:jc w:val="both"/>
      </w:pPr>
      <w:r>
        <w:rPr>
          <w:rFonts w:ascii="Times New Roman"/>
          <w:b w:val="false"/>
          <w:i w:val="false"/>
          <w:color w:val="000000"/>
          <w:sz w:val="28"/>
        </w:rPr>
        <w:t>
      4) пациентпен әңгімелесуді және науқасты қадағалау жоспарын түзетуді қамтитын пациенттен кері байланыс практикасын енгізу.</w:t>
      </w:r>
    </w:p>
    <w:bookmarkStart w:name="z81" w:id="79"/>
    <w:p>
      <w:pPr>
        <w:spacing w:after="0"/>
        <w:ind w:left="0"/>
        <w:jc w:val="both"/>
      </w:pPr>
      <w:r>
        <w:rPr>
          <w:rFonts w:ascii="Times New Roman"/>
          <w:b w:val="false"/>
          <w:i w:val="false"/>
          <w:color w:val="000000"/>
          <w:sz w:val="28"/>
        </w:rPr>
        <w:t>
      63. Пациенттің АББ-ға қатысуға келісімі болған кезде учаскелік мейіргер Қазақстан Республикасының Азаматтық Кодексіне сәйкес келісім жасайды.</w:t>
      </w:r>
    </w:p>
    <w:bookmarkEnd w:id="79"/>
    <w:p>
      <w:pPr>
        <w:spacing w:after="0"/>
        <w:ind w:left="0"/>
        <w:jc w:val="both"/>
      </w:pPr>
      <w:r>
        <w:rPr>
          <w:rFonts w:ascii="Times New Roman"/>
          <w:b w:val="false"/>
          <w:i w:val="false"/>
          <w:color w:val="000000"/>
          <w:sz w:val="28"/>
        </w:rPr>
        <w:t>
      Учаскелік мейіргер АББ-ға қатысу туралы шарттың электрондық нысанын "Бірыңғай төлеу жүйесі" электрондық денсаулық сақтаудың ақпараттық жүйесіне енгізуді қамтамасыз етеді.</w:t>
      </w:r>
    </w:p>
    <w:bookmarkStart w:name="z82" w:id="80"/>
    <w:p>
      <w:pPr>
        <w:spacing w:after="0"/>
        <w:ind w:left="0"/>
        <w:jc w:val="both"/>
      </w:pPr>
      <w:r>
        <w:rPr>
          <w:rFonts w:ascii="Times New Roman"/>
          <w:b w:val="false"/>
          <w:i w:val="false"/>
          <w:color w:val="000000"/>
          <w:sz w:val="28"/>
        </w:rPr>
        <w:t>
      64. Бағдарламаның тиімділігін мониторингілеу нысаналы нысандарға қол жеткізудің негізінде бағаланады.</w:t>
      </w:r>
    </w:p>
    <w:bookmarkEnd w:id="80"/>
    <w:bookmarkStart w:name="z83" w:id="81"/>
    <w:p>
      <w:pPr>
        <w:spacing w:after="0"/>
        <w:ind w:left="0"/>
        <w:jc w:val="both"/>
      </w:pPr>
      <w:r>
        <w:rPr>
          <w:rFonts w:ascii="Times New Roman"/>
          <w:b w:val="false"/>
          <w:i w:val="false"/>
          <w:color w:val="000000"/>
          <w:sz w:val="28"/>
        </w:rPr>
        <w:t>
      65. АББ бойынша пациентті байқауды біліктілікті арттыру туралы куәлікке сәйкес келетін МСАК-тың мамандары жүзеге асырады. Учаскелік дәрігер (жалпы практика дәрігері, учаскелік терапевт (педиатр) дәрігері) МСАК ұйымы учаскесінің шегіндегі АББ үйлестірушісі болып табылады.</w:t>
      </w:r>
    </w:p>
    <w:bookmarkEnd w:id="81"/>
    <w:bookmarkStart w:name="z84" w:id="82"/>
    <w:p>
      <w:pPr>
        <w:spacing w:after="0"/>
        <w:ind w:left="0"/>
        <w:jc w:val="both"/>
      </w:pPr>
      <w:r>
        <w:rPr>
          <w:rFonts w:ascii="Times New Roman"/>
          <w:b w:val="false"/>
          <w:i w:val="false"/>
          <w:color w:val="000000"/>
          <w:sz w:val="28"/>
        </w:rPr>
        <w:t xml:space="preserve">
      66. Туберкулезді бастап өткерген науқастарды динамикалық байқау аурудың жоғарғы қаупі бар 3-топтағы адамдарға 994 </w:t>
      </w:r>
      <w:r>
        <w:rPr>
          <w:rFonts w:ascii="Times New Roman"/>
          <w:b w:val="false"/>
          <w:i w:val="false"/>
          <w:color w:val="000000"/>
          <w:sz w:val="28"/>
        </w:rPr>
        <w:t>бұйрыққа</w:t>
      </w:r>
      <w:r>
        <w:rPr>
          <w:rFonts w:ascii="Times New Roman"/>
          <w:b w:val="false"/>
          <w:i w:val="false"/>
          <w:color w:val="000000"/>
          <w:sz w:val="28"/>
        </w:rPr>
        <w:t xml:space="preserve"> сәйкес жүргізіледі.</w:t>
      </w:r>
    </w:p>
    <w:bookmarkEnd w:id="82"/>
    <w:p>
      <w:pPr>
        <w:spacing w:after="0"/>
        <w:ind w:left="0"/>
        <w:jc w:val="both"/>
      </w:pPr>
      <w:r>
        <w:rPr>
          <w:rFonts w:ascii="Times New Roman"/>
          <w:b w:val="false"/>
          <w:i w:val="false"/>
          <w:color w:val="000000"/>
          <w:sz w:val="28"/>
        </w:rPr>
        <w:t xml:space="preserve">
      Онкологиялық науқастарды динамикалық байқау Іа тобындағы қатерлі ісіктерге күдікті аурулармен ауыратын пациенттерге, Іб тобындағы ісікалды аурулармен ауыратын пациенттерге, паллиативтік немесе симптомдық емдеуге жататын IV топтағы қатерлі ісіктердің таралған нысанымен ауыратын пациенттерге 452 </w:t>
      </w:r>
      <w:r>
        <w:rPr>
          <w:rFonts w:ascii="Times New Roman"/>
          <w:b w:val="false"/>
          <w:i w:val="false"/>
          <w:color w:val="000000"/>
          <w:sz w:val="28"/>
        </w:rPr>
        <w:t>бұйрыққа</w:t>
      </w:r>
      <w:r>
        <w:rPr>
          <w:rFonts w:ascii="Times New Roman"/>
          <w:b w:val="false"/>
          <w:i w:val="false"/>
          <w:color w:val="000000"/>
          <w:sz w:val="28"/>
        </w:rPr>
        <w:t xml:space="preserve"> сәйкес жүргізіледі.</w:t>
      </w:r>
    </w:p>
    <w:bookmarkStart w:name="z85" w:id="83"/>
    <w:p>
      <w:pPr>
        <w:spacing w:after="0"/>
        <w:ind w:left="0"/>
        <w:jc w:val="both"/>
      </w:pPr>
      <w:r>
        <w:rPr>
          <w:rFonts w:ascii="Times New Roman"/>
          <w:b w:val="false"/>
          <w:i w:val="false"/>
          <w:color w:val="000000"/>
          <w:sz w:val="28"/>
        </w:rPr>
        <w:t>
      67. Созылмалы аурулары бар адамдарға көрсетілімдер болған жағдайда МСАК ұйымы қалпына келтіру емі мен медициналық оңалту, паллиативтік көмек және арнайы әлеуметтік-медициналық қызметтер көрсетумен мейіргерлік күтім қызметтерін көрсетеді.</w:t>
      </w:r>
    </w:p>
    <w:bookmarkEnd w:id="83"/>
    <w:bookmarkStart w:name="z86" w:id="84"/>
    <w:p>
      <w:pPr>
        <w:spacing w:after="0"/>
        <w:ind w:left="0"/>
        <w:jc w:val="both"/>
      </w:pPr>
      <w:r>
        <w:rPr>
          <w:rFonts w:ascii="Times New Roman"/>
          <w:b w:val="false"/>
          <w:i w:val="false"/>
          <w:color w:val="000000"/>
          <w:sz w:val="28"/>
        </w:rPr>
        <w:t xml:space="preserve">
      68. МСАК ұйымы Қазақстан Республикасы Денсаулық сақтау министрінің 2013 жылғы 27 желтоқсандағы № 759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9108 болып тіркелген) бекітілген Қазақстан Республикасының халқына медициналық оңалту көрсетуді ұйымдастыру стандартына сәйкес медициналық оңалту және қалпына келтіру емі қызметтерін көрсетуді қамтамасыз етеді.</w:t>
      </w:r>
    </w:p>
    <w:bookmarkEnd w:id="84"/>
    <w:bookmarkStart w:name="z87" w:id="85"/>
    <w:p>
      <w:pPr>
        <w:spacing w:after="0"/>
        <w:ind w:left="0"/>
        <w:jc w:val="both"/>
      </w:pPr>
      <w:r>
        <w:rPr>
          <w:rFonts w:ascii="Times New Roman"/>
          <w:b w:val="false"/>
          <w:i w:val="false"/>
          <w:color w:val="000000"/>
          <w:sz w:val="28"/>
        </w:rPr>
        <w:t xml:space="preserve">
      69. МСАК ұйымы Қазақстан Республикасы Денсаулық сақтау министрінің 2013 жылғы 14 қарашадағы № 657 бұйрығымен (Нормативтік құқықтық актілерді мемлекеттік тіркеу тізілімінде № 8956 болып тіркелген) бекітілген Қазақстан Республикасының халқына паллиативтік көмек көрсетуді ұйымдастыру </w:t>
      </w:r>
      <w:r>
        <w:rPr>
          <w:rFonts w:ascii="Times New Roman"/>
          <w:b w:val="false"/>
          <w:i w:val="false"/>
          <w:color w:val="000000"/>
          <w:sz w:val="28"/>
        </w:rPr>
        <w:t>стандартына</w:t>
      </w:r>
      <w:r>
        <w:rPr>
          <w:rFonts w:ascii="Times New Roman"/>
          <w:b w:val="false"/>
          <w:i w:val="false"/>
          <w:color w:val="000000"/>
          <w:sz w:val="28"/>
        </w:rPr>
        <w:t xml:space="preserve"> және Қазақстан Республикасы Денсаулық сақтау министрінің міндетін атқарушының 2014 жылғы 20 мамырдағы № 269 бұйрығымен (Нормативтік құқықтық актілерді мемлекеттік тіркеу тізілімінде № 9532 болып тіркелген) бекітілген Қазақстан Республикасының халқына мейіргерлік күтім көрсетуді ұйымдастыру </w:t>
      </w:r>
      <w:r>
        <w:rPr>
          <w:rFonts w:ascii="Times New Roman"/>
          <w:b w:val="false"/>
          <w:i w:val="false"/>
          <w:color w:val="000000"/>
          <w:sz w:val="28"/>
        </w:rPr>
        <w:t>стандартына</w:t>
      </w:r>
      <w:r>
        <w:rPr>
          <w:rFonts w:ascii="Times New Roman"/>
          <w:b w:val="false"/>
          <w:i w:val="false"/>
          <w:color w:val="000000"/>
          <w:sz w:val="28"/>
        </w:rPr>
        <w:t xml:space="preserve"> сәйкес паллиативтік көмек және мейіргерлік күтім қызметтерін көрсетуді қамтамасыз етеді.</w:t>
      </w:r>
    </w:p>
    <w:bookmarkEnd w:id="85"/>
    <w:bookmarkStart w:name="z88" w:id="86"/>
    <w:p>
      <w:pPr>
        <w:spacing w:after="0"/>
        <w:ind w:left="0"/>
        <w:jc w:val="both"/>
      </w:pPr>
      <w:r>
        <w:rPr>
          <w:rFonts w:ascii="Times New Roman"/>
          <w:b w:val="false"/>
          <w:i w:val="false"/>
          <w:color w:val="000000"/>
          <w:sz w:val="28"/>
        </w:rPr>
        <w:t xml:space="preserve">
      70. МСАК деңгейінде еңбекке уақытша жарамсыздыққа сараптама бойынша қызметтер Қазақстан Республикасы Денсаулық сақтау және әлеуметтік даму министрінің 2015 жылғы 31 наурыздағы № 183 бұйрығымен (Нормативтік құқықтық актілерді мемлекеттік тіркеу тізілімінде № 10964 болып тіркелген) бекітілген Еңбекке уақытша жарамсыздыққа сараптама жүргізу, еңбекке уақытша жарамсыздық парағын және анықтамасын беру </w:t>
      </w:r>
      <w:r>
        <w:rPr>
          <w:rFonts w:ascii="Times New Roman"/>
          <w:b w:val="false"/>
          <w:i w:val="false"/>
          <w:color w:val="000000"/>
          <w:sz w:val="28"/>
        </w:rPr>
        <w:t>қағидаларына</w:t>
      </w:r>
      <w:r>
        <w:rPr>
          <w:rFonts w:ascii="Times New Roman"/>
          <w:b w:val="false"/>
          <w:i w:val="false"/>
          <w:color w:val="000000"/>
          <w:sz w:val="28"/>
        </w:rPr>
        <w:t xml:space="preserve"> сәйкес еңбекке уақытша жарамсыздыққа сараптама жүргізуді қамтиды.</w:t>
      </w:r>
    </w:p>
    <w:bookmarkEnd w:id="86"/>
    <w:bookmarkStart w:name="z89" w:id="87"/>
    <w:p>
      <w:pPr>
        <w:spacing w:after="0"/>
        <w:ind w:left="0"/>
        <w:jc w:val="left"/>
      </w:pPr>
      <w:r>
        <w:rPr>
          <w:rFonts w:ascii="Times New Roman"/>
          <w:b/>
          <w:i w:val="false"/>
          <w:color w:val="000000"/>
        </w:rPr>
        <w:t xml:space="preserve"> 3-тарау. Көрсетілетін қызметті берушінің және (немесе) оның лауазымды адамдарының мемлекеттік қызметтерді көрсету мәселелері бойынша шешімдеріне, әрекетіне (әрекетсіздігіне) шағымдану тәртібі</w:t>
      </w:r>
    </w:p>
    <w:bookmarkEnd w:id="87"/>
    <w:bookmarkStart w:name="z90" w:id="88"/>
    <w:p>
      <w:pPr>
        <w:spacing w:after="0"/>
        <w:ind w:left="0"/>
        <w:jc w:val="both"/>
      </w:pPr>
      <w:r>
        <w:rPr>
          <w:rFonts w:ascii="Times New Roman"/>
          <w:b w:val="false"/>
          <w:i w:val="false"/>
          <w:color w:val="000000"/>
          <w:sz w:val="28"/>
        </w:rPr>
        <w:t>
      71. Көрсетілетін қызметті берушінің құрылымдық бөлімшелері қызметкерлерінің шешіміне, әрекетіне (әрекетсіздігіне) шағым көрсетілетін қызметті беруші басшысының атына және (немесе) Қазақстан Республикасының заңнамасына сәйкес мемлекеттік қызметтер көрсету сапасын бағалау және бақылау жөніндегі уәкілетті органға беріледі.</w:t>
      </w:r>
    </w:p>
    <w:bookmarkEnd w:id="88"/>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Республикасының Заңы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көрсетілетін қызметті берушінің атына келіп түскен көрсетілетін қызметті алушының шағымы тіркелген күнінен бастап бес жұмыс күні ішінде қарауға жатады.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оның тіркелген күнінен бастап он бес жұмыс күні ішінде қаралуға жатады.</w:t>
      </w:r>
    </w:p>
    <w:bookmarkStart w:name="z91" w:id="89"/>
    <w:p>
      <w:pPr>
        <w:spacing w:after="0"/>
        <w:ind w:left="0"/>
        <w:jc w:val="both"/>
      </w:pPr>
      <w:r>
        <w:rPr>
          <w:rFonts w:ascii="Times New Roman"/>
          <w:b w:val="false"/>
          <w:i w:val="false"/>
          <w:color w:val="000000"/>
          <w:sz w:val="28"/>
        </w:rPr>
        <w:t>
      72. Көрсетілген мемлекеттік қызметтің нәтижелерімен келіспеген жағдайда көрсетілген қызметті алушы Қазақстан Республикасының заңнамасында белгіленген тәртіппен сотқа жүгінеді.</w:t>
      </w:r>
    </w:p>
    <w:bookmarkEnd w:id="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Медициналық-санитариялық </w:t>
            </w:r>
            <w:r>
              <w:br/>
            </w:r>
            <w:r>
              <w:rPr>
                <w:rFonts w:ascii="Times New Roman"/>
                <w:b w:val="false"/>
                <w:i w:val="false"/>
                <w:color w:val="000000"/>
                <w:sz w:val="20"/>
              </w:rPr>
              <w:t xml:space="preserve">алғашқы көмек көрсету </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bookmarkStart w:name="z93" w:id="90"/>
    <w:p>
      <w:pPr>
        <w:spacing w:after="0"/>
        <w:ind w:left="0"/>
        <w:jc w:val="left"/>
      </w:pPr>
      <w:r>
        <w:rPr>
          <w:rFonts w:ascii="Times New Roman"/>
          <w:b/>
          <w:i w:val="false"/>
          <w:color w:val="000000"/>
        </w:rPr>
        <w:t xml:space="preserve"> "Дәрігердің қабылдауына жазылу" мемлекеттік көрсетілетін қызмет стандарты </w:t>
      </w:r>
    </w:p>
    <w:bookmarkEnd w:id="90"/>
    <w:tbl>
      <w:tblPr>
        <w:tblW w:w="0" w:type="auto"/>
        <w:tblCellSpacing w:w="0" w:type="auto"/>
        <w:tblBorders>
          <w:top w:val="none"/>
          <w:left w:val="none"/>
          <w:bottom w:val="none"/>
          <w:right w:val="none"/>
          <w:insideH w:val="none"/>
          <w:insideV w:val="none"/>
        </w:tblBorders>
      </w:tblPr>
      <w:tblGrid>
        <w:gridCol w:w="560"/>
        <w:gridCol w:w="1915"/>
        <w:gridCol w:w="9825"/>
      </w:tblGrid>
      <w:tr>
        <w:trPr>
          <w:trHeight w:val="30" w:hRule="atLeast"/>
        </w:trPr>
        <w:tc>
          <w:tcPr>
            <w:tcW w:w="5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берушінің атауы</w:t>
            </w:r>
          </w:p>
        </w:tc>
        <w:tc>
          <w:tcPr>
            <w:tcW w:w="98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МСАК ұйымы</w:t>
            </w:r>
          </w:p>
        </w:tc>
      </w:tr>
      <w:tr>
        <w:trPr>
          <w:trHeight w:val="30" w:hRule="atLeast"/>
        </w:trPr>
        <w:tc>
          <w:tcPr>
            <w:tcW w:w="5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ұсыну тәсілдері</w:t>
            </w:r>
          </w:p>
        </w:tc>
        <w:tc>
          <w:tcPr>
            <w:tcW w:w="98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МСАК үйымы (тікелей немесе МСАК ұйымының телефоны бойынша өтініш берген кезде);</w:t>
            </w:r>
            <w:r>
              <w:br/>
            </w:r>
            <w:r>
              <w:rPr>
                <w:rFonts w:ascii="Times New Roman"/>
                <w:b w:val="false"/>
                <w:i w:val="false"/>
                <w:color w:val="000000"/>
                <w:sz w:val="20"/>
              </w:rPr>
              <w:t>
2) www. egov. kz "электрондық үкімет" веб-порталы (бұдан әрі – ЭҮП).</w:t>
            </w:r>
          </w:p>
        </w:tc>
      </w:tr>
      <w:tr>
        <w:trPr>
          <w:trHeight w:val="30" w:hRule="atLeast"/>
        </w:trPr>
        <w:tc>
          <w:tcPr>
            <w:tcW w:w="5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98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МСАК ұйымдарына өтініш берген кезде (тікелей немесе телефон бойынша):</w:t>
            </w:r>
            <w:r>
              <w:br/>
            </w:r>
            <w:r>
              <w:rPr>
                <w:rFonts w:ascii="Times New Roman"/>
                <w:b w:val="false"/>
                <w:i w:val="false"/>
                <w:color w:val="000000"/>
                <w:sz w:val="20"/>
              </w:rPr>
              <w:t>
1) МСАК ұйымына құжаттарды тапсырған сәттен бастап 10 (он) минуттан аспайды;</w:t>
            </w:r>
            <w:r>
              <w:br/>
            </w:r>
            <w:r>
              <w:rPr>
                <w:rFonts w:ascii="Times New Roman"/>
                <w:b w:val="false"/>
                <w:i w:val="false"/>
                <w:color w:val="000000"/>
                <w:sz w:val="20"/>
              </w:rPr>
              <w:t>
2) құжаттарды тапсыру үшін күтудің рұқсат етілген ең ұзақ уақыты – 10 (он) минут;</w:t>
            </w:r>
            <w:r>
              <w:br/>
            </w:r>
            <w:r>
              <w:rPr>
                <w:rFonts w:ascii="Times New Roman"/>
                <w:b w:val="false"/>
                <w:i w:val="false"/>
                <w:color w:val="000000"/>
                <w:sz w:val="20"/>
              </w:rPr>
              <w:t>
3) МСАК ұйымына қызмет көрсетудің рұқсат етілген ең ұзақ уақыты – 10 (он) минут.</w:t>
            </w:r>
            <w:r>
              <w:br/>
            </w:r>
            <w:r>
              <w:rPr>
                <w:rFonts w:ascii="Times New Roman"/>
                <w:b w:val="false"/>
                <w:i w:val="false"/>
                <w:color w:val="000000"/>
                <w:sz w:val="20"/>
              </w:rPr>
              <w:t>
портал арқылы өтініш берген кезде:</w:t>
            </w:r>
            <w:r>
              <w:br/>
            </w:r>
            <w:r>
              <w:rPr>
                <w:rFonts w:ascii="Times New Roman"/>
                <w:b w:val="false"/>
                <w:i w:val="false"/>
                <w:color w:val="000000"/>
                <w:sz w:val="20"/>
              </w:rPr>
              <w:t>
1) құжаттарды тапсырған сәттен бастап – 30 (отыз) минуттан аспайды.</w:t>
            </w:r>
          </w:p>
        </w:tc>
      </w:tr>
      <w:tr>
        <w:trPr>
          <w:trHeight w:val="30" w:hRule="atLeast"/>
        </w:trPr>
        <w:tc>
          <w:tcPr>
            <w:tcW w:w="5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98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 және (немесе) қағаз түрінде.</w:t>
            </w:r>
          </w:p>
        </w:tc>
      </w:tr>
      <w:tr>
        <w:trPr>
          <w:trHeight w:val="30" w:hRule="atLeast"/>
        </w:trPr>
        <w:tc>
          <w:tcPr>
            <w:tcW w:w="5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98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МСАК ұйымына тікелей немесе телефон байланысы арқылы жүгінген кезде – шақыртуларды тіркеу журналында жазу және дәрігерлердің қабылдау кестесіне (бұдан әрі – кесте) сәйкес дәрігердің келетін күнін, уақытын көрсете отырып, ауызша жауап беру;</w:t>
            </w:r>
            <w:r>
              <w:br/>
            </w:r>
            <w:r>
              <w:rPr>
                <w:rFonts w:ascii="Times New Roman"/>
                <w:b w:val="false"/>
                <w:i w:val="false"/>
                <w:color w:val="000000"/>
                <w:sz w:val="20"/>
              </w:rPr>
              <w:t>
2) порталға электрондық форматта жүгінген кезде – жеке кабинетінде электрондық өтінім статусы түрінде хабарлама.</w:t>
            </w:r>
          </w:p>
        </w:tc>
      </w:tr>
      <w:tr>
        <w:trPr>
          <w:trHeight w:val="30" w:hRule="atLeast"/>
        </w:trPr>
        <w:tc>
          <w:tcPr>
            <w:tcW w:w="5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қызметті алушыдан алынатын төлем мөлшері және Қазақстан Республикасының заңнамасында көзделген жағдайларда оны алу тәсілдері</w:t>
            </w:r>
          </w:p>
        </w:tc>
        <w:tc>
          <w:tcPr>
            <w:tcW w:w="98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тегін көрсетіледі.</w:t>
            </w:r>
          </w:p>
        </w:tc>
      </w:tr>
      <w:tr>
        <w:trPr>
          <w:trHeight w:val="30" w:hRule="atLeast"/>
        </w:trPr>
        <w:tc>
          <w:tcPr>
            <w:tcW w:w="5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98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МСАК ұйымы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демалыс (жексенбі) және мереке күндерінен басқа, дүйсенбі – сенбі аралығында (дүйсенбі – жұма – үзіліссіз сағат 8.00-ден бастап 20.00-ге дейін, сенбі – сағат 9.00-ден 14.00-ге дейін);</w:t>
            </w:r>
            <w:r>
              <w:br/>
            </w:r>
            <w:r>
              <w:rPr>
                <w:rFonts w:ascii="Times New Roman"/>
                <w:b w:val="false"/>
                <w:i w:val="false"/>
                <w:color w:val="000000"/>
                <w:sz w:val="20"/>
              </w:rPr>
              <w:t xml:space="preserve">
2) портал – жөндеу жұмыстарын жүргізуге байланысты техникалық үзілістерді қоспағанда тәулік бойы (көрсетілетін қызметті алушы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жұмыс уақыты аяқталғаннан кейін, демалыс және мереке күндері жүгінген жағдайда өтініштерді қабылдау және мемлекеттік көрсетілетін қызметтерді көрсету нәтижелерін беру келесі жұмыс күні жүзеге асырылады).</w:t>
            </w:r>
          </w:p>
        </w:tc>
      </w:tr>
      <w:tr>
        <w:trPr>
          <w:trHeight w:val="30" w:hRule="atLeast"/>
        </w:trPr>
        <w:tc>
          <w:tcPr>
            <w:tcW w:w="5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 көрсету үшін қажетті құжаттардың тізбесі</w:t>
            </w:r>
          </w:p>
        </w:tc>
        <w:tc>
          <w:tcPr>
            <w:tcW w:w="98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МСАК ұйымына:</w:t>
            </w:r>
            <w:r>
              <w:br/>
            </w:r>
            <w:r>
              <w:rPr>
                <w:rFonts w:ascii="Times New Roman"/>
                <w:b w:val="false"/>
                <w:i w:val="false"/>
                <w:color w:val="000000"/>
                <w:sz w:val="20"/>
              </w:rPr>
              <w:t>
тікелей жүгінген жағдайда сәйкестендіру үшін жеке басын куәландыратын құжат;</w:t>
            </w:r>
            <w:r>
              <w:br/>
            </w:r>
            <w:r>
              <w:rPr>
                <w:rFonts w:ascii="Times New Roman"/>
                <w:b w:val="false"/>
                <w:i w:val="false"/>
                <w:color w:val="000000"/>
                <w:sz w:val="20"/>
              </w:rPr>
              <w:t>
2) порталға:</w:t>
            </w:r>
            <w:r>
              <w:br/>
            </w:r>
            <w:r>
              <w:rPr>
                <w:rFonts w:ascii="Times New Roman"/>
                <w:b w:val="false"/>
                <w:i w:val="false"/>
                <w:color w:val="000000"/>
                <w:sz w:val="20"/>
              </w:rPr>
              <w:t>
электрондық нұсқадағы сұраныс.</w:t>
            </w:r>
            <w:r>
              <w:br/>
            </w:r>
            <w:r>
              <w:rPr>
                <w:rFonts w:ascii="Times New Roman"/>
                <w:b w:val="false"/>
                <w:i w:val="false"/>
                <w:color w:val="000000"/>
                <w:sz w:val="20"/>
              </w:rPr>
              <w:t>
МСАК ұйымы жеке басын куәландыратын құжаттар туралы мәліметті "электрондық үкімет" шлюзі арқылы тиісті мемлекеттік ақпараттық жүйелерден алады.</w:t>
            </w:r>
          </w:p>
        </w:tc>
      </w:tr>
      <w:tr>
        <w:trPr>
          <w:trHeight w:val="30" w:hRule="atLeast"/>
        </w:trPr>
        <w:tc>
          <w:tcPr>
            <w:tcW w:w="5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98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қызметті алу үшін көрсетілетін қызметті алушы ұсынған құжаттардың және (немесе) олардағы деректердің (мәліметтердің) анық еместігін анықтау;</w:t>
            </w:r>
            <w:r>
              <w:br/>
            </w:r>
            <w:r>
              <w:rPr>
                <w:rFonts w:ascii="Times New Roman"/>
                <w:b w:val="false"/>
                <w:i w:val="false"/>
                <w:color w:val="000000"/>
                <w:sz w:val="20"/>
              </w:rPr>
              <w:t>
2) осы бұйрыққа сәйкес медициналық-санитариялық алғашқы көмек көрсететін осы медициналық ұйымға бекітілмеуі.</w:t>
            </w:r>
          </w:p>
        </w:tc>
      </w:tr>
      <w:tr>
        <w:trPr>
          <w:trHeight w:val="30" w:hRule="atLeast"/>
        </w:trPr>
        <w:tc>
          <w:tcPr>
            <w:tcW w:w="5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ерекшеліктерін ескере отырып қойылатын өзге де талаптар</w:t>
            </w:r>
          </w:p>
        </w:tc>
        <w:tc>
          <w:tcPr>
            <w:tcW w:w="98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талаптар "Медициналық-санитариялық алғашқы көмек көрсету қағидаларын және Медициналық-санитариялық алғашқы көмек ұйымдарына бекіту қағидаларын бекіту туралы" Қазақстан Республикасы Денсаулық сақтау министрінің 2015 жылғы 28 сәуірдегі № 281 бұйрығының "Медициналық-санитариялық алғашқы көмек көрсету қағидалары" деген 2-тарауында көрсетілген.</w:t>
            </w:r>
            <w:r>
              <w:br/>
            </w:r>
            <w:r>
              <w:rPr>
                <w:rFonts w:ascii="Times New Roman"/>
                <w:b w:val="false"/>
                <w:i w:val="false"/>
                <w:color w:val="000000"/>
                <w:sz w:val="20"/>
              </w:rPr>
              <w:t>
Пациент порталда тіркелген субъектінің ұялы байланысының абоненттік нөмірі арқылы бір реттік парольді беру жолымен немесе портал хабарламасына жауап ретінде қысқа мәтіндік хабарламаны жіберу жолымен электрондық нысанда мемлекеттік қызметті алуға мүмкіндігі бар.</w:t>
            </w:r>
            <w:r>
              <w:br/>
            </w:r>
            <w:r>
              <w:rPr>
                <w:rFonts w:ascii="Times New Roman"/>
                <w:b w:val="false"/>
                <w:i w:val="false"/>
                <w:color w:val="000000"/>
                <w:sz w:val="20"/>
              </w:rPr>
              <w:t>
Пациенттің ЭЦҚ болған жағдайда портал арқылы электрондық нысанда мемлекеттік қызметті алуға мүмкіндігі бар.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Медициналық-санитариялық </w:t>
            </w:r>
            <w:r>
              <w:br/>
            </w:r>
            <w:r>
              <w:rPr>
                <w:rFonts w:ascii="Times New Roman"/>
                <w:b w:val="false"/>
                <w:i w:val="false"/>
                <w:color w:val="000000"/>
                <w:sz w:val="20"/>
              </w:rPr>
              <w:t xml:space="preserve">алғашқы көмек көрсету </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bookmarkStart w:name="z95" w:id="91"/>
    <w:p>
      <w:pPr>
        <w:spacing w:after="0"/>
        <w:ind w:left="0"/>
        <w:jc w:val="left"/>
      </w:pPr>
      <w:r>
        <w:rPr>
          <w:rFonts w:ascii="Times New Roman"/>
          <w:b/>
          <w:i w:val="false"/>
          <w:color w:val="000000"/>
        </w:rPr>
        <w:t xml:space="preserve"> Медициналық-санитариялық алғашқы көмектің медицина қызметкерлері (фельдшер, акушер, орта және/немесе жоғары медициналық білімі бар мейіргер) көрсететін медициналық қызметтердің тізбесі</w:t>
      </w:r>
    </w:p>
    <w:bookmarkEnd w:id="91"/>
    <w:tbl>
      <w:tblPr>
        <w:tblW w:w="0" w:type="auto"/>
        <w:tblCellSpacing w:w="0" w:type="auto"/>
        <w:tblBorders>
          <w:top w:val="none"/>
          <w:left w:val="none"/>
          <w:bottom w:val="none"/>
          <w:right w:val="none"/>
          <w:insideH w:val="none"/>
          <w:insideV w:val="none"/>
        </w:tblBorders>
      </w:tblPr>
      <w:tblGrid>
        <w:gridCol w:w="1336"/>
        <w:gridCol w:w="3539"/>
        <w:gridCol w:w="7425"/>
      </w:tblGrid>
      <w:tr>
        <w:trPr>
          <w:trHeight w:val="30" w:hRule="atLeast"/>
        </w:trPr>
        <w:tc>
          <w:tcPr>
            <w:tcW w:w="13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35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Қызметтердің коды</w:t>
            </w:r>
          </w:p>
        </w:tc>
        <w:tc>
          <w:tcPr>
            <w:tcW w:w="74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Қызметтердің атауы</w:t>
            </w:r>
          </w:p>
        </w:tc>
      </w:tr>
      <w:tr>
        <w:trPr>
          <w:trHeight w:val="30" w:hRule="atLeast"/>
        </w:trPr>
        <w:tc>
          <w:tcPr>
            <w:tcW w:w="13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A01.008.000</w:t>
            </w:r>
          </w:p>
        </w:tc>
        <w:tc>
          <w:tcPr>
            <w:tcW w:w="74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 картасына жаза отырып өз бетінше қабылдау және қарап-тексеру: Фельдшер</w:t>
            </w:r>
          </w:p>
        </w:tc>
      </w:tr>
      <w:tr>
        <w:trPr>
          <w:trHeight w:val="30" w:hRule="atLeast"/>
        </w:trPr>
        <w:tc>
          <w:tcPr>
            <w:tcW w:w="13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A01.008.002</w:t>
            </w:r>
          </w:p>
        </w:tc>
        <w:tc>
          <w:tcPr>
            <w:tcW w:w="74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Аурулардың профилактикасы сұрақтары бойынша халықты оқыту: Фельдшер</w:t>
            </w:r>
          </w:p>
        </w:tc>
      </w:tr>
      <w:tr>
        <w:trPr>
          <w:trHeight w:val="30" w:hRule="atLeast"/>
        </w:trPr>
        <w:tc>
          <w:tcPr>
            <w:tcW w:w="13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A01.008.003</w:t>
            </w:r>
          </w:p>
        </w:tc>
        <w:tc>
          <w:tcPr>
            <w:tcW w:w="74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 өзіндік менеджментке оқыту: Фельдшер</w:t>
            </w:r>
          </w:p>
        </w:tc>
      </w:tr>
      <w:tr>
        <w:trPr>
          <w:trHeight w:val="30" w:hRule="atLeast"/>
        </w:trPr>
        <w:tc>
          <w:tcPr>
            <w:tcW w:w="13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A01.008.008</w:t>
            </w:r>
          </w:p>
        </w:tc>
        <w:tc>
          <w:tcPr>
            <w:tcW w:w="74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 кабинетінде дәрігерге дейін қарап-тексеру: Фельдшер</w:t>
            </w:r>
          </w:p>
        </w:tc>
      </w:tr>
      <w:tr>
        <w:trPr>
          <w:trHeight w:val="30" w:hRule="atLeast"/>
        </w:trPr>
        <w:tc>
          <w:tcPr>
            <w:tcW w:w="13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5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A01.008.009</w:t>
            </w:r>
          </w:p>
        </w:tc>
        <w:tc>
          <w:tcPr>
            <w:tcW w:w="74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қуысын профилактикалық қарап-тексеру: Фельдшер</w:t>
            </w:r>
          </w:p>
        </w:tc>
      </w:tr>
      <w:tr>
        <w:trPr>
          <w:trHeight w:val="30" w:hRule="atLeast"/>
        </w:trPr>
        <w:tc>
          <w:tcPr>
            <w:tcW w:w="13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5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A01.008.010</w:t>
            </w:r>
          </w:p>
        </w:tc>
        <w:tc>
          <w:tcPr>
            <w:tcW w:w="74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Тістерге және ауыз қуысының шырышты қабығына күтім жасау бойынша балаларды санитариялық-гигиеналық дағдыларға үйрету: Фельдшер</w:t>
            </w:r>
          </w:p>
        </w:tc>
      </w:tr>
      <w:tr>
        <w:trPr>
          <w:trHeight w:val="30" w:hRule="atLeast"/>
        </w:trPr>
        <w:tc>
          <w:tcPr>
            <w:tcW w:w="13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5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A01.008.012</w:t>
            </w:r>
          </w:p>
        </w:tc>
        <w:tc>
          <w:tcPr>
            <w:tcW w:w="74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реабилитацияның кешенді қызметтері: Фельдшер</w:t>
            </w:r>
          </w:p>
        </w:tc>
      </w:tr>
      <w:tr>
        <w:trPr>
          <w:trHeight w:val="30" w:hRule="atLeast"/>
        </w:trPr>
        <w:tc>
          <w:tcPr>
            <w:tcW w:w="13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5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A01.008.013</w:t>
            </w:r>
          </w:p>
        </w:tc>
        <w:tc>
          <w:tcPr>
            <w:tcW w:w="74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медициналық көмек көрсету: Фельдшер</w:t>
            </w:r>
          </w:p>
        </w:tc>
      </w:tr>
      <w:tr>
        <w:trPr>
          <w:trHeight w:val="30" w:hRule="atLeast"/>
        </w:trPr>
        <w:tc>
          <w:tcPr>
            <w:tcW w:w="13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5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A01.009.000</w:t>
            </w:r>
          </w:p>
        </w:tc>
        <w:tc>
          <w:tcPr>
            <w:tcW w:w="74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 картасына жаза отырып өз бетінше қабылдау және қарап-тексеру: Жоғары білімі бар мейіргер</w:t>
            </w:r>
          </w:p>
        </w:tc>
      </w:tr>
      <w:tr>
        <w:trPr>
          <w:trHeight w:val="30" w:hRule="atLeast"/>
        </w:trPr>
        <w:tc>
          <w:tcPr>
            <w:tcW w:w="13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5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A01.009.002</w:t>
            </w:r>
          </w:p>
        </w:tc>
        <w:tc>
          <w:tcPr>
            <w:tcW w:w="74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Аурулардың профилактикасы сұрақтары бойынша халықты оқыту: Жоғары білімі бар мейіргер</w:t>
            </w:r>
          </w:p>
        </w:tc>
      </w:tr>
      <w:tr>
        <w:trPr>
          <w:trHeight w:val="30" w:hRule="atLeast"/>
        </w:trPr>
        <w:tc>
          <w:tcPr>
            <w:tcW w:w="13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5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A01.009.003</w:t>
            </w:r>
          </w:p>
        </w:tc>
        <w:tc>
          <w:tcPr>
            <w:tcW w:w="74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 өзіндік менеджментке оқыту: Жоғары білімі бар мейіргер</w:t>
            </w:r>
          </w:p>
        </w:tc>
      </w:tr>
      <w:tr>
        <w:trPr>
          <w:trHeight w:val="30" w:hRule="atLeast"/>
        </w:trPr>
        <w:tc>
          <w:tcPr>
            <w:tcW w:w="13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5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A01.009.008</w:t>
            </w:r>
          </w:p>
        </w:tc>
        <w:tc>
          <w:tcPr>
            <w:tcW w:w="74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 кабинетінде дәрігерге дейін қарап-тексеру: Жоғары білімі бар мейіргер</w:t>
            </w:r>
          </w:p>
        </w:tc>
      </w:tr>
      <w:tr>
        <w:trPr>
          <w:trHeight w:val="30" w:hRule="atLeast"/>
        </w:trPr>
        <w:tc>
          <w:tcPr>
            <w:tcW w:w="13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5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A01.009.009</w:t>
            </w:r>
          </w:p>
        </w:tc>
        <w:tc>
          <w:tcPr>
            <w:tcW w:w="74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қуысын профилактикалық қарап-тексеру: Жоғары білімі бар мейіргер</w:t>
            </w:r>
          </w:p>
        </w:tc>
      </w:tr>
      <w:tr>
        <w:trPr>
          <w:trHeight w:val="30" w:hRule="atLeast"/>
        </w:trPr>
        <w:tc>
          <w:tcPr>
            <w:tcW w:w="13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5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A01.009.010</w:t>
            </w:r>
          </w:p>
        </w:tc>
        <w:tc>
          <w:tcPr>
            <w:tcW w:w="74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Тістерге және ауыз қуысының шырышты қабығына күтім жасау бойынша балаларды санитариялық-гигиеналық дағдыларға үйрету: Жоғары білімі бар мейіргер</w:t>
            </w:r>
          </w:p>
        </w:tc>
      </w:tr>
      <w:tr>
        <w:trPr>
          <w:trHeight w:val="30" w:hRule="atLeast"/>
        </w:trPr>
        <w:tc>
          <w:tcPr>
            <w:tcW w:w="13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5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A01.009.012</w:t>
            </w:r>
          </w:p>
        </w:tc>
        <w:tc>
          <w:tcPr>
            <w:tcW w:w="74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реабилитацияның кешенді қызметтері: Жоғары білімі бар мейіргер</w:t>
            </w:r>
          </w:p>
        </w:tc>
      </w:tr>
      <w:tr>
        <w:trPr>
          <w:trHeight w:val="30" w:hRule="atLeast"/>
        </w:trPr>
        <w:tc>
          <w:tcPr>
            <w:tcW w:w="13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5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A01.010.000</w:t>
            </w:r>
          </w:p>
        </w:tc>
        <w:tc>
          <w:tcPr>
            <w:tcW w:w="74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 картасына жаза отырып өз бетінше қабылдау және қарап-тексеру: Орта білімі бар мейіргер</w:t>
            </w:r>
          </w:p>
        </w:tc>
      </w:tr>
      <w:tr>
        <w:trPr>
          <w:trHeight w:val="30" w:hRule="atLeast"/>
        </w:trPr>
        <w:tc>
          <w:tcPr>
            <w:tcW w:w="13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5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A01.010.002</w:t>
            </w:r>
          </w:p>
        </w:tc>
        <w:tc>
          <w:tcPr>
            <w:tcW w:w="74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Аурулардың профилактикасы сұрақтары бойынша халықты оқыту: Орта білімі бар мейіргер</w:t>
            </w:r>
          </w:p>
        </w:tc>
      </w:tr>
      <w:tr>
        <w:trPr>
          <w:trHeight w:val="30" w:hRule="atLeast"/>
        </w:trPr>
        <w:tc>
          <w:tcPr>
            <w:tcW w:w="13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5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A01.010.003</w:t>
            </w:r>
          </w:p>
        </w:tc>
        <w:tc>
          <w:tcPr>
            <w:tcW w:w="74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 өзіндік менеджментке оқыту: Орта білімі бар мейіргер</w:t>
            </w:r>
          </w:p>
        </w:tc>
      </w:tr>
      <w:tr>
        <w:trPr>
          <w:trHeight w:val="30" w:hRule="atLeast"/>
        </w:trPr>
        <w:tc>
          <w:tcPr>
            <w:tcW w:w="13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5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A01.010.008</w:t>
            </w:r>
          </w:p>
        </w:tc>
        <w:tc>
          <w:tcPr>
            <w:tcW w:w="74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 кабинетінде дәрігерге дейін қарап-тексеру: Орта білімі бар мейіргер</w:t>
            </w:r>
          </w:p>
        </w:tc>
      </w:tr>
      <w:tr>
        <w:trPr>
          <w:trHeight w:val="30" w:hRule="atLeast"/>
        </w:trPr>
        <w:tc>
          <w:tcPr>
            <w:tcW w:w="13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5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A01.010.009</w:t>
            </w:r>
          </w:p>
        </w:tc>
        <w:tc>
          <w:tcPr>
            <w:tcW w:w="74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қуысын профилактикалық қарап-тексеру: Орта білімі бар мейіргер</w:t>
            </w:r>
          </w:p>
        </w:tc>
      </w:tr>
      <w:tr>
        <w:trPr>
          <w:trHeight w:val="30" w:hRule="atLeast"/>
        </w:trPr>
        <w:tc>
          <w:tcPr>
            <w:tcW w:w="13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5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A01.010.010</w:t>
            </w:r>
          </w:p>
        </w:tc>
        <w:tc>
          <w:tcPr>
            <w:tcW w:w="74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Тістерге және ауыз қуысының шырышты қабығына күтім жасау бойынша балаларды санитариялық-гигиеналық дағдыларға үйрету: Орта білімі бар мейіргер</w:t>
            </w:r>
          </w:p>
        </w:tc>
      </w:tr>
      <w:tr>
        <w:trPr>
          <w:trHeight w:val="30" w:hRule="atLeast"/>
        </w:trPr>
        <w:tc>
          <w:tcPr>
            <w:tcW w:w="13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5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A01.010.012</w:t>
            </w:r>
          </w:p>
        </w:tc>
        <w:tc>
          <w:tcPr>
            <w:tcW w:w="74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реабилитацияның кешенді қызметтері: Орта білімі бар мейіргер</w:t>
            </w:r>
          </w:p>
        </w:tc>
      </w:tr>
      <w:tr>
        <w:trPr>
          <w:trHeight w:val="30" w:hRule="atLeast"/>
        </w:trPr>
        <w:tc>
          <w:tcPr>
            <w:tcW w:w="13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5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A01.011.000</w:t>
            </w:r>
          </w:p>
        </w:tc>
        <w:tc>
          <w:tcPr>
            <w:tcW w:w="74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 картасына жаза отырып өз бетінше қабылдау және қарап-тексеру: Акушер</w:t>
            </w:r>
          </w:p>
        </w:tc>
      </w:tr>
      <w:tr>
        <w:trPr>
          <w:trHeight w:val="30" w:hRule="atLeast"/>
        </w:trPr>
        <w:tc>
          <w:tcPr>
            <w:tcW w:w="13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5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A01.011.003</w:t>
            </w:r>
          </w:p>
        </w:tc>
        <w:tc>
          <w:tcPr>
            <w:tcW w:w="74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 өзіндік менеджментке оқыту: Акушер</w:t>
            </w:r>
          </w:p>
        </w:tc>
      </w:tr>
      <w:tr>
        <w:trPr>
          <w:trHeight w:val="30" w:hRule="atLeast"/>
        </w:trPr>
        <w:tc>
          <w:tcPr>
            <w:tcW w:w="13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5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A01.011.008</w:t>
            </w:r>
          </w:p>
        </w:tc>
        <w:tc>
          <w:tcPr>
            <w:tcW w:w="74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 кабинетінде дәрігерге дейін қарап-тексеру: Акушер</w:t>
            </w:r>
          </w:p>
        </w:tc>
      </w:tr>
      <w:tr>
        <w:trPr>
          <w:trHeight w:val="30" w:hRule="atLeast"/>
        </w:trPr>
        <w:tc>
          <w:tcPr>
            <w:tcW w:w="13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5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A01.011.013</w:t>
            </w:r>
          </w:p>
        </w:tc>
        <w:tc>
          <w:tcPr>
            <w:tcW w:w="74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 әйелдерді және отбасы мүшелерін босануға дайындау мектебі: Акушер</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диагностика (дәрігерге дейінгі көмек)</w:t>
            </w:r>
          </w:p>
        </w:tc>
      </w:tr>
      <w:tr>
        <w:trPr>
          <w:trHeight w:val="30" w:hRule="atLeast"/>
        </w:trPr>
        <w:tc>
          <w:tcPr>
            <w:tcW w:w="13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5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B03.866.003</w:t>
            </w:r>
          </w:p>
        </w:tc>
        <w:tc>
          <w:tcPr>
            <w:tcW w:w="74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әдісімен несептің көрсеткіштерін (pH, лейкоциттер, эритроциттер, уробилиноген, нитриттер, ақуыз) анықтау</w:t>
            </w:r>
          </w:p>
        </w:tc>
      </w:tr>
      <w:tr>
        <w:trPr>
          <w:trHeight w:val="30" w:hRule="atLeast"/>
        </w:trPr>
        <w:tc>
          <w:tcPr>
            <w:tcW w:w="13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5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B03.401.003</w:t>
            </w:r>
          </w:p>
        </w:tc>
        <w:tc>
          <w:tcPr>
            <w:tcW w:w="74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әдісімен қан сарысуындағы жалпы холестеринді анықтау</w:t>
            </w:r>
          </w:p>
        </w:tc>
      </w:tr>
      <w:tr>
        <w:trPr>
          <w:trHeight w:val="30" w:hRule="atLeast"/>
        </w:trPr>
        <w:tc>
          <w:tcPr>
            <w:tcW w:w="13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5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B03.335.003</w:t>
            </w:r>
          </w:p>
        </w:tc>
        <w:tc>
          <w:tcPr>
            <w:tcW w:w="74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әдісімен қан сарысуындағы глюкозаны анықтау</w:t>
            </w:r>
          </w:p>
        </w:tc>
      </w:tr>
      <w:tr>
        <w:trPr>
          <w:trHeight w:val="30" w:hRule="atLeast"/>
        </w:trPr>
        <w:tc>
          <w:tcPr>
            <w:tcW w:w="13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5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B03.486.003</w:t>
            </w:r>
          </w:p>
        </w:tc>
        <w:tc>
          <w:tcPr>
            <w:tcW w:w="74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әдісімен бойынша қан сарысуындағы триглицеридтерді анықтау</w:t>
            </w:r>
          </w:p>
        </w:tc>
      </w:tr>
      <w:tr>
        <w:trPr>
          <w:trHeight w:val="30" w:hRule="atLeast"/>
        </w:trPr>
        <w:tc>
          <w:tcPr>
            <w:tcW w:w="13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5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B03.517.003</w:t>
            </w:r>
          </w:p>
        </w:tc>
        <w:tc>
          <w:tcPr>
            <w:tcW w:w="74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әдісімен несептегі адамның хориондық гонадотропинін (ХГА) анықтау (жүктілікке арналған тест)</w:t>
            </w:r>
          </w:p>
        </w:tc>
      </w:tr>
      <w:tr>
        <w:trPr>
          <w:trHeight w:val="30" w:hRule="atLeast"/>
        </w:trPr>
        <w:tc>
          <w:tcPr>
            <w:tcW w:w="13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5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B03.860.003</w:t>
            </w:r>
          </w:p>
        </w:tc>
        <w:tc>
          <w:tcPr>
            <w:tcW w:w="74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әдісімен АИТВ-1,2-ға және антиген р24-ке сомалық антиденелерді анықтау</w:t>
            </w:r>
          </w:p>
        </w:tc>
      </w:tr>
      <w:tr>
        <w:trPr>
          <w:trHeight w:val="30" w:hRule="atLeast"/>
        </w:trPr>
        <w:tc>
          <w:tcPr>
            <w:tcW w:w="13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5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B03.861.003</w:t>
            </w:r>
          </w:p>
        </w:tc>
        <w:tc>
          <w:tcPr>
            <w:tcW w:w="74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әдісімен қан сарысуындағы Treponema Pallidum антиденелерді анықтау (мерезге эксперсс тест)</w:t>
            </w:r>
          </w:p>
        </w:tc>
      </w:tr>
      <w:tr>
        <w:trPr>
          <w:trHeight w:val="30" w:hRule="atLeast"/>
        </w:trPr>
        <w:tc>
          <w:tcPr>
            <w:tcW w:w="13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5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B03.862.003</w:t>
            </w:r>
          </w:p>
        </w:tc>
        <w:tc>
          <w:tcPr>
            <w:tcW w:w="74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әдісімен қан сарысуындағы C вирустық гепатитінің вирусына жиынтық антиденелерді анықтау</w:t>
            </w:r>
          </w:p>
        </w:tc>
      </w:tr>
      <w:tr>
        <w:trPr>
          <w:trHeight w:val="30" w:hRule="atLeast"/>
        </w:trPr>
        <w:tc>
          <w:tcPr>
            <w:tcW w:w="13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5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B03.863.003</w:t>
            </w:r>
          </w:p>
        </w:tc>
        <w:tc>
          <w:tcPr>
            <w:tcW w:w="74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әдісімен қан сарысуындағы HBsAg анықтау</w:t>
            </w:r>
          </w:p>
        </w:tc>
      </w:tr>
      <w:tr>
        <w:trPr>
          <w:trHeight w:val="30" w:hRule="atLeast"/>
        </w:trPr>
        <w:tc>
          <w:tcPr>
            <w:tcW w:w="13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5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B03.870.003</w:t>
            </w:r>
          </w:p>
        </w:tc>
        <w:tc>
          <w:tcPr>
            <w:tcW w:w="74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әдісімен ұрықжанындағы судың болуына сүртіндіні зерттеу</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Ем-шаралар мен манипуляциялар</w:t>
            </w:r>
          </w:p>
        </w:tc>
      </w:tr>
      <w:tr>
        <w:trPr>
          <w:trHeight w:val="30" w:hRule="atLeast"/>
        </w:trPr>
        <w:tc>
          <w:tcPr>
            <w:tcW w:w="13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5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D99.293.012</w:t>
            </w:r>
          </w:p>
        </w:tc>
        <w:tc>
          <w:tcPr>
            <w:tcW w:w="74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Венадан қан алу</w:t>
            </w:r>
          </w:p>
        </w:tc>
      </w:tr>
      <w:tr>
        <w:trPr>
          <w:trHeight w:val="30" w:hRule="atLeast"/>
        </w:trPr>
        <w:tc>
          <w:tcPr>
            <w:tcW w:w="13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5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D99.296.013</w:t>
            </w:r>
          </w:p>
        </w:tc>
        <w:tc>
          <w:tcPr>
            <w:tcW w:w="74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Саусақтан қан алу</w:t>
            </w:r>
          </w:p>
        </w:tc>
      </w:tr>
      <w:tr>
        <w:trPr>
          <w:trHeight w:val="30" w:hRule="atLeast"/>
        </w:trPr>
        <w:tc>
          <w:tcPr>
            <w:tcW w:w="13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5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D91.496.106</w:t>
            </w:r>
          </w:p>
        </w:tc>
        <w:tc>
          <w:tcPr>
            <w:tcW w:w="74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Қынаптың тазалық дәрежесіне сүртінді алу</w:t>
            </w:r>
          </w:p>
        </w:tc>
      </w:tr>
      <w:tr>
        <w:trPr>
          <w:trHeight w:val="30" w:hRule="atLeast"/>
        </w:trPr>
        <w:tc>
          <w:tcPr>
            <w:tcW w:w="13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5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D91.496.105</w:t>
            </w:r>
          </w:p>
        </w:tc>
        <w:tc>
          <w:tcPr>
            <w:tcW w:w="74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Онкоцитологияға сүртінді алу</w:t>
            </w:r>
          </w:p>
        </w:tc>
      </w:tr>
      <w:tr>
        <w:trPr>
          <w:trHeight w:val="30" w:hRule="atLeast"/>
        </w:trPr>
        <w:tc>
          <w:tcPr>
            <w:tcW w:w="13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5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D91.911.013</w:t>
            </w:r>
          </w:p>
        </w:tc>
        <w:tc>
          <w:tcPr>
            <w:tcW w:w="74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Микробиологиялық зерттеуге материал алу</w:t>
            </w:r>
          </w:p>
        </w:tc>
      </w:tr>
      <w:tr>
        <w:trPr>
          <w:trHeight w:val="30" w:hRule="atLeast"/>
        </w:trPr>
        <w:tc>
          <w:tcPr>
            <w:tcW w:w="13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5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D99.590.020</w:t>
            </w:r>
          </w:p>
        </w:tc>
        <w:tc>
          <w:tcPr>
            <w:tcW w:w="74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Манту сынамасын жүргізу</w:t>
            </w:r>
          </w:p>
        </w:tc>
      </w:tr>
      <w:tr>
        <w:trPr>
          <w:trHeight w:val="30" w:hRule="atLeast"/>
        </w:trPr>
        <w:tc>
          <w:tcPr>
            <w:tcW w:w="13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5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D99.590.021</w:t>
            </w:r>
          </w:p>
        </w:tc>
        <w:tc>
          <w:tcPr>
            <w:tcW w:w="74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Диаскинтест жүргізу</w:t>
            </w:r>
          </w:p>
        </w:tc>
      </w:tr>
      <w:tr>
        <w:trPr>
          <w:trHeight w:val="30" w:hRule="atLeast"/>
        </w:trPr>
        <w:tc>
          <w:tcPr>
            <w:tcW w:w="13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5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D96.330.014</w:t>
            </w:r>
          </w:p>
        </w:tc>
        <w:tc>
          <w:tcPr>
            <w:tcW w:w="74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Асқазанды шаю</w:t>
            </w:r>
          </w:p>
        </w:tc>
      </w:tr>
      <w:tr>
        <w:trPr>
          <w:trHeight w:val="30" w:hRule="atLeast"/>
        </w:trPr>
        <w:tc>
          <w:tcPr>
            <w:tcW w:w="13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5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D96.390.015</w:t>
            </w:r>
          </w:p>
        </w:tc>
        <w:tc>
          <w:tcPr>
            <w:tcW w:w="74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Клизма</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күтімін қажет ететін ем-шаралар мен манипуляциялар</w:t>
            </w:r>
          </w:p>
        </w:tc>
      </w:tr>
      <w:tr>
        <w:trPr>
          <w:trHeight w:val="30" w:hRule="atLeast"/>
        </w:trPr>
        <w:tc>
          <w:tcPr>
            <w:tcW w:w="13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5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D93.891.018</w:t>
            </w:r>
          </w:p>
        </w:tc>
        <w:tc>
          <w:tcPr>
            <w:tcW w:w="74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жастағы пациентке мейіргер күтімін жасау рәсімдері</w:t>
            </w:r>
          </w:p>
        </w:tc>
      </w:tr>
      <w:tr>
        <w:trPr>
          <w:trHeight w:val="30" w:hRule="atLeast"/>
        </w:trPr>
        <w:tc>
          <w:tcPr>
            <w:tcW w:w="13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5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D93.891.019</w:t>
            </w:r>
          </w:p>
        </w:tc>
        <w:tc>
          <w:tcPr>
            <w:tcW w:w="74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 отбасы мүшелерін күтім жасау элементтері мен гигиенаға үйрету</w:t>
            </w:r>
          </w:p>
        </w:tc>
      </w:tr>
      <w:tr>
        <w:trPr>
          <w:trHeight w:val="30" w:hRule="atLeast"/>
        </w:trPr>
        <w:tc>
          <w:tcPr>
            <w:tcW w:w="13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5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D93.891.020</w:t>
            </w:r>
          </w:p>
        </w:tc>
        <w:tc>
          <w:tcPr>
            <w:tcW w:w="74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Төсекжараның профилактикасы және тазарту</w:t>
            </w:r>
          </w:p>
        </w:tc>
      </w:tr>
      <w:tr>
        <w:trPr>
          <w:trHeight w:val="30" w:hRule="atLeast"/>
        </w:trPr>
        <w:tc>
          <w:tcPr>
            <w:tcW w:w="13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5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D93.891.021</w:t>
            </w:r>
          </w:p>
        </w:tc>
        <w:tc>
          <w:tcPr>
            <w:tcW w:w="74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Таңу</w:t>
            </w:r>
          </w:p>
        </w:tc>
      </w:tr>
      <w:tr>
        <w:trPr>
          <w:trHeight w:val="30" w:hRule="atLeast"/>
        </w:trPr>
        <w:tc>
          <w:tcPr>
            <w:tcW w:w="13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5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D93.891.022</w:t>
            </w:r>
          </w:p>
        </w:tc>
        <w:tc>
          <w:tcPr>
            <w:tcW w:w="74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пациентті қырындыру, тырнағына және шашына күтім жасау</w:t>
            </w:r>
          </w:p>
        </w:tc>
      </w:tr>
      <w:tr>
        <w:trPr>
          <w:trHeight w:val="30" w:hRule="atLeast"/>
        </w:trPr>
        <w:tc>
          <w:tcPr>
            <w:tcW w:w="13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5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D93.891.023</w:t>
            </w:r>
          </w:p>
        </w:tc>
        <w:tc>
          <w:tcPr>
            <w:tcW w:w="74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пациенттің ауыз қуысына күтім жасау</w:t>
            </w:r>
          </w:p>
        </w:tc>
      </w:tr>
      <w:tr>
        <w:trPr>
          <w:trHeight w:val="30" w:hRule="atLeast"/>
        </w:trPr>
        <w:tc>
          <w:tcPr>
            <w:tcW w:w="13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5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D93.891.024</w:t>
            </w:r>
          </w:p>
        </w:tc>
        <w:tc>
          <w:tcPr>
            <w:tcW w:w="74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Ауыз-жұтқыншақтан сілемейді сору</w:t>
            </w:r>
          </w:p>
        </w:tc>
      </w:tr>
      <w:tr>
        <w:trPr>
          <w:trHeight w:val="30" w:hRule="atLeast"/>
        </w:trPr>
        <w:tc>
          <w:tcPr>
            <w:tcW w:w="13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5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D93.891.025</w:t>
            </w:r>
          </w:p>
        </w:tc>
        <w:tc>
          <w:tcPr>
            <w:tcW w:w="74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Оростомалар, эзофагостомаларкезіндегі құрал</w:t>
            </w:r>
          </w:p>
        </w:tc>
      </w:tr>
      <w:tr>
        <w:trPr>
          <w:trHeight w:val="30" w:hRule="atLeast"/>
        </w:trPr>
        <w:tc>
          <w:tcPr>
            <w:tcW w:w="13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5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D93.891.026</w:t>
            </w:r>
          </w:p>
        </w:tc>
        <w:tc>
          <w:tcPr>
            <w:tcW w:w="74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Трахеостома кезіндегі құрал</w:t>
            </w:r>
          </w:p>
        </w:tc>
      </w:tr>
      <w:tr>
        <w:trPr>
          <w:trHeight w:val="30" w:hRule="atLeast"/>
        </w:trPr>
        <w:tc>
          <w:tcPr>
            <w:tcW w:w="13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5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D93.891.027</w:t>
            </w:r>
          </w:p>
        </w:tc>
        <w:tc>
          <w:tcPr>
            <w:tcW w:w="74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Назогастралдық сүңгіге, мұрын канюнялары мен катетерге күтім жасау</w:t>
            </w:r>
          </w:p>
        </w:tc>
      </w:tr>
      <w:tr>
        <w:trPr>
          <w:trHeight w:val="30" w:hRule="atLeast"/>
        </w:trPr>
        <w:tc>
          <w:tcPr>
            <w:tcW w:w="13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5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D93.891.028</w:t>
            </w:r>
          </w:p>
        </w:tc>
        <w:tc>
          <w:tcPr>
            <w:tcW w:w="74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тыныс алу жолдарынан сілемейді сору</w:t>
            </w:r>
          </w:p>
        </w:tc>
      </w:tr>
      <w:tr>
        <w:trPr>
          <w:trHeight w:val="30" w:hRule="atLeast"/>
        </w:trPr>
        <w:tc>
          <w:tcPr>
            <w:tcW w:w="13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5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D93.891.029</w:t>
            </w:r>
          </w:p>
        </w:tc>
        <w:tc>
          <w:tcPr>
            <w:tcW w:w="74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Мұрыннан сілемейді сору</w:t>
            </w:r>
          </w:p>
        </w:tc>
      </w:tr>
      <w:tr>
        <w:trPr>
          <w:trHeight w:val="30" w:hRule="atLeast"/>
        </w:trPr>
        <w:tc>
          <w:tcPr>
            <w:tcW w:w="13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5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D93.891.030</w:t>
            </w:r>
          </w:p>
        </w:tc>
        <w:tc>
          <w:tcPr>
            <w:tcW w:w="74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Фарингостома кезіндегі құрал</w:t>
            </w:r>
          </w:p>
        </w:tc>
      </w:tr>
      <w:tr>
        <w:trPr>
          <w:trHeight w:val="30" w:hRule="atLeast"/>
        </w:trPr>
        <w:tc>
          <w:tcPr>
            <w:tcW w:w="13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5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D93.891.031</w:t>
            </w:r>
          </w:p>
        </w:tc>
        <w:tc>
          <w:tcPr>
            <w:tcW w:w="74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Интраназалдық дәрілік препараттарды енгізу</w:t>
            </w:r>
          </w:p>
        </w:tc>
      </w:tr>
      <w:tr>
        <w:trPr>
          <w:trHeight w:val="30" w:hRule="atLeast"/>
        </w:trPr>
        <w:tc>
          <w:tcPr>
            <w:tcW w:w="13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5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D93.891.032</w:t>
            </w:r>
          </w:p>
        </w:tc>
        <w:tc>
          <w:tcPr>
            <w:tcW w:w="74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Гастростома кезіндегі құрал</w:t>
            </w:r>
          </w:p>
        </w:tc>
      </w:tr>
      <w:tr>
        <w:trPr>
          <w:trHeight w:val="30" w:hRule="atLeast"/>
        </w:trPr>
        <w:tc>
          <w:tcPr>
            <w:tcW w:w="13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5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D93.891.033</w:t>
            </w:r>
          </w:p>
        </w:tc>
        <w:tc>
          <w:tcPr>
            <w:tcW w:w="74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Назогастралдық сүңгіге күтім жасау</w:t>
            </w:r>
          </w:p>
        </w:tc>
      </w:tr>
      <w:tr>
        <w:trPr>
          <w:trHeight w:val="30" w:hRule="atLeast"/>
        </w:trPr>
        <w:tc>
          <w:tcPr>
            <w:tcW w:w="13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5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D93.891.034</w:t>
            </w:r>
          </w:p>
        </w:tc>
        <w:tc>
          <w:tcPr>
            <w:tcW w:w="74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пациентті гастростом арқылы тамақтандыру</w:t>
            </w:r>
          </w:p>
        </w:tc>
      </w:tr>
      <w:tr>
        <w:trPr>
          <w:trHeight w:val="30" w:hRule="atLeast"/>
        </w:trPr>
        <w:tc>
          <w:tcPr>
            <w:tcW w:w="13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5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D93.891.035</w:t>
            </w:r>
          </w:p>
        </w:tc>
        <w:tc>
          <w:tcPr>
            <w:tcW w:w="74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Илеостома кезіндегі құрал</w:t>
            </w:r>
          </w:p>
        </w:tc>
      </w:tr>
      <w:tr>
        <w:trPr>
          <w:trHeight w:val="30" w:hRule="atLeast"/>
        </w:trPr>
        <w:tc>
          <w:tcPr>
            <w:tcW w:w="13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5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D93.891.036</w:t>
            </w:r>
          </w:p>
        </w:tc>
        <w:tc>
          <w:tcPr>
            <w:tcW w:w="74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Интестиналдық сүңгіге күтім жасау</w:t>
            </w:r>
          </w:p>
        </w:tc>
      </w:tr>
      <w:tr>
        <w:trPr>
          <w:trHeight w:val="30" w:hRule="atLeast"/>
        </w:trPr>
        <w:tc>
          <w:tcPr>
            <w:tcW w:w="13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5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D93.891.037</w:t>
            </w:r>
          </w:p>
        </w:tc>
        <w:tc>
          <w:tcPr>
            <w:tcW w:w="74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пациентті интестиналдық сүңгі арқылы тамақтандыру</w:t>
            </w:r>
          </w:p>
        </w:tc>
      </w:tr>
      <w:tr>
        <w:trPr>
          <w:trHeight w:val="30" w:hRule="atLeast"/>
        </w:trPr>
        <w:tc>
          <w:tcPr>
            <w:tcW w:w="13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5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D93.891.038</w:t>
            </w:r>
          </w:p>
        </w:tc>
        <w:tc>
          <w:tcPr>
            <w:tcW w:w="74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Илеостомаға күтім жасауды үйрету</w:t>
            </w:r>
          </w:p>
        </w:tc>
      </w:tr>
      <w:tr>
        <w:trPr>
          <w:trHeight w:val="30" w:hRule="atLeast"/>
        </w:trPr>
        <w:tc>
          <w:tcPr>
            <w:tcW w:w="13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5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D93.891.039</w:t>
            </w:r>
          </w:p>
        </w:tc>
        <w:tc>
          <w:tcPr>
            <w:tcW w:w="74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Жуан ішектің стомалары кезінде құрал</w:t>
            </w:r>
          </w:p>
        </w:tc>
      </w:tr>
      <w:tr>
        <w:trPr>
          <w:trHeight w:val="30" w:hRule="atLeast"/>
        </w:trPr>
        <w:tc>
          <w:tcPr>
            <w:tcW w:w="13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5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D93.891.040</w:t>
            </w:r>
          </w:p>
        </w:tc>
        <w:tc>
          <w:tcPr>
            <w:tcW w:w="74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Колостомаға күтім жасауды үйрету</w:t>
            </w:r>
          </w:p>
        </w:tc>
      </w:tr>
      <w:tr>
        <w:trPr>
          <w:trHeight w:val="30" w:hRule="atLeast"/>
        </w:trPr>
        <w:tc>
          <w:tcPr>
            <w:tcW w:w="13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5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D93.891.041</w:t>
            </w:r>
          </w:p>
        </w:tc>
        <w:tc>
          <w:tcPr>
            <w:tcW w:w="74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пациенттің дефекациясы кезіндегі құрал</w:t>
            </w:r>
          </w:p>
        </w:tc>
      </w:tr>
      <w:tr>
        <w:trPr>
          <w:trHeight w:val="30" w:hRule="atLeast"/>
        </w:trPr>
        <w:tc>
          <w:tcPr>
            <w:tcW w:w="13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5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D93.891.043</w:t>
            </w:r>
          </w:p>
        </w:tc>
        <w:tc>
          <w:tcPr>
            <w:tcW w:w="74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шығару түтігін қою</w:t>
            </w:r>
          </w:p>
        </w:tc>
      </w:tr>
      <w:tr>
        <w:trPr>
          <w:trHeight w:val="30" w:hRule="atLeast"/>
        </w:trPr>
        <w:tc>
          <w:tcPr>
            <w:tcW w:w="13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5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D93.891.044</w:t>
            </w:r>
          </w:p>
        </w:tc>
        <w:tc>
          <w:tcPr>
            <w:tcW w:w="74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Копролитті алу</w:t>
            </w:r>
          </w:p>
        </w:tc>
      </w:tr>
      <w:tr>
        <w:trPr>
          <w:trHeight w:val="30" w:hRule="atLeast"/>
        </w:trPr>
        <w:tc>
          <w:tcPr>
            <w:tcW w:w="13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5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D93.891.045</w:t>
            </w:r>
          </w:p>
        </w:tc>
        <w:tc>
          <w:tcPr>
            <w:tcW w:w="74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Нәжісті ұстамау кезіндегі құрал</w:t>
            </w:r>
          </w:p>
        </w:tc>
      </w:tr>
      <w:tr>
        <w:trPr>
          <w:trHeight w:val="30" w:hRule="atLeast"/>
        </w:trPr>
        <w:tc>
          <w:tcPr>
            <w:tcW w:w="13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5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D93.891.046</w:t>
            </w:r>
          </w:p>
        </w:tc>
        <w:tc>
          <w:tcPr>
            <w:tcW w:w="74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Сифондық клизманы қою</w:t>
            </w:r>
          </w:p>
        </w:tc>
      </w:tr>
      <w:tr>
        <w:trPr>
          <w:trHeight w:val="30" w:hRule="atLeast"/>
        </w:trPr>
        <w:tc>
          <w:tcPr>
            <w:tcW w:w="13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5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D93.891.047</w:t>
            </w:r>
          </w:p>
        </w:tc>
        <w:tc>
          <w:tcPr>
            <w:tcW w:w="74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Қынаптың (пессария)қолдау сақинасын қою, алып тастау</w:t>
            </w:r>
          </w:p>
        </w:tc>
      </w:tr>
      <w:tr>
        <w:trPr>
          <w:trHeight w:val="30" w:hRule="atLeast"/>
        </w:trPr>
        <w:tc>
          <w:tcPr>
            <w:tcW w:w="13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5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D93.891.048</w:t>
            </w:r>
          </w:p>
        </w:tc>
        <w:tc>
          <w:tcPr>
            <w:tcW w:w="74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есту өтісіне күтім жасау</w:t>
            </w:r>
          </w:p>
        </w:tc>
      </w:tr>
      <w:tr>
        <w:trPr>
          <w:trHeight w:val="30" w:hRule="atLeast"/>
        </w:trPr>
        <w:tc>
          <w:tcPr>
            <w:tcW w:w="13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5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D93.891.049</w:t>
            </w:r>
          </w:p>
        </w:tc>
        <w:tc>
          <w:tcPr>
            <w:tcW w:w="74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пациенттің көздеріне күтім жасау</w:t>
            </w:r>
          </w:p>
        </w:tc>
      </w:tr>
      <w:tr>
        <w:trPr>
          <w:trHeight w:val="30" w:hRule="atLeast"/>
        </w:trPr>
        <w:tc>
          <w:tcPr>
            <w:tcW w:w="13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35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D93.891.050</w:t>
            </w:r>
          </w:p>
        </w:tc>
        <w:tc>
          <w:tcPr>
            <w:tcW w:w="74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Конъюнктивті қуысқа дәрілік заттарды инстилляциялау</w:t>
            </w:r>
          </w:p>
        </w:tc>
      </w:tr>
      <w:tr>
        <w:trPr>
          <w:trHeight w:val="30" w:hRule="atLeast"/>
        </w:trPr>
        <w:tc>
          <w:tcPr>
            <w:tcW w:w="13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5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D93.891.051</w:t>
            </w:r>
          </w:p>
        </w:tc>
        <w:tc>
          <w:tcPr>
            <w:tcW w:w="74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пациент несеп шығарған кездегі құрал</w:t>
            </w:r>
          </w:p>
        </w:tc>
      </w:tr>
      <w:tr>
        <w:trPr>
          <w:trHeight w:val="30" w:hRule="atLeast"/>
        </w:trPr>
        <w:tc>
          <w:tcPr>
            <w:tcW w:w="13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35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D93.891.052</w:t>
            </w:r>
          </w:p>
        </w:tc>
        <w:tc>
          <w:tcPr>
            <w:tcW w:w="74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 катетеріне күтім жасау</w:t>
            </w:r>
          </w:p>
        </w:tc>
      </w:tr>
      <w:tr>
        <w:trPr>
          <w:trHeight w:val="30" w:hRule="atLeast"/>
        </w:trPr>
        <w:tc>
          <w:tcPr>
            <w:tcW w:w="13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5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D93.891.053</w:t>
            </w:r>
          </w:p>
        </w:tc>
        <w:tc>
          <w:tcPr>
            <w:tcW w:w="74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Цистостомаға және уростомаға күтім жасау</w:t>
            </w:r>
          </w:p>
        </w:tc>
      </w:tr>
      <w:tr>
        <w:trPr>
          <w:trHeight w:val="30" w:hRule="atLeast"/>
        </w:trPr>
        <w:tc>
          <w:tcPr>
            <w:tcW w:w="13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5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D93.891.054</w:t>
            </w:r>
          </w:p>
        </w:tc>
        <w:tc>
          <w:tcPr>
            <w:tcW w:w="74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Несепті ұстамаған кездегі құрал</w:t>
            </w:r>
          </w:p>
        </w:tc>
      </w:tr>
      <w:tr>
        <w:trPr>
          <w:trHeight w:val="30" w:hRule="atLeast"/>
        </w:trPr>
        <w:tc>
          <w:tcPr>
            <w:tcW w:w="13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5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D93.891.055</w:t>
            </w:r>
          </w:p>
        </w:tc>
        <w:tc>
          <w:tcPr>
            <w:tcW w:w="74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пациенттің төсегін ауыстыру және/немесе жатқызу</w:t>
            </w:r>
          </w:p>
        </w:tc>
      </w:tr>
      <w:tr>
        <w:trPr>
          <w:trHeight w:val="30" w:hRule="atLeast"/>
        </w:trPr>
        <w:tc>
          <w:tcPr>
            <w:tcW w:w="13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5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D93.891.056</w:t>
            </w:r>
          </w:p>
        </w:tc>
        <w:tc>
          <w:tcPr>
            <w:tcW w:w="74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пациентті мекеменің ішінде тасымалдау</w:t>
            </w:r>
          </w:p>
        </w:tc>
      </w:tr>
      <w:tr>
        <w:trPr>
          <w:trHeight w:val="30" w:hRule="atLeast"/>
        </w:trPr>
        <w:tc>
          <w:tcPr>
            <w:tcW w:w="13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5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D93.891.057</w:t>
            </w:r>
          </w:p>
        </w:tc>
        <w:tc>
          <w:tcPr>
            <w:tcW w:w="74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пациентті ауыз арқылы және/немесе назогастралдық сүңгімен тамақтандыру</w:t>
            </w:r>
          </w:p>
        </w:tc>
      </w:tr>
      <w:tr>
        <w:trPr>
          <w:trHeight w:val="30" w:hRule="atLeast"/>
        </w:trPr>
        <w:tc>
          <w:tcPr>
            <w:tcW w:w="13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5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D93.891.058</w:t>
            </w:r>
          </w:p>
        </w:tc>
        <w:tc>
          <w:tcPr>
            <w:tcW w:w="74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пациенттің төсек-орнын дайындау және ауыстыру</w:t>
            </w:r>
          </w:p>
        </w:tc>
      </w:tr>
      <w:tr>
        <w:trPr>
          <w:trHeight w:val="30" w:hRule="atLeast"/>
        </w:trPr>
        <w:tc>
          <w:tcPr>
            <w:tcW w:w="13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35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D93.891.059</w:t>
            </w:r>
          </w:p>
        </w:tc>
        <w:tc>
          <w:tcPr>
            <w:tcW w:w="74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пациенттің ішкиімін және киімін ауыстыру бойынша құрал</w:t>
            </w:r>
          </w:p>
        </w:tc>
      </w:tr>
      <w:tr>
        <w:trPr>
          <w:trHeight w:val="30" w:hRule="atLeast"/>
        </w:trPr>
        <w:tc>
          <w:tcPr>
            <w:tcW w:w="13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35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D93.891.060</w:t>
            </w:r>
          </w:p>
        </w:tc>
        <w:tc>
          <w:tcPr>
            <w:tcW w:w="74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пациенттің бұтаралық және сыртқы жыныс мүшелеріне күтім жасау</w:t>
            </w:r>
          </w:p>
        </w:tc>
      </w:tr>
      <w:tr>
        <w:trPr>
          <w:trHeight w:val="30" w:hRule="atLeast"/>
        </w:trPr>
        <w:tc>
          <w:tcPr>
            <w:tcW w:w="13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35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D93.891.061</w:t>
            </w:r>
          </w:p>
        </w:tc>
        <w:tc>
          <w:tcPr>
            <w:tcW w:w="74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Дренажға күтім жасау</w:t>
            </w:r>
          </w:p>
        </w:tc>
      </w:tr>
      <w:tr>
        <w:trPr>
          <w:trHeight w:val="30" w:hRule="atLeast"/>
        </w:trPr>
        <w:tc>
          <w:tcPr>
            <w:tcW w:w="13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35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D93.891.062</w:t>
            </w:r>
          </w:p>
        </w:tc>
        <w:tc>
          <w:tcPr>
            <w:tcW w:w="74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препараттарды парентералдық енгізу кезіндегі құрал</w:t>
            </w:r>
          </w:p>
        </w:tc>
      </w:tr>
      <w:tr>
        <w:trPr>
          <w:trHeight w:val="30" w:hRule="atLeast"/>
        </w:trPr>
        <w:tc>
          <w:tcPr>
            <w:tcW w:w="13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5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D93.891.063</w:t>
            </w:r>
          </w:p>
        </w:tc>
        <w:tc>
          <w:tcPr>
            <w:tcW w:w="74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Төсекжараның дамуына қауіп дәрежесін бағалау</w:t>
            </w:r>
          </w:p>
        </w:tc>
      </w:tr>
      <w:tr>
        <w:trPr>
          <w:trHeight w:val="30" w:hRule="atLeast"/>
        </w:trPr>
        <w:tc>
          <w:tcPr>
            <w:tcW w:w="13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35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D93.891.064</w:t>
            </w:r>
          </w:p>
        </w:tc>
        <w:tc>
          <w:tcPr>
            <w:tcW w:w="74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Төсекжараның ауырлық дәрежесін бағалау</w:t>
            </w:r>
          </w:p>
        </w:tc>
      </w:tr>
      <w:tr>
        <w:trPr>
          <w:trHeight w:val="30" w:hRule="atLeast"/>
        </w:trPr>
        <w:tc>
          <w:tcPr>
            <w:tcW w:w="13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35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D93.891.065</w:t>
            </w:r>
          </w:p>
        </w:tc>
        <w:tc>
          <w:tcPr>
            <w:tcW w:w="74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Ауырсу қарқындылығын бағалау</w:t>
            </w:r>
          </w:p>
        </w:tc>
      </w:tr>
      <w:tr>
        <w:trPr>
          <w:trHeight w:val="30" w:hRule="atLeast"/>
        </w:trPr>
        <w:tc>
          <w:tcPr>
            <w:tcW w:w="13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35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D93.891.066</w:t>
            </w:r>
          </w:p>
        </w:tc>
        <w:tc>
          <w:tcPr>
            <w:tcW w:w="74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Пациенттің отбасы мүшелерін төсекке жатқызу және/немесе ауыстыру техникасына үйрету</w:t>
            </w:r>
          </w:p>
        </w:tc>
      </w:tr>
      <w:tr>
        <w:trPr>
          <w:trHeight w:val="30" w:hRule="atLeast"/>
        </w:trPr>
        <w:tc>
          <w:tcPr>
            <w:tcW w:w="13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35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D93.891.067</w:t>
            </w:r>
          </w:p>
        </w:tc>
        <w:tc>
          <w:tcPr>
            <w:tcW w:w="74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Пациенттің төсекте және/немесе креслода ауысуы кезінде өз-өзіне көмектесуіне үйрену</w:t>
            </w:r>
          </w:p>
        </w:tc>
      </w:tr>
      <w:tr>
        <w:trPr>
          <w:trHeight w:val="30" w:hRule="atLeast"/>
        </w:trPr>
        <w:tc>
          <w:tcPr>
            <w:tcW w:w="13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35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D93.891.068</w:t>
            </w:r>
          </w:p>
        </w:tc>
        <w:tc>
          <w:tcPr>
            <w:tcW w:w="74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 балдақпен жүруге үйрету</w:t>
            </w:r>
          </w:p>
        </w:tc>
      </w:tr>
      <w:tr>
        <w:trPr>
          <w:trHeight w:val="30" w:hRule="atLeast"/>
        </w:trPr>
        <w:tc>
          <w:tcPr>
            <w:tcW w:w="13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35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D93.891.069</w:t>
            </w:r>
          </w:p>
        </w:tc>
        <w:tc>
          <w:tcPr>
            <w:tcW w:w="74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 қосымша тіректердің көмегімен жүруі кезінде өз-өзіне көмектесуіне үйрету</w:t>
            </w:r>
          </w:p>
        </w:tc>
      </w:tr>
      <w:tr>
        <w:trPr>
          <w:trHeight w:val="30" w:hRule="atLeast"/>
        </w:trPr>
        <w:tc>
          <w:tcPr>
            <w:tcW w:w="13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35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D99.590.019</w:t>
            </w:r>
          </w:p>
        </w:tc>
        <w:tc>
          <w:tcPr>
            <w:tcW w:w="74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Препараттың бағасынсыз вакцинациялау</w:t>
            </w:r>
          </w:p>
        </w:tc>
      </w:tr>
      <w:tr>
        <w:trPr>
          <w:trHeight w:val="30" w:hRule="atLeast"/>
        </w:trPr>
        <w:tc>
          <w:tcPr>
            <w:tcW w:w="13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35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D97.311.050</w:t>
            </w:r>
          </w:p>
        </w:tc>
        <w:tc>
          <w:tcPr>
            <w:tcW w:w="74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Тігістерді алу, лигатурларды алып тастау</w:t>
            </w:r>
          </w:p>
        </w:tc>
      </w:tr>
      <w:tr>
        <w:trPr>
          <w:trHeight w:val="30" w:hRule="atLeast"/>
        </w:trPr>
        <w:tc>
          <w:tcPr>
            <w:tcW w:w="13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35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D02.001.008</w:t>
            </w:r>
          </w:p>
        </w:tc>
        <w:tc>
          <w:tcPr>
            <w:tcW w:w="74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гимнастикасы</w:t>
            </w:r>
          </w:p>
        </w:tc>
      </w:tr>
      <w:tr>
        <w:trPr>
          <w:trHeight w:val="30" w:hRule="atLeast"/>
        </w:trPr>
        <w:tc>
          <w:tcPr>
            <w:tcW w:w="13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5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D02.002.008</w:t>
            </w:r>
          </w:p>
        </w:tc>
        <w:tc>
          <w:tcPr>
            <w:tcW w:w="74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Топтық ЛФК</w:t>
            </w:r>
          </w:p>
        </w:tc>
      </w:tr>
      <w:tr>
        <w:trPr>
          <w:trHeight w:val="30" w:hRule="atLeast"/>
        </w:trPr>
        <w:tc>
          <w:tcPr>
            <w:tcW w:w="13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5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D02.003.008</w:t>
            </w:r>
          </w:p>
        </w:tc>
        <w:tc>
          <w:tcPr>
            <w:tcW w:w="74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ЛФК</w:t>
            </w:r>
          </w:p>
        </w:tc>
      </w:tr>
      <w:tr>
        <w:trPr>
          <w:trHeight w:val="30" w:hRule="atLeast"/>
        </w:trPr>
        <w:tc>
          <w:tcPr>
            <w:tcW w:w="13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5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D04.001.000</w:t>
            </w:r>
          </w:p>
        </w:tc>
        <w:tc>
          <w:tcPr>
            <w:tcW w:w="74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Профилактикалық кабинеттерде, сауықтыру мектептерінде оқыту</w:t>
            </w:r>
          </w:p>
        </w:tc>
      </w:tr>
      <w:tr>
        <w:trPr>
          <w:trHeight w:val="30" w:hRule="atLeast"/>
        </w:trPr>
        <w:tc>
          <w:tcPr>
            <w:tcW w:w="13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35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D04.002.000</w:t>
            </w:r>
          </w:p>
        </w:tc>
        <w:tc>
          <w:tcPr>
            <w:tcW w:w="74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Науқастар мен олардың отбасыларын созылмалы ауруларды басқару бағдарламаларына сәйкес өзін-өзі бақылау, өзін-өзі және өзара көмек көрсетуге үйрету</w:t>
            </w:r>
          </w:p>
        </w:tc>
      </w:tr>
      <w:tr>
        <w:trPr>
          <w:trHeight w:val="30" w:hRule="atLeast"/>
        </w:trPr>
        <w:tc>
          <w:tcPr>
            <w:tcW w:w="13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35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D04.003.000</w:t>
            </w:r>
          </w:p>
        </w:tc>
        <w:tc>
          <w:tcPr>
            <w:tcW w:w="74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"Қызу желі" телефоны бойынша консультация</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Медициналық-санитариялық алғашқы көмектің медицина қызметкерлері көрсететін ем-шара кабинеті қызметтердің тізбесі</w:t>
            </w:r>
          </w:p>
        </w:tc>
      </w:tr>
      <w:tr>
        <w:trPr>
          <w:trHeight w:val="30" w:hRule="atLeast"/>
        </w:trPr>
        <w:tc>
          <w:tcPr>
            <w:tcW w:w="13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5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D99.590.022</w:t>
            </w:r>
          </w:p>
        </w:tc>
        <w:tc>
          <w:tcPr>
            <w:tcW w:w="74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Бұлшықетішілік инъекциясы (дәрілік заттардың бағасын есептемегенде)</w:t>
            </w:r>
          </w:p>
        </w:tc>
      </w:tr>
      <w:tr>
        <w:trPr>
          <w:trHeight w:val="30" w:hRule="atLeast"/>
        </w:trPr>
        <w:tc>
          <w:tcPr>
            <w:tcW w:w="13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35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D99.590.023</w:t>
            </w:r>
          </w:p>
        </w:tc>
        <w:tc>
          <w:tcPr>
            <w:tcW w:w="74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Венаішілік инъекциясы (дәрілік заттардың бағасын есептемегенде)</w:t>
            </w:r>
          </w:p>
        </w:tc>
      </w:tr>
      <w:tr>
        <w:trPr>
          <w:trHeight w:val="30" w:hRule="atLeast"/>
        </w:trPr>
        <w:tc>
          <w:tcPr>
            <w:tcW w:w="13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35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D99.590.024</w:t>
            </w:r>
          </w:p>
        </w:tc>
        <w:tc>
          <w:tcPr>
            <w:tcW w:w="74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Теріасты инъекциясы (дәрілік заттардың бағасын есептемегенде)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Медициналық-санитариялық </w:t>
            </w:r>
            <w:r>
              <w:br/>
            </w:r>
            <w:r>
              <w:rPr>
                <w:rFonts w:ascii="Times New Roman"/>
                <w:b w:val="false"/>
                <w:i w:val="false"/>
                <w:color w:val="000000"/>
                <w:sz w:val="20"/>
              </w:rPr>
              <w:t xml:space="preserve">алғашқы көмек көрсету </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bl>
    <w:bookmarkStart w:name="z97" w:id="92"/>
    <w:p>
      <w:pPr>
        <w:spacing w:after="0"/>
        <w:ind w:left="0"/>
        <w:jc w:val="left"/>
      </w:pPr>
      <w:r>
        <w:rPr>
          <w:rFonts w:ascii="Times New Roman"/>
          <w:b/>
          <w:i w:val="false"/>
          <w:color w:val="000000"/>
        </w:rPr>
        <w:t xml:space="preserve"> Медициналық-санитариялық алғашқы көмек дәрігерлері (жалпы практика дәрігері, учаскелік терапевт / учаскелік педиатр дәрігер) көрсететін медициналық қызметтердің тізбесі</w:t>
      </w:r>
    </w:p>
    <w:bookmarkEnd w:id="92"/>
    <w:tbl>
      <w:tblPr>
        <w:tblW w:w="0" w:type="auto"/>
        <w:tblCellSpacing w:w="0" w:type="auto"/>
        <w:tblBorders>
          <w:top w:val="none"/>
          <w:left w:val="none"/>
          <w:bottom w:val="none"/>
          <w:right w:val="none"/>
          <w:insideH w:val="none"/>
          <w:insideV w:val="none"/>
        </w:tblBorders>
      </w:tblPr>
      <w:tblGrid>
        <w:gridCol w:w="1821"/>
        <w:gridCol w:w="6337"/>
        <w:gridCol w:w="4142"/>
      </w:tblGrid>
      <w:tr>
        <w:trPr>
          <w:trHeight w:val="30" w:hRule="atLeast"/>
        </w:trPr>
        <w:tc>
          <w:tcPr>
            <w:tcW w:w="18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63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Қызметтердің коды</w:t>
            </w:r>
          </w:p>
        </w:tc>
        <w:tc>
          <w:tcPr>
            <w:tcW w:w="4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Қызметтердің атауы</w:t>
            </w:r>
          </w:p>
        </w:tc>
      </w:tr>
      <w:tr>
        <w:trPr>
          <w:trHeight w:val="30" w:hRule="atLeast"/>
        </w:trPr>
        <w:tc>
          <w:tcPr>
            <w:tcW w:w="18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A01.001.000</w:t>
            </w:r>
          </w:p>
        </w:tc>
        <w:tc>
          <w:tcPr>
            <w:tcW w:w="4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Учаскелік терапевт</w:t>
            </w:r>
          </w:p>
        </w:tc>
      </w:tr>
      <w:tr>
        <w:trPr>
          <w:trHeight w:val="30" w:hRule="atLeast"/>
        </w:trPr>
        <w:tc>
          <w:tcPr>
            <w:tcW w:w="18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A01.001.002</w:t>
            </w:r>
          </w:p>
        </w:tc>
        <w:tc>
          <w:tcPr>
            <w:tcW w:w="4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 сауықтыру жоспарын құру: Учаскелік терапевт</w:t>
            </w:r>
          </w:p>
        </w:tc>
      </w:tr>
      <w:tr>
        <w:trPr>
          <w:trHeight w:val="30" w:hRule="atLeast"/>
        </w:trPr>
        <w:tc>
          <w:tcPr>
            <w:tcW w:w="18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A01.001.005</w:t>
            </w:r>
          </w:p>
        </w:tc>
        <w:tc>
          <w:tcPr>
            <w:tcW w:w="4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Отбасын жоспарлау және жүктілікті қауіпсіз үзу мәселелері бойынша консультация: Учаскелік терапевт</w:t>
            </w:r>
          </w:p>
        </w:tc>
      </w:tr>
      <w:tr>
        <w:trPr>
          <w:trHeight w:val="30" w:hRule="atLeast"/>
        </w:trPr>
        <w:tc>
          <w:tcPr>
            <w:tcW w:w="18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3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A01.001.006</w:t>
            </w:r>
          </w:p>
        </w:tc>
        <w:tc>
          <w:tcPr>
            <w:tcW w:w="4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 өзіндік менеджментке оқыту: Учаскелік терапевт</w:t>
            </w:r>
          </w:p>
        </w:tc>
      </w:tr>
      <w:tr>
        <w:trPr>
          <w:trHeight w:val="30" w:hRule="atLeast"/>
        </w:trPr>
        <w:tc>
          <w:tcPr>
            <w:tcW w:w="18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3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A01.001.007</w:t>
            </w:r>
          </w:p>
        </w:tc>
        <w:tc>
          <w:tcPr>
            <w:tcW w:w="4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Пациенттің отбасының әлеуметтік статусын бағалауы: Учаскелік терапевт</w:t>
            </w:r>
          </w:p>
        </w:tc>
      </w:tr>
      <w:tr>
        <w:trPr>
          <w:trHeight w:val="30" w:hRule="atLeast"/>
        </w:trPr>
        <w:tc>
          <w:tcPr>
            <w:tcW w:w="18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3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A01.002.000</w:t>
            </w:r>
          </w:p>
        </w:tc>
        <w:tc>
          <w:tcPr>
            <w:tcW w:w="4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Учаскелік педиатр</w:t>
            </w:r>
          </w:p>
        </w:tc>
      </w:tr>
      <w:tr>
        <w:trPr>
          <w:trHeight w:val="30" w:hRule="atLeast"/>
        </w:trPr>
        <w:tc>
          <w:tcPr>
            <w:tcW w:w="18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3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A01.002.002</w:t>
            </w:r>
          </w:p>
        </w:tc>
        <w:tc>
          <w:tcPr>
            <w:tcW w:w="4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 сауықтыру жоспарын құру: Учаскелік педиатр</w:t>
            </w:r>
          </w:p>
        </w:tc>
      </w:tr>
      <w:tr>
        <w:trPr>
          <w:trHeight w:val="30" w:hRule="atLeast"/>
        </w:trPr>
        <w:tc>
          <w:tcPr>
            <w:tcW w:w="18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3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A01.002.007</w:t>
            </w:r>
          </w:p>
        </w:tc>
        <w:tc>
          <w:tcPr>
            <w:tcW w:w="4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мәні бар аурулар кезінде пациенттің отбасының әлеуметтік статусын бағалауы: Учаскелік педиатр</w:t>
            </w:r>
          </w:p>
        </w:tc>
      </w:tr>
      <w:tr>
        <w:trPr>
          <w:trHeight w:val="30" w:hRule="atLeast"/>
        </w:trPr>
        <w:tc>
          <w:tcPr>
            <w:tcW w:w="18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3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A01.003.000</w:t>
            </w:r>
          </w:p>
        </w:tc>
        <w:tc>
          <w:tcPr>
            <w:tcW w:w="4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Жалпы практика дәрігері</w:t>
            </w:r>
          </w:p>
        </w:tc>
      </w:tr>
      <w:tr>
        <w:trPr>
          <w:trHeight w:val="30" w:hRule="atLeast"/>
        </w:trPr>
        <w:tc>
          <w:tcPr>
            <w:tcW w:w="18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3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A01.003.002</w:t>
            </w:r>
          </w:p>
        </w:tc>
        <w:tc>
          <w:tcPr>
            <w:tcW w:w="4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 сауықтыру жоспарын құру: Жалпы практика дәрігері</w:t>
            </w:r>
          </w:p>
        </w:tc>
      </w:tr>
      <w:tr>
        <w:trPr>
          <w:trHeight w:val="30" w:hRule="atLeast"/>
        </w:trPr>
        <w:tc>
          <w:tcPr>
            <w:tcW w:w="18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3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A01.003.005</w:t>
            </w:r>
          </w:p>
        </w:tc>
        <w:tc>
          <w:tcPr>
            <w:tcW w:w="4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Отбасын жоспарлау және жүктілікті қауіпсіз үзу мәселелері бойынша консультация: Жалпы практика дәрігері</w:t>
            </w:r>
          </w:p>
        </w:tc>
      </w:tr>
      <w:tr>
        <w:trPr>
          <w:trHeight w:val="30" w:hRule="atLeast"/>
        </w:trPr>
        <w:tc>
          <w:tcPr>
            <w:tcW w:w="18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3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A01.003.006</w:t>
            </w:r>
          </w:p>
        </w:tc>
        <w:tc>
          <w:tcPr>
            <w:tcW w:w="4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 өзіндік менеджментке оқыту: Жалпы практика дәрігері</w:t>
            </w:r>
          </w:p>
        </w:tc>
      </w:tr>
      <w:tr>
        <w:trPr>
          <w:trHeight w:val="30" w:hRule="atLeast"/>
        </w:trPr>
        <w:tc>
          <w:tcPr>
            <w:tcW w:w="18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3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A01.003.007</w:t>
            </w:r>
          </w:p>
        </w:tc>
        <w:tc>
          <w:tcPr>
            <w:tcW w:w="4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мәні бар аурулар кезінде пациенттің отбасының әлеуметтік статусын бағалауы: Жалпы практика дәрігері</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диагностика (білікті көмек)</w:t>
            </w:r>
          </w:p>
        </w:tc>
      </w:tr>
      <w:tr>
        <w:trPr>
          <w:trHeight w:val="30" w:hRule="atLeast"/>
        </w:trPr>
        <w:tc>
          <w:tcPr>
            <w:tcW w:w="18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3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B02.061.002</w:t>
            </w:r>
          </w:p>
        </w:tc>
        <w:tc>
          <w:tcPr>
            <w:tcW w:w="4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әдісімен қандағы эротроциттердің шөгу жылдамдығын (ЭШЖ) Вестерген әдісімен өлшеу</w:t>
            </w:r>
          </w:p>
        </w:tc>
      </w:tr>
      <w:tr>
        <w:trPr>
          <w:trHeight w:val="30" w:hRule="atLeast"/>
        </w:trPr>
        <w:tc>
          <w:tcPr>
            <w:tcW w:w="18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3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B03.864.003</w:t>
            </w:r>
          </w:p>
        </w:tc>
        <w:tc>
          <w:tcPr>
            <w:tcW w:w="4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әдісімен қандағы гемоглобинді анықтау</w:t>
            </w:r>
          </w:p>
        </w:tc>
      </w:tr>
      <w:tr>
        <w:trPr>
          <w:trHeight w:val="30" w:hRule="atLeast"/>
        </w:trPr>
        <w:tc>
          <w:tcPr>
            <w:tcW w:w="18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3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B03.865.003</w:t>
            </w:r>
          </w:p>
        </w:tc>
        <w:tc>
          <w:tcPr>
            <w:tcW w:w="4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әдісімен қандағы лейкоциттерді анықтау</w:t>
            </w:r>
          </w:p>
        </w:tc>
      </w:tr>
      <w:tr>
        <w:trPr>
          <w:trHeight w:val="30" w:hRule="atLeast"/>
        </w:trPr>
        <w:tc>
          <w:tcPr>
            <w:tcW w:w="18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3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B03.867.003</w:t>
            </w:r>
          </w:p>
        </w:tc>
        <w:tc>
          <w:tcPr>
            <w:tcW w:w="4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әдісімен тропонинді анықтау</w:t>
            </w:r>
          </w:p>
        </w:tc>
      </w:tr>
      <w:tr>
        <w:trPr>
          <w:trHeight w:val="30" w:hRule="atLeast"/>
        </w:trPr>
        <w:tc>
          <w:tcPr>
            <w:tcW w:w="18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3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B03.868.003</w:t>
            </w:r>
          </w:p>
        </w:tc>
        <w:tc>
          <w:tcPr>
            <w:tcW w:w="4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әдісімен гликириленген гемоглобинді анықтау</w:t>
            </w:r>
          </w:p>
        </w:tc>
      </w:tr>
      <w:tr>
        <w:trPr>
          <w:trHeight w:val="30" w:hRule="atLeast"/>
        </w:trPr>
        <w:tc>
          <w:tcPr>
            <w:tcW w:w="18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3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B03.869.003</w:t>
            </w:r>
          </w:p>
        </w:tc>
        <w:tc>
          <w:tcPr>
            <w:tcW w:w="4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әдісімен протромбиндік уақытта портативтік талдауышта МНО-ны анықтау</w:t>
            </w:r>
          </w:p>
        </w:tc>
      </w:tr>
      <w:tr>
        <w:trPr>
          <w:trHeight w:val="30" w:hRule="atLeast"/>
        </w:trPr>
        <w:tc>
          <w:tcPr>
            <w:tcW w:w="18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3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B06.672.012</w:t>
            </w:r>
          </w:p>
        </w:tc>
        <w:tc>
          <w:tcPr>
            <w:tcW w:w="4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АВО жүйесінде стандартты сарысулармен қан тобын анықтау</w:t>
            </w:r>
          </w:p>
        </w:tc>
      </w:tr>
      <w:tr>
        <w:trPr>
          <w:trHeight w:val="30" w:hRule="atLeast"/>
        </w:trPr>
        <w:tc>
          <w:tcPr>
            <w:tcW w:w="18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3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B06.673.012</w:t>
            </w:r>
          </w:p>
        </w:tc>
        <w:tc>
          <w:tcPr>
            <w:tcW w:w="4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АВО жүйесі бойынша моноклоналдық реагенттермен стандартты сарысумен (цоликлондармен) қан тобын анықтау</w:t>
            </w:r>
          </w:p>
        </w:tc>
      </w:tr>
      <w:tr>
        <w:trPr>
          <w:trHeight w:val="30" w:hRule="atLeast"/>
        </w:trPr>
        <w:tc>
          <w:tcPr>
            <w:tcW w:w="18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3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B06.677.012</w:t>
            </w:r>
          </w:p>
        </w:tc>
        <w:tc>
          <w:tcPr>
            <w:tcW w:w="4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Қандағы резус-факторды анықтау</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Функциялық және аспаптық диагностика</w:t>
            </w:r>
          </w:p>
        </w:tc>
      </w:tr>
      <w:tr>
        <w:trPr>
          <w:trHeight w:val="30" w:hRule="atLeast"/>
        </w:trPr>
        <w:tc>
          <w:tcPr>
            <w:tcW w:w="18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3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C02.001.000</w:t>
            </w:r>
          </w:p>
        </w:tc>
        <w:tc>
          <w:tcPr>
            <w:tcW w:w="4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Электрокардиографикалық зерттеу (12 жалғамдық)</w:t>
            </w:r>
          </w:p>
        </w:tc>
      </w:tr>
      <w:tr>
        <w:trPr>
          <w:trHeight w:val="30" w:hRule="atLeast"/>
        </w:trPr>
        <w:tc>
          <w:tcPr>
            <w:tcW w:w="18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3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C02.033.000</w:t>
            </w:r>
          </w:p>
        </w:tc>
        <w:tc>
          <w:tcPr>
            <w:tcW w:w="4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аппараттарда жазу кезіндегі спирография</w:t>
            </w:r>
          </w:p>
        </w:tc>
      </w:tr>
      <w:tr>
        <w:trPr>
          <w:trHeight w:val="30" w:hRule="atLeast"/>
        </w:trPr>
        <w:tc>
          <w:tcPr>
            <w:tcW w:w="18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3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C02.048.000</w:t>
            </w:r>
          </w:p>
        </w:tc>
        <w:tc>
          <w:tcPr>
            <w:tcW w:w="4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Динамометрия</w:t>
            </w:r>
          </w:p>
        </w:tc>
      </w:tr>
      <w:tr>
        <w:trPr>
          <w:trHeight w:val="30" w:hRule="atLeast"/>
        </w:trPr>
        <w:tc>
          <w:tcPr>
            <w:tcW w:w="18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3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C02.054.000</w:t>
            </w:r>
          </w:p>
        </w:tc>
        <w:tc>
          <w:tcPr>
            <w:tcW w:w="4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Пульсоксиметрия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Медициналық-санитариялық </w:t>
            </w:r>
            <w:r>
              <w:br/>
            </w:r>
            <w:r>
              <w:rPr>
                <w:rFonts w:ascii="Times New Roman"/>
                <w:b w:val="false"/>
                <w:i w:val="false"/>
                <w:color w:val="000000"/>
                <w:sz w:val="20"/>
              </w:rPr>
              <w:t xml:space="preserve">алғашқы көмек көрсету </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bl>
    <w:bookmarkStart w:name="z99" w:id="93"/>
    <w:p>
      <w:pPr>
        <w:spacing w:after="0"/>
        <w:ind w:left="0"/>
        <w:jc w:val="left"/>
      </w:pPr>
      <w:r>
        <w:rPr>
          <w:rFonts w:ascii="Times New Roman"/>
          <w:b/>
          <w:i w:val="false"/>
          <w:color w:val="000000"/>
        </w:rPr>
        <w:t xml:space="preserve"> Медициналық-санитариялық алғашқы көмек ұйымындағы әлеуметтік қызметкер мен психолог қызметтерінің тізбесі</w:t>
      </w:r>
    </w:p>
    <w:bookmarkEnd w:id="93"/>
    <w:tbl>
      <w:tblPr>
        <w:tblW w:w="0" w:type="auto"/>
        <w:tblCellSpacing w:w="0" w:type="auto"/>
        <w:tblBorders>
          <w:top w:val="none"/>
          <w:left w:val="none"/>
          <w:bottom w:val="none"/>
          <w:right w:val="none"/>
          <w:insideH w:val="none"/>
          <w:insideV w:val="none"/>
        </w:tblBorders>
      </w:tblPr>
      <w:tblGrid>
        <w:gridCol w:w="1703"/>
        <w:gridCol w:w="5925"/>
        <w:gridCol w:w="4672"/>
      </w:tblGrid>
      <w:tr>
        <w:trPr>
          <w:trHeight w:val="30" w:hRule="atLeast"/>
        </w:trPr>
        <w:tc>
          <w:tcPr>
            <w:tcW w:w="17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5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Қызметтердің коды</w:t>
            </w:r>
          </w:p>
        </w:tc>
        <w:tc>
          <w:tcPr>
            <w:tcW w:w="46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Қызметтердің атауы</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Психологтың қызметтері</w:t>
            </w:r>
          </w:p>
        </w:tc>
      </w:tr>
      <w:tr>
        <w:trPr>
          <w:trHeight w:val="30" w:hRule="atLeast"/>
        </w:trPr>
        <w:tc>
          <w:tcPr>
            <w:tcW w:w="17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A01.005.000</w:t>
            </w:r>
          </w:p>
        </w:tc>
        <w:tc>
          <w:tcPr>
            <w:tcW w:w="46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Психолог</w:t>
            </w:r>
          </w:p>
        </w:tc>
      </w:tr>
      <w:tr>
        <w:trPr>
          <w:trHeight w:val="30" w:hRule="atLeast"/>
        </w:trPr>
        <w:tc>
          <w:tcPr>
            <w:tcW w:w="17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A01.005.001</w:t>
            </w:r>
          </w:p>
        </w:tc>
        <w:tc>
          <w:tcPr>
            <w:tcW w:w="46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суицидінің профилактикасы бойынша сабақтар өткізу: Психолог</w:t>
            </w:r>
          </w:p>
        </w:tc>
      </w:tr>
      <w:tr>
        <w:trPr>
          <w:trHeight w:val="30" w:hRule="atLeast"/>
        </w:trPr>
        <w:tc>
          <w:tcPr>
            <w:tcW w:w="17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A01.005.002</w:t>
            </w:r>
          </w:p>
        </w:tc>
        <w:tc>
          <w:tcPr>
            <w:tcW w:w="46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Мінез-құлық және психикалық белсенді бұзылуларға күдіктенген кезде қабылдау: Психолог</w:t>
            </w:r>
          </w:p>
        </w:tc>
      </w:tr>
      <w:tr>
        <w:trPr>
          <w:trHeight w:val="30" w:hRule="atLeast"/>
        </w:trPr>
        <w:tc>
          <w:tcPr>
            <w:tcW w:w="17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A01.005.003</w:t>
            </w:r>
          </w:p>
        </w:tc>
        <w:tc>
          <w:tcPr>
            <w:tcW w:w="46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мәселелер бойынша, оның ішінде жастық бейімделу мәселелері бойынша консультация беру: Психолог</w:t>
            </w:r>
          </w:p>
        </w:tc>
      </w:tr>
      <w:tr>
        <w:trPr>
          <w:trHeight w:val="30" w:hRule="atLeast"/>
        </w:trPr>
        <w:tc>
          <w:tcPr>
            <w:tcW w:w="17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A01.005.009</w:t>
            </w:r>
          </w:p>
        </w:tc>
        <w:tc>
          <w:tcPr>
            <w:tcW w:w="46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аурулармен ауыратын пациентті өзіндік менеджментке үйрету: Психолог</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қызметкердің қызметтері</w:t>
            </w:r>
          </w:p>
        </w:tc>
      </w:tr>
      <w:tr>
        <w:trPr>
          <w:trHeight w:val="30" w:hRule="atLeast"/>
        </w:trPr>
        <w:tc>
          <w:tcPr>
            <w:tcW w:w="17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A01.006.000</w:t>
            </w:r>
          </w:p>
        </w:tc>
        <w:tc>
          <w:tcPr>
            <w:tcW w:w="46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Жоғары білімі бар әлеуметтік қызметкер</w:t>
            </w:r>
          </w:p>
        </w:tc>
      </w:tr>
      <w:tr>
        <w:trPr>
          <w:trHeight w:val="30" w:hRule="atLeast"/>
        </w:trPr>
        <w:tc>
          <w:tcPr>
            <w:tcW w:w="17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A01.006.001</w:t>
            </w:r>
          </w:p>
        </w:tc>
        <w:tc>
          <w:tcPr>
            <w:tcW w:w="46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Медицаналық-әлеуметтік зерттеп-қарауды ұйымдастыру және өткізу: Жоғары білімі бар әлеуметтік қызметкер</w:t>
            </w:r>
          </w:p>
        </w:tc>
      </w:tr>
      <w:tr>
        <w:trPr>
          <w:trHeight w:val="30" w:hRule="atLeast"/>
        </w:trPr>
        <w:tc>
          <w:tcPr>
            <w:tcW w:w="17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A01.006.002</w:t>
            </w:r>
          </w:p>
        </w:tc>
        <w:tc>
          <w:tcPr>
            <w:tcW w:w="46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Пациенттің отбасы мүшелерін үй жағдайында өткізілетін медициналық күтім жасау негіздеріне үйрету: Жоғары білімі бар әлеуметтік қызметкер</w:t>
            </w:r>
          </w:p>
        </w:tc>
      </w:tr>
      <w:tr>
        <w:trPr>
          <w:trHeight w:val="30" w:hRule="atLeast"/>
        </w:trPr>
        <w:tc>
          <w:tcPr>
            <w:tcW w:w="17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A01.006.003</w:t>
            </w:r>
          </w:p>
        </w:tc>
        <w:tc>
          <w:tcPr>
            <w:tcW w:w="46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мәселелер бойынша, оның ішінде жастық бейімделеу бойынша консультация беру: Жоғары білімі бар әлеуметтік қызметкер</w:t>
            </w:r>
          </w:p>
        </w:tc>
      </w:tr>
      <w:tr>
        <w:trPr>
          <w:trHeight w:val="30" w:hRule="atLeast"/>
        </w:trPr>
        <w:tc>
          <w:tcPr>
            <w:tcW w:w="17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A01.007.000</w:t>
            </w:r>
          </w:p>
        </w:tc>
        <w:tc>
          <w:tcPr>
            <w:tcW w:w="46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Орта білімі бар әлеуметтік қызметкер</w:t>
            </w:r>
          </w:p>
        </w:tc>
      </w:tr>
      <w:tr>
        <w:trPr>
          <w:trHeight w:val="30" w:hRule="atLeast"/>
        </w:trPr>
        <w:tc>
          <w:tcPr>
            <w:tcW w:w="17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A01.007.001</w:t>
            </w:r>
          </w:p>
        </w:tc>
        <w:tc>
          <w:tcPr>
            <w:tcW w:w="46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Медициналық-әлеуметтік зерттеп-ұйымдастыру және жүргізу: Орта білімі бар әлеуметтік қызметкер</w:t>
            </w:r>
          </w:p>
        </w:tc>
      </w:tr>
      <w:tr>
        <w:trPr>
          <w:trHeight w:val="30" w:hRule="atLeast"/>
        </w:trPr>
        <w:tc>
          <w:tcPr>
            <w:tcW w:w="17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A01.007.002</w:t>
            </w:r>
          </w:p>
        </w:tc>
        <w:tc>
          <w:tcPr>
            <w:tcW w:w="46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Пациенттің отбасы мүшелерін үй жағдайында өткізілетін медициналық күтім жасау негіздеріне үйрету: Орта білімі бар әлеуметтік қызметкер</w:t>
            </w:r>
          </w:p>
        </w:tc>
      </w:tr>
      <w:tr>
        <w:trPr>
          <w:trHeight w:val="30" w:hRule="atLeast"/>
        </w:trPr>
        <w:tc>
          <w:tcPr>
            <w:tcW w:w="17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A01.007.003</w:t>
            </w:r>
          </w:p>
        </w:tc>
        <w:tc>
          <w:tcPr>
            <w:tcW w:w="46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мәселелер бойынша, оның ішінде жастық бейімделеу бойынша консультация беру: Орта білімі бар әлеуметтік қызметкер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Медициналық-санитариялық алғашқы көмек көрсету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5-қосымша</w:t>
            </w:r>
          </w:p>
        </w:tc>
      </w:tr>
    </w:tbl>
    <w:bookmarkStart w:name="z101" w:id="94"/>
    <w:p>
      <w:pPr>
        <w:spacing w:after="0"/>
        <w:ind w:left="0"/>
        <w:jc w:val="left"/>
      </w:pPr>
      <w:r>
        <w:rPr>
          <w:rFonts w:ascii="Times New Roman"/>
          <w:b/>
          <w:i w:val="false"/>
          <w:color w:val="000000"/>
        </w:rPr>
        <w:t xml:space="preserve"> Медициналық-санитариялық алғашқы көмек ұйымдарына жүгіну себептері</w:t>
      </w:r>
    </w:p>
    <w:bookmarkEnd w:id="94"/>
    <w:tbl>
      <w:tblPr>
        <w:tblW w:w="0" w:type="auto"/>
        <w:tblCellSpacing w:w="0" w:type="auto"/>
        <w:tblBorders>
          <w:top w:val="none"/>
          <w:left w:val="none"/>
          <w:bottom w:val="none"/>
          <w:right w:val="none"/>
          <w:insideH w:val="none"/>
          <w:insideV w:val="none"/>
        </w:tblBorders>
      </w:tblPr>
      <w:tblGrid>
        <w:gridCol w:w="1806"/>
        <w:gridCol w:w="3107"/>
        <w:gridCol w:w="7387"/>
      </w:tblGrid>
      <w:tr>
        <w:trPr>
          <w:trHeight w:val="30" w:hRule="atLeast"/>
        </w:trPr>
        <w:tc>
          <w:tcPr>
            <w:tcW w:w="18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31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Жүгіну себептерінің тобы</w:t>
            </w:r>
          </w:p>
        </w:tc>
        <w:tc>
          <w:tcPr>
            <w:tcW w:w="73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Жүгіну себептерінің атауы</w:t>
            </w:r>
          </w:p>
        </w:tc>
      </w:tr>
      <w:tr>
        <w:trPr>
          <w:trHeight w:val="30" w:hRule="atLeast"/>
        </w:trPr>
        <w:tc>
          <w:tcPr>
            <w:tcW w:w="1806"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07"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Ауруы</w:t>
            </w:r>
          </w:p>
        </w:tc>
        <w:tc>
          <w:tcPr>
            <w:tcW w:w="73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аурулар (жай-күйі)/ Созылмалы аурулардың асқынуы</w:t>
            </w:r>
          </w:p>
        </w:tc>
      </w:tr>
      <w:tr>
        <w:trPr>
          <w:trHeight w:val="30" w:hRule="atLeast"/>
        </w:trPr>
        <w:tc>
          <w:tcPr>
            <w:tcW w:w="0" w:type="auto"/>
            <w:vMerge/>
            <w:tcBorders>
              <w:top w:val="nil"/>
            </w:tcBorders>
          </w:tcPr>
          <w:p/>
        </w:tc>
        <w:tc>
          <w:tcPr>
            <w:tcW w:w="0" w:type="auto"/>
            <w:vMerge/>
            <w:tcBorders>
              <w:top w:val="nil"/>
            </w:tcBorders>
          </w:tcPr>
          <w:p/>
        </w:tc>
        <w:tc>
          <w:tcPr>
            <w:tcW w:w="73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мәні бар ауруға күдіктенгенде</w:t>
            </w:r>
          </w:p>
        </w:tc>
      </w:tr>
      <w:tr>
        <w:trPr>
          <w:trHeight w:val="30" w:hRule="atLeast"/>
        </w:trPr>
        <w:tc>
          <w:tcPr>
            <w:tcW w:w="0" w:type="auto"/>
            <w:vMerge/>
            <w:tcBorders>
              <w:top w:val="nil"/>
            </w:tcBorders>
          </w:tcPr>
          <w:p/>
        </w:tc>
        <w:tc>
          <w:tcPr>
            <w:tcW w:w="0" w:type="auto"/>
            <w:vMerge/>
            <w:tcBorders>
              <w:top w:val="nil"/>
            </w:tcBorders>
          </w:tcPr>
          <w:p/>
        </w:tc>
        <w:tc>
          <w:tcPr>
            <w:tcW w:w="73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Ауруы бойынша қашықтықтан консультация беру</w:t>
            </w:r>
          </w:p>
        </w:tc>
      </w:tr>
      <w:tr>
        <w:trPr>
          <w:trHeight w:val="30" w:hRule="atLeast"/>
        </w:trPr>
        <w:tc>
          <w:tcPr>
            <w:tcW w:w="0" w:type="auto"/>
            <w:vMerge/>
            <w:tcBorders>
              <w:top w:val="nil"/>
            </w:tcBorders>
          </w:tcPr>
          <w:p/>
        </w:tc>
        <w:tc>
          <w:tcPr>
            <w:tcW w:w="0" w:type="auto"/>
            <w:vMerge/>
            <w:tcBorders>
              <w:top w:val="nil"/>
            </w:tcBorders>
          </w:tcPr>
          <w:p/>
        </w:tc>
        <w:tc>
          <w:tcPr>
            <w:tcW w:w="73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w:t>
            </w:r>
          </w:p>
        </w:tc>
      </w:tr>
      <w:tr>
        <w:trPr>
          <w:trHeight w:val="30" w:hRule="atLeast"/>
        </w:trPr>
        <w:tc>
          <w:tcPr>
            <w:tcW w:w="0" w:type="auto"/>
            <w:vMerge/>
            <w:tcBorders>
              <w:top w:val="nil"/>
            </w:tcBorders>
          </w:tcPr>
          <w:p/>
        </w:tc>
        <w:tc>
          <w:tcPr>
            <w:tcW w:w="0" w:type="auto"/>
            <w:vMerge/>
            <w:tcBorders>
              <w:top w:val="nil"/>
            </w:tcBorders>
          </w:tcPr>
          <w:p/>
        </w:tc>
        <w:tc>
          <w:tcPr>
            <w:tcW w:w="73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реабилитация (3 деңгей)</w:t>
            </w:r>
          </w:p>
        </w:tc>
      </w:tr>
      <w:tr>
        <w:trPr>
          <w:trHeight w:val="30" w:hRule="atLeast"/>
        </w:trPr>
        <w:tc>
          <w:tcPr>
            <w:tcW w:w="0" w:type="auto"/>
            <w:vMerge/>
            <w:tcBorders>
              <w:top w:val="nil"/>
            </w:tcBorders>
          </w:tcPr>
          <w:p/>
        </w:tc>
        <w:tc>
          <w:tcPr>
            <w:tcW w:w="0" w:type="auto"/>
            <w:vMerge/>
            <w:tcBorders>
              <w:top w:val="nil"/>
            </w:tcBorders>
          </w:tcPr>
          <w:p/>
        </w:tc>
        <w:tc>
          <w:tcPr>
            <w:tcW w:w="73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Стоматологиялық көмек</w:t>
            </w:r>
          </w:p>
        </w:tc>
      </w:tr>
      <w:tr>
        <w:trPr>
          <w:trHeight w:val="30" w:hRule="atLeast"/>
        </w:trPr>
        <w:tc>
          <w:tcPr>
            <w:tcW w:w="1806"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07"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Жарақат</w:t>
            </w:r>
          </w:p>
        </w:tc>
        <w:tc>
          <w:tcPr>
            <w:tcW w:w="73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жарақат (Травмпункт, АЕҰ)</w:t>
            </w:r>
          </w:p>
        </w:tc>
      </w:tr>
      <w:tr>
        <w:trPr>
          <w:trHeight w:val="30" w:hRule="atLeast"/>
        </w:trPr>
        <w:tc>
          <w:tcPr>
            <w:tcW w:w="0" w:type="auto"/>
            <w:vMerge/>
            <w:tcBorders>
              <w:top w:val="nil"/>
            </w:tcBorders>
          </w:tcPr>
          <w:p/>
        </w:tc>
        <w:tc>
          <w:tcPr>
            <w:tcW w:w="0" w:type="auto"/>
            <w:vMerge/>
            <w:tcBorders>
              <w:top w:val="nil"/>
            </w:tcBorders>
          </w:tcPr>
          <w:p/>
        </w:tc>
        <w:tc>
          <w:tcPr>
            <w:tcW w:w="73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Жарақаттың салдары (АЕҰ)</w:t>
            </w:r>
          </w:p>
        </w:tc>
      </w:tr>
      <w:tr>
        <w:trPr>
          <w:trHeight w:val="30" w:hRule="atLeast"/>
        </w:trPr>
        <w:tc>
          <w:tcPr>
            <w:tcW w:w="1806"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07"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w:t>
            </w:r>
          </w:p>
        </w:tc>
        <w:tc>
          <w:tcPr>
            <w:tcW w:w="73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Профилактикалау мақсатындағы жүгіну (скринингтен басқа)</w:t>
            </w:r>
          </w:p>
        </w:tc>
      </w:tr>
      <w:tr>
        <w:trPr>
          <w:trHeight w:val="30" w:hRule="atLeast"/>
        </w:trPr>
        <w:tc>
          <w:tcPr>
            <w:tcW w:w="0" w:type="auto"/>
            <w:vMerge/>
            <w:tcBorders>
              <w:top w:val="nil"/>
            </w:tcBorders>
          </w:tcPr>
          <w:p/>
        </w:tc>
        <w:tc>
          <w:tcPr>
            <w:tcW w:w="0" w:type="auto"/>
            <w:vMerge/>
            <w:tcBorders>
              <w:top w:val="nil"/>
            </w:tcBorders>
          </w:tcPr>
          <w:p/>
        </w:tc>
        <w:tc>
          <w:tcPr>
            <w:tcW w:w="73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Иммунопрофилактика</w:t>
            </w:r>
          </w:p>
        </w:tc>
      </w:tr>
      <w:tr>
        <w:trPr>
          <w:trHeight w:val="30" w:hRule="atLeast"/>
        </w:trPr>
        <w:tc>
          <w:tcPr>
            <w:tcW w:w="0" w:type="auto"/>
            <w:vMerge/>
            <w:tcBorders>
              <w:top w:val="nil"/>
            </w:tcBorders>
          </w:tcPr>
          <w:p/>
        </w:tc>
        <w:tc>
          <w:tcPr>
            <w:tcW w:w="0" w:type="auto"/>
            <w:vMerge/>
            <w:tcBorders>
              <w:top w:val="nil"/>
            </w:tcBorders>
          </w:tcPr>
          <w:p/>
        </w:tc>
        <w:tc>
          <w:tcPr>
            <w:tcW w:w="73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Скрининг (профилактикалық қарау)</w:t>
            </w:r>
          </w:p>
        </w:tc>
      </w:tr>
      <w:tr>
        <w:trPr>
          <w:trHeight w:val="30" w:hRule="atLeast"/>
        </w:trPr>
        <w:tc>
          <w:tcPr>
            <w:tcW w:w="0" w:type="auto"/>
            <w:vMerge/>
            <w:tcBorders>
              <w:top w:val="nil"/>
            </w:tcBorders>
          </w:tcPr>
          <w:p/>
        </w:tc>
        <w:tc>
          <w:tcPr>
            <w:tcW w:w="0" w:type="auto"/>
            <w:vMerge/>
            <w:tcBorders>
              <w:top w:val="nil"/>
            </w:tcBorders>
          </w:tcPr>
          <w:p/>
        </w:tc>
        <w:tc>
          <w:tcPr>
            <w:tcW w:w="73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Патронаж</w:t>
            </w:r>
          </w:p>
        </w:tc>
      </w:tr>
      <w:tr>
        <w:trPr>
          <w:trHeight w:val="30" w:hRule="atLeast"/>
        </w:trPr>
        <w:tc>
          <w:tcPr>
            <w:tcW w:w="0" w:type="auto"/>
            <w:vMerge/>
            <w:tcBorders>
              <w:top w:val="nil"/>
            </w:tcBorders>
          </w:tcPr>
          <w:p/>
        </w:tc>
        <w:tc>
          <w:tcPr>
            <w:tcW w:w="0" w:type="auto"/>
            <w:vMerge/>
            <w:tcBorders>
              <w:top w:val="nil"/>
            </w:tcBorders>
          </w:tcPr>
          <w:p/>
        </w:tc>
        <w:tc>
          <w:tcPr>
            <w:tcW w:w="73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Отбасын жоспарлау, жүктілікті қауіпсіз үзу, ұрпақты болу денсаулығын сақтау мәселелері бойынша қызметтер</w:t>
            </w:r>
          </w:p>
        </w:tc>
      </w:tr>
      <w:tr>
        <w:trPr>
          <w:trHeight w:val="30" w:hRule="atLeast"/>
        </w:trPr>
        <w:tc>
          <w:tcPr>
            <w:tcW w:w="0" w:type="auto"/>
            <w:vMerge/>
            <w:tcBorders>
              <w:top w:val="nil"/>
            </w:tcBorders>
          </w:tcPr>
          <w:p/>
        </w:tc>
        <w:tc>
          <w:tcPr>
            <w:tcW w:w="0" w:type="auto"/>
            <w:vMerge/>
            <w:tcBorders>
              <w:top w:val="nil"/>
            </w:tcBorders>
          </w:tcPr>
          <w:p/>
        </w:tc>
        <w:tc>
          <w:tcPr>
            <w:tcW w:w="73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Антенатальді байқау кезінде қабылдау</w:t>
            </w:r>
          </w:p>
        </w:tc>
      </w:tr>
      <w:tr>
        <w:trPr>
          <w:trHeight w:val="30" w:hRule="atLeast"/>
        </w:trPr>
        <w:tc>
          <w:tcPr>
            <w:tcW w:w="0" w:type="auto"/>
            <w:vMerge/>
            <w:tcBorders>
              <w:top w:val="nil"/>
            </w:tcBorders>
          </w:tcPr>
          <w:p/>
        </w:tc>
        <w:tc>
          <w:tcPr>
            <w:tcW w:w="0" w:type="auto"/>
            <w:vMerge/>
            <w:tcBorders>
              <w:top w:val="nil"/>
            </w:tcBorders>
          </w:tcPr>
          <w:p/>
        </w:tc>
        <w:tc>
          <w:tcPr>
            <w:tcW w:w="73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Постнатальді байқау кезінде қабылдау</w:t>
            </w:r>
          </w:p>
        </w:tc>
      </w:tr>
      <w:tr>
        <w:trPr>
          <w:trHeight w:val="30" w:hRule="atLeast"/>
        </w:trPr>
        <w:tc>
          <w:tcPr>
            <w:tcW w:w="0" w:type="auto"/>
            <w:vMerge/>
            <w:tcBorders>
              <w:top w:val="nil"/>
            </w:tcBorders>
          </w:tcPr>
          <w:p/>
        </w:tc>
        <w:tc>
          <w:tcPr>
            <w:tcW w:w="0" w:type="auto"/>
            <w:vMerge/>
            <w:tcBorders>
              <w:top w:val="nil"/>
            </w:tcBorders>
          </w:tcPr>
          <w:p/>
        </w:tc>
        <w:tc>
          <w:tcPr>
            <w:tcW w:w="73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 денсаулығын сақтау бойынша қызметтер (мектеп медицинасы)</w:t>
            </w:r>
          </w:p>
        </w:tc>
      </w:tr>
      <w:tr>
        <w:trPr>
          <w:trHeight w:val="30" w:hRule="atLeast"/>
        </w:trPr>
        <w:tc>
          <w:tcPr>
            <w:tcW w:w="0" w:type="auto"/>
            <w:vMerge/>
            <w:tcBorders>
              <w:top w:val="nil"/>
            </w:tcBorders>
          </w:tcPr>
          <w:p/>
        </w:tc>
        <w:tc>
          <w:tcPr>
            <w:tcW w:w="0" w:type="auto"/>
            <w:vMerge/>
            <w:tcBorders>
              <w:top w:val="nil"/>
            </w:tcBorders>
          </w:tcPr>
          <w:p/>
        </w:tc>
        <w:tc>
          <w:tcPr>
            <w:tcW w:w="73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 бойынша іс-шаралар</w:t>
            </w:r>
          </w:p>
        </w:tc>
      </w:tr>
      <w:tr>
        <w:trPr>
          <w:trHeight w:val="30" w:hRule="atLeast"/>
        </w:trPr>
        <w:tc>
          <w:tcPr>
            <w:tcW w:w="0" w:type="auto"/>
            <w:vMerge/>
            <w:tcBorders>
              <w:top w:val="nil"/>
            </w:tcBorders>
          </w:tcPr>
          <w:p/>
        </w:tc>
        <w:tc>
          <w:tcPr>
            <w:tcW w:w="0" w:type="auto"/>
            <w:vMerge/>
            <w:tcBorders>
              <w:top w:val="nil"/>
            </w:tcBorders>
          </w:tcPr>
          <w:p/>
        </w:tc>
        <w:tc>
          <w:tcPr>
            <w:tcW w:w="73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 медициналық қарау</w:t>
            </w:r>
          </w:p>
        </w:tc>
      </w:tr>
      <w:tr>
        <w:trPr>
          <w:trHeight w:val="30" w:hRule="atLeast"/>
        </w:trPr>
        <w:tc>
          <w:tcPr>
            <w:tcW w:w="0" w:type="auto"/>
            <w:vMerge/>
            <w:tcBorders>
              <w:top w:val="nil"/>
            </w:tcBorders>
          </w:tcPr>
          <w:p/>
        </w:tc>
        <w:tc>
          <w:tcPr>
            <w:tcW w:w="0" w:type="auto"/>
            <w:vMerge/>
            <w:tcBorders>
              <w:top w:val="nil"/>
            </w:tcBorders>
          </w:tcPr>
          <w:p/>
        </w:tc>
        <w:tc>
          <w:tcPr>
            <w:tcW w:w="73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Стоматологиялық қызметтер</w:t>
            </w:r>
          </w:p>
        </w:tc>
      </w:tr>
      <w:tr>
        <w:trPr>
          <w:trHeight w:val="30" w:hRule="atLeast"/>
        </w:trPr>
        <w:tc>
          <w:tcPr>
            <w:tcW w:w="18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(диспансерлік) байқау</w:t>
            </w:r>
          </w:p>
        </w:tc>
        <w:tc>
          <w:tcPr>
            <w:tcW w:w="73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аурулармен ауыратындарды динамикалық байқау (оның ішінде АББ)</w:t>
            </w:r>
          </w:p>
        </w:tc>
      </w:tr>
      <w:tr>
        <w:trPr>
          <w:trHeight w:val="30" w:hRule="atLeast"/>
        </w:trPr>
        <w:tc>
          <w:tcPr>
            <w:tcW w:w="1806"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107"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әлеуметтік қызметтер</w:t>
            </w:r>
          </w:p>
        </w:tc>
        <w:tc>
          <w:tcPr>
            <w:tcW w:w="73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әлеуметтік қолдау</w:t>
            </w:r>
          </w:p>
        </w:tc>
      </w:tr>
      <w:tr>
        <w:trPr>
          <w:trHeight w:val="30" w:hRule="atLeast"/>
        </w:trPr>
        <w:tc>
          <w:tcPr>
            <w:tcW w:w="0" w:type="auto"/>
            <w:vMerge/>
            <w:tcBorders>
              <w:top w:val="nil"/>
            </w:tcBorders>
          </w:tcPr>
          <w:p/>
        </w:tc>
        <w:tc>
          <w:tcPr>
            <w:tcW w:w="0" w:type="auto"/>
            <w:vMerge/>
            <w:tcBorders>
              <w:top w:val="nil"/>
            </w:tcBorders>
          </w:tcPr>
          <w:p/>
        </w:tc>
        <w:tc>
          <w:tcPr>
            <w:tcW w:w="73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Психологиялық көмек</w:t>
            </w:r>
          </w:p>
        </w:tc>
      </w:tr>
      <w:tr>
        <w:trPr>
          <w:trHeight w:val="30" w:hRule="atLeast"/>
        </w:trPr>
        <w:tc>
          <w:tcPr>
            <w:tcW w:w="1806"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107"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w:t>
            </w:r>
          </w:p>
        </w:tc>
        <w:tc>
          <w:tcPr>
            <w:tcW w:w="73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w:t>
            </w:r>
          </w:p>
        </w:tc>
      </w:tr>
      <w:tr>
        <w:trPr>
          <w:trHeight w:val="30" w:hRule="atLeast"/>
        </w:trPr>
        <w:tc>
          <w:tcPr>
            <w:tcW w:w="0" w:type="auto"/>
            <w:vMerge/>
            <w:tcBorders>
              <w:top w:val="nil"/>
            </w:tcBorders>
          </w:tcPr>
          <w:p/>
        </w:tc>
        <w:tc>
          <w:tcPr>
            <w:tcW w:w="0" w:type="auto"/>
            <w:vMerge/>
            <w:tcBorders>
              <w:top w:val="nil"/>
            </w:tcBorders>
          </w:tcPr>
          <w:p/>
        </w:tc>
        <w:tc>
          <w:tcPr>
            <w:tcW w:w="73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әлеуметтік сараптамаға құжаттар ресімдеу</w:t>
            </w:r>
          </w:p>
        </w:tc>
      </w:tr>
      <w:tr>
        <w:trPr>
          <w:trHeight w:val="30" w:hRule="atLeast"/>
        </w:trPr>
        <w:tc>
          <w:tcPr>
            <w:tcW w:w="0" w:type="auto"/>
            <w:vMerge/>
            <w:tcBorders>
              <w:top w:val="nil"/>
            </w:tcBorders>
          </w:tcPr>
          <w:p/>
        </w:tc>
        <w:tc>
          <w:tcPr>
            <w:tcW w:w="0" w:type="auto"/>
            <w:vMerge/>
            <w:tcBorders>
              <w:top w:val="nil"/>
            </w:tcBorders>
          </w:tcPr>
          <w:p/>
        </w:tc>
        <w:tc>
          <w:tcPr>
            <w:tcW w:w="73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Рецепт жазу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Медициналық-санитариялық </w:t>
            </w:r>
            <w:r>
              <w:br/>
            </w:r>
            <w:r>
              <w:rPr>
                <w:rFonts w:ascii="Times New Roman"/>
                <w:b w:val="false"/>
                <w:i w:val="false"/>
                <w:color w:val="000000"/>
                <w:sz w:val="20"/>
              </w:rPr>
              <w:t xml:space="preserve">алғашқы көмек көрсету </w:t>
            </w:r>
            <w:r>
              <w:br/>
            </w:r>
            <w:r>
              <w:rPr>
                <w:rFonts w:ascii="Times New Roman"/>
                <w:b w:val="false"/>
                <w:i w:val="false"/>
                <w:color w:val="000000"/>
                <w:sz w:val="20"/>
              </w:rPr>
              <w:t>қағидаларына</w:t>
            </w:r>
            <w:r>
              <w:br/>
            </w:r>
            <w:r>
              <w:rPr>
                <w:rFonts w:ascii="Times New Roman"/>
                <w:b w:val="false"/>
                <w:i w:val="false"/>
                <w:color w:val="000000"/>
                <w:sz w:val="20"/>
              </w:rPr>
              <w:t>6-қосымша</w:t>
            </w:r>
          </w:p>
        </w:tc>
      </w:tr>
    </w:tbl>
    <w:bookmarkStart w:name="z103" w:id="95"/>
    <w:p>
      <w:pPr>
        <w:spacing w:after="0"/>
        <w:ind w:left="0"/>
        <w:jc w:val="left"/>
      </w:pPr>
      <w:r>
        <w:rPr>
          <w:rFonts w:ascii="Times New Roman"/>
          <w:b/>
          <w:i w:val="false"/>
          <w:color w:val="000000"/>
        </w:rPr>
        <w:t xml:space="preserve"> Медициналық-санитариялық алғашқы көмек ұйымдарындағы отбасы мен жеке жұмыс жоспары</w:t>
      </w:r>
    </w:p>
    <w:bookmarkEnd w:id="95"/>
    <w:tbl>
      <w:tblPr>
        <w:tblW w:w="0" w:type="auto"/>
        <w:tblCellSpacing w:w="0" w:type="auto"/>
        <w:tblBorders>
          <w:top w:val="none"/>
          <w:left w:val="none"/>
          <w:bottom w:val="none"/>
          <w:right w:val="none"/>
          <w:insideH w:val="none"/>
          <w:insideV w:val="none"/>
        </w:tblBorders>
      </w:tblPr>
      <w:tblGrid>
        <w:gridCol w:w="526"/>
        <w:gridCol w:w="526"/>
        <w:gridCol w:w="7124"/>
        <w:gridCol w:w="2062"/>
        <w:gridCol w:w="2062"/>
      </w:tblGrid>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w:t>
            </w:r>
          </w:p>
        </w:tc>
        <w:tc>
          <w:tcPr>
            <w:tcW w:w="71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У часке ____________________ бала және отбасы туралы ақпаратты жіберген мейіргердің ТАӘ (бар болса) 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Отбасымен бірге жұмыс істейтін әлеуметтік қызметкерлердің ТАӘ (бар болса) _______________________</w:t>
            </w:r>
          </w:p>
        </w:tc>
      </w:tr>
      <w:tr>
        <w:trPr>
          <w:trHeight w:val="30" w:hRule="atLeast"/>
        </w:trPr>
        <w:tc>
          <w:tcPr>
            <w:tcW w:w="5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Жоспарды іске асыру бойынша басталу күні:</w:t>
            </w:r>
          </w:p>
        </w:tc>
        <w:tc>
          <w:tcPr>
            <w:tcW w:w="5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Жоспарды іске асыру бойынша аяқталу күні:</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Отбасының тұрғылықты мекенжайы:</w:t>
            </w:r>
          </w:p>
        </w:tc>
      </w:tr>
      <w:tr>
        <w:trPr>
          <w:trHeight w:val="30" w:hRule="atLeast"/>
        </w:trPr>
        <w:tc>
          <w:tcPr>
            <w:tcW w:w="52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ЖЕКЕ ДЕРЕКТЕРІ (балалар):</w:t>
            </w:r>
          </w:p>
        </w:tc>
      </w:tr>
      <w:tr>
        <w:trPr>
          <w:trHeight w:val="30" w:hRule="atLeast"/>
        </w:trPr>
        <w:tc>
          <w:tcPr>
            <w:tcW w:w="5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есімі</w:t>
            </w:r>
          </w:p>
        </w:tc>
        <w:tc>
          <w:tcPr>
            <w:tcW w:w="5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тегі</w:t>
            </w:r>
          </w:p>
        </w:tc>
        <w:tc>
          <w:tcPr>
            <w:tcW w:w="71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 (немесе күтілетін туған күні)</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 (√)</w:t>
            </w:r>
          </w:p>
        </w:tc>
      </w:tr>
      <w:tr>
        <w:trPr>
          <w:trHeight w:val="30" w:hRule="atLeast"/>
        </w:trPr>
        <w:tc>
          <w:tcPr>
            <w:tcW w:w="52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 </w:t>
            </w:r>
          </w:p>
          <w:p>
            <w:pPr>
              <w:spacing w:after="20"/>
              <w:ind w:left="20"/>
              <w:jc w:val="both"/>
            </w:pPr>
            <w:r>
              <w:drawing>
                <wp:inline distT="0" distB="0" distL="0" distR="0">
                  <wp:extent cx="254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54000" cy="254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0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 </w:t>
            </w:r>
          </w:p>
          <w:p>
            <w:pPr>
              <w:spacing w:after="20"/>
              <w:ind w:left="20"/>
              <w:jc w:val="both"/>
            </w:pPr>
            <w:r>
              <w:drawing>
                <wp:inline distT="0" distB="0" distL="0" distR="0">
                  <wp:extent cx="254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54000" cy="254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52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 </w:t>
            </w:r>
          </w:p>
          <w:p>
            <w:pPr>
              <w:spacing w:after="20"/>
              <w:ind w:left="20"/>
              <w:jc w:val="both"/>
            </w:pPr>
            <w:r>
              <w:drawing>
                <wp:inline distT="0" distB="0" distL="0" distR="0">
                  <wp:extent cx="254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54000" cy="254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0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 </w:t>
            </w:r>
          </w:p>
          <w:p>
            <w:pPr>
              <w:spacing w:after="20"/>
              <w:ind w:left="20"/>
              <w:jc w:val="both"/>
            </w:pPr>
            <w:r>
              <w:drawing>
                <wp:inline distT="0" distB="0" distL="0" distR="0">
                  <wp:extent cx="254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54000" cy="254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52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 </w:t>
            </w:r>
          </w:p>
          <w:p>
            <w:pPr>
              <w:spacing w:after="20"/>
              <w:ind w:left="20"/>
              <w:jc w:val="both"/>
            </w:pPr>
            <w:r>
              <w:drawing>
                <wp:inline distT="0" distB="0" distL="0" distR="0">
                  <wp:extent cx="254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54000" cy="254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0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 </w:t>
            </w:r>
          </w:p>
          <w:p>
            <w:pPr>
              <w:spacing w:after="20"/>
              <w:ind w:left="20"/>
              <w:jc w:val="both"/>
            </w:pPr>
            <w:r>
              <w:drawing>
                <wp:inline distT="0" distB="0" distL="0" distR="0">
                  <wp:extent cx="254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54000" cy="254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 қоса алғанда, отбасын дамытуды жоспарлау процесіне тартылған (ата-аналар/қамқоршылар, туыстар, басқа да отбасы мүшелері және т.б.) отбасы мүшелері:</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(бар болса)</w:t>
            </w:r>
          </w:p>
        </w:tc>
        <w:tc>
          <w:tcPr>
            <w:tcW w:w="71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Балаға кім болып келеді</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деректері:</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Отбасын дамытуды жоспарлау процесіне тартылған мемлекеттік органдардың, ҮЕҰ, жергілікті әлеуметтік қызметтердің және т.б. өкілдері:</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(бар болса)</w:t>
            </w:r>
          </w:p>
        </w:tc>
        <w:tc>
          <w:tcPr>
            <w:tcW w:w="71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деректері:</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Медициналық-санитариялық </w:t>
            </w:r>
            <w:r>
              <w:br/>
            </w:r>
            <w:r>
              <w:rPr>
                <w:rFonts w:ascii="Times New Roman"/>
                <w:b w:val="false"/>
                <w:i w:val="false"/>
                <w:color w:val="000000"/>
                <w:sz w:val="20"/>
              </w:rPr>
              <w:t xml:space="preserve">алғашқы көмек көрсету </w:t>
            </w:r>
            <w:r>
              <w:br/>
            </w:r>
            <w:r>
              <w:rPr>
                <w:rFonts w:ascii="Times New Roman"/>
                <w:b w:val="false"/>
                <w:i w:val="false"/>
                <w:color w:val="000000"/>
                <w:sz w:val="20"/>
              </w:rPr>
              <w:t>қағидаларына</w:t>
            </w:r>
            <w:r>
              <w:br/>
            </w:r>
            <w:r>
              <w:rPr>
                <w:rFonts w:ascii="Times New Roman"/>
                <w:b w:val="false"/>
                <w:i w:val="false"/>
                <w:color w:val="000000"/>
                <w:sz w:val="20"/>
              </w:rPr>
              <w:t>7-қосымша</w:t>
            </w:r>
          </w:p>
        </w:tc>
      </w:tr>
    </w:tbl>
    <w:bookmarkStart w:name="z105" w:id="96"/>
    <w:p>
      <w:pPr>
        <w:spacing w:after="0"/>
        <w:ind w:left="0"/>
        <w:jc w:val="left"/>
      </w:pPr>
      <w:r>
        <w:rPr>
          <w:rFonts w:ascii="Times New Roman"/>
          <w:b/>
          <w:i w:val="false"/>
          <w:color w:val="000000"/>
        </w:rPr>
        <w:t xml:space="preserve"> "Дәрігерді үйге шақыру" мемлекеттік көрсетілетін қызмет стандарты </w:t>
      </w:r>
    </w:p>
    <w:bookmarkEnd w:id="96"/>
    <w:tbl>
      <w:tblPr>
        <w:tblW w:w="0" w:type="auto"/>
        <w:tblCellSpacing w:w="0" w:type="auto"/>
        <w:tblBorders>
          <w:top w:val="none"/>
          <w:left w:val="none"/>
          <w:bottom w:val="none"/>
          <w:right w:val="none"/>
          <w:insideH w:val="none"/>
          <w:insideV w:val="none"/>
        </w:tblBorders>
      </w:tblPr>
      <w:tblGrid>
        <w:gridCol w:w="388"/>
        <w:gridCol w:w="1328"/>
        <w:gridCol w:w="10584"/>
      </w:tblGrid>
      <w:tr>
        <w:trPr>
          <w:trHeight w:val="30" w:hRule="atLeast"/>
        </w:trPr>
        <w:tc>
          <w:tcPr>
            <w:tcW w:w="3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берушінің атауы</w:t>
            </w:r>
          </w:p>
        </w:tc>
        <w:tc>
          <w:tcPr>
            <w:tcW w:w="1058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МСАК ұйымы</w:t>
            </w:r>
          </w:p>
        </w:tc>
      </w:tr>
      <w:tr>
        <w:trPr>
          <w:trHeight w:val="30" w:hRule="atLeast"/>
        </w:trPr>
        <w:tc>
          <w:tcPr>
            <w:tcW w:w="3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ұсыну тәсілдері</w:t>
            </w:r>
          </w:p>
        </w:tc>
        <w:tc>
          <w:tcPr>
            <w:tcW w:w="1058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МСАК ұйымы (тікелей немесе пациенттің телефоны бойынша, сондай-ақ медициналық ақпараттық жүйелер арқылы өтініш берген кезде);</w:t>
            </w:r>
            <w:r>
              <w:br/>
            </w:r>
            <w:r>
              <w:rPr>
                <w:rFonts w:ascii="Times New Roman"/>
                <w:b w:val="false"/>
                <w:i w:val="false"/>
                <w:color w:val="000000"/>
                <w:sz w:val="20"/>
              </w:rPr>
              <w:t>
2) ЭҮП.</w:t>
            </w:r>
          </w:p>
        </w:tc>
      </w:tr>
      <w:tr>
        <w:trPr>
          <w:trHeight w:val="30" w:hRule="atLeast"/>
        </w:trPr>
        <w:tc>
          <w:tcPr>
            <w:tcW w:w="3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1058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МСАК ұйымына өтініш берген кезде (тікелей немесе телефоны бойынша):</w:t>
            </w:r>
            <w:r>
              <w:br/>
            </w:r>
            <w:r>
              <w:rPr>
                <w:rFonts w:ascii="Times New Roman"/>
                <w:b w:val="false"/>
                <w:i w:val="false"/>
                <w:color w:val="000000"/>
                <w:sz w:val="20"/>
              </w:rPr>
              <w:t>
1) МСАК ұйымына құжаттарды тапсырған сәттен бастап 10 (он) минуттан артық емес;</w:t>
            </w:r>
            <w:r>
              <w:br/>
            </w:r>
            <w:r>
              <w:rPr>
                <w:rFonts w:ascii="Times New Roman"/>
                <w:b w:val="false"/>
                <w:i w:val="false"/>
                <w:color w:val="000000"/>
                <w:sz w:val="20"/>
              </w:rPr>
              <w:t>
2) құжаттарды тапсыру үшін күтудің рұқсат етілген ең ұзақ уақыты – 10 (он) минут;</w:t>
            </w:r>
            <w:r>
              <w:br/>
            </w:r>
            <w:r>
              <w:rPr>
                <w:rFonts w:ascii="Times New Roman"/>
                <w:b w:val="false"/>
                <w:i w:val="false"/>
                <w:color w:val="000000"/>
                <w:sz w:val="20"/>
              </w:rPr>
              <w:t>
3) МСАК ұйымының қызмет көрсетудің рұқсат етілген ең ұзақ уақыты – 10 (он) минут.</w:t>
            </w:r>
            <w:r>
              <w:br/>
            </w:r>
            <w:r>
              <w:rPr>
                <w:rFonts w:ascii="Times New Roman"/>
                <w:b w:val="false"/>
                <w:i w:val="false"/>
                <w:color w:val="000000"/>
                <w:sz w:val="20"/>
              </w:rPr>
              <w:t>
портал арқылы өтініш берген кезде:</w:t>
            </w:r>
            <w:r>
              <w:br/>
            </w:r>
            <w:r>
              <w:rPr>
                <w:rFonts w:ascii="Times New Roman"/>
                <w:b w:val="false"/>
                <w:i w:val="false"/>
                <w:color w:val="000000"/>
                <w:sz w:val="20"/>
              </w:rPr>
              <w:t>
МСАК ұйымына құжаттарды тапсырған сәттен бастап – 30 (отыз) минуттан аспайды.</w:t>
            </w:r>
            <w:r>
              <w:br/>
            </w:r>
            <w:r>
              <w:rPr>
                <w:rFonts w:ascii="Times New Roman"/>
                <w:b w:val="false"/>
                <w:i w:val="false"/>
                <w:color w:val="000000"/>
                <w:sz w:val="20"/>
              </w:rPr>
              <w:t>
МСАК ұйымына тікелей немесе телефон бойынша жүгінген кезде мемлекеттік көрсетілетін қызмет жүгінген күні көрсетіледі.</w:t>
            </w:r>
            <w:r>
              <w:br/>
            </w:r>
            <w:r>
              <w:rPr>
                <w:rFonts w:ascii="Times New Roman"/>
                <w:b w:val="false"/>
                <w:i w:val="false"/>
                <w:color w:val="000000"/>
                <w:sz w:val="20"/>
              </w:rPr>
              <w:t>
ЭҮП арқылы мемлекеттік көрсетілетін қызмет жүгінген күні ЭҮП-пен көрсетіледі.</w:t>
            </w:r>
          </w:p>
        </w:tc>
      </w:tr>
      <w:tr>
        <w:trPr>
          <w:trHeight w:val="30" w:hRule="atLeast"/>
        </w:trPr>
        <w:tc>
          <w:tcPr>
            <w:tcW w:w="3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1058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 және (немесе) қағаз түрінде.</w:t>
            </w:r>
          </w:p>
        </w:tc>
      </w:tr>
      <w:tr>
        <w:trPr>
          <w:trHeight w:val="30" w:hRule="atLeast"/>
        </w:trPr>
        <w:tc>
          <w:tcPr>
            <w:tcW w:w="3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1058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тікелей немесе телефон байланысы арқылы жүгінген кезде – көрсетілетін қызметті берушінің шақыртуларды тіркеу журналында жазу және дәрігердің келетін күнін, уақытын көрсете отырып, ауызша жауап беру;</w:t>
            </w:r>
            <w:r>
              <w:br/>
            </w:r>
            <w:r>
              <w:rPr>
                <w:rFonts w:ascii="Times New Roman"/>
                <w:b w:val="false"/>
                <w:i w:val="false"/>
                <w:color w:val="000000"/>
                <w:sz w:val="20"/>
              </w:rPr>
              <w:t>
2) порталға электрондық форматта жүгінген кезде – жеке кабинетінде электрондық өтінім статусы түрінде хабарлама.</w:t>
            </w:r>
            <w:r>
              <w:br/>
            </w:r>
            <w:r>
              <w:rPr>
                <w:rFonts w:ascii="Times New Roman"/>
                <w:b w:val="false"/>
                <w:i w:val="false"/>
                <w:color w:val="000000"/>
                <w:sz w:val="20"/>
              </w:rPr>
              <w:t>
Бұл ретте мемлекеттік қызметті көрсетуге сұраныс қабылданғаннан кейін көрсетілетін қызметті алушыға белгіленген уақытта үйде медициналық көмек көрсетіледі.</w:t>
            </w:r>
          </w:p>
        </w:tc>
      </w:tr>
      <w:tr>
        <w:trPr>
          <w:trHeight w:val="30" w:hRule="atLeast"/>
        </w:trPr>
        <w:tc>
          <w:tcPr>
            <w:tcW w:w="3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қызметті алушыдан алынатын төлем мөлшері және Қазақстан Республикасының заңнамасында көзделген жағдайларда оны алу тәсілдері</w:t>
            </w:r>
          </w:p>
        </w:tc>
        <w:tc>
          <w:tcPr>
            <w:tcW w:w="1058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тегін көрсетіледі.</w:t>
            </w:r>
          </w:p>
        </w:tc>
      </w:tr>
      <w:tr>
        <w:trPr>
          <w:trHeight w:val="30" w:hRule="atLeast"/>
        </w:trPr>
        <w:tc>
          <w:tcPr>
            <w:tcW w:w="3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1058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МСАК ұйымы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демалыс (жексенбі) және мереке күндерінен басқа, дүйсенбі – сенбі аралығында (дүйсенбі – жұма – үзіліссіз сағат 8.00-ден бастап 20.00-ге дейін, сенбі – сағат 9.00-ден 14.00-ге дейін). Бұл ретте мемлекеттік көрсетілетін қызметті алуға сұраныс көрсетілетін қызметті берушінің жұмысы аяқталғанға дейін 2 сағат бұрын қабылданады (жұмыс күндері 18.00-ге дейін, сенбі күні 12.00-ге дейін);</w:t>
            </w:r>
            <w:r>
              <w:br/>
            </w:r>
            <w:r>
              <w:rPr>
                <w:rFonts w:ascii="Times New Roman"/>
                <w:b w:val="false"/>
                <w:i w:val="false"/>
                <w:color w:val="000000"/>
                <w:sz w:val="20"/>
              </w:rPr>
              <w:t xml:space="preserve">
2) ЭҮП – жөндеу жұмыстарын жүргізуге байланысты техникалық үзілістерді қоспағанда тәулік бойы (көрсетілетін қызметті алушы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жұмыс уақыты аяқталғаннан кейін, демалыс және мереке күндері жүгінген жағдайда өтініштерді қабылдау және мемлекеттік көрсетілетін қызметтерді көрсету нәтижелерін беру келесі жұмыс күні жүзеге асырылады).</w:t>
            </w:r>
          </w:p>
        </w:tc>
      </w:tr>
      <w:tr>
        <w:trPr>
          <w:trHeight w:val="30" w:hRule="atLeast"/>
        </w:trPr>
        <w:tc>
          <w:tcPr>
            <w:tcW w:w="3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 көрсету үшін қажетті құжаттардың тізбесі</w:t>
            </w:r>
          </w:p>
        </w:tc>
        <w:tc>
          <w:tcPr>
            <w:tcW w:w="1058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берушіге:</w:t>
            </w:r>
            <w:r>
              <w:br/>
            </w:r>
            <w:r>
              <w:rPr>
                <w:rFonts w:ascii="Times New Roman"/>
                <w:b w:val="false"/>
                <w:i w:val="false"/>
                <w:color w:val="000000"/>
                <w:sz w:val="20"/>
              </w:rPr>
              <w:t>
тікелей жүгінген жағдайда сәйкестендіру үшін жеке басын куәландыратын құжат;</w:t>
            </w:r>
            <w:r>
              <w:br/>
            </w:r>
            <w:r>
              <w:rPr>
                <w:rFonts w:ascii="Times New Roman"/>
                <w:b w:val="false"/>
                <w:i w:val="false"/>
                <w:color w:val="000000"/>
                <w:sz w:val="20"/>
              </w:rPr>
              <w:t>
2) ЭҮП-ке:</w:t>
            </w:r>
            <w:r>
              <w:br/>
            </w:r>
            <w:r>
              <w:rPr>
                <w:rFonts w:ascii="Times New Roman"/>
                <w:b w:val="false"/>
                <w:i w:val="false"/>
                <w:color w:val="000000"/>
                <w:sz w:val="20"/>
              </w:rPr>
              <w:t>
электрондық нұсқадағы сұраныс.</w:t>
            </w:r>
            <w:r>
              <w:br/>
            </w:r>
            <w:r>
              <w:rPr>
                <w:rFonts w:ascii="Times New Roman"/>
                <w:b w:val="false"/>
                <w:i w:val="false"/>
                <w:color w:val="000000"/>
                <w:sz w:val="20"/>
              </w:rPr>
              <w:t>
МСАК ұйымы жеке басын куәландыратын құжаттар туралы мәліметті ЭҮП арқылы тиісті мемлекеттік ақпараттық жүйелерден алады.</w:t>
            </w:r>
          </w:p>
        </w:tc>
      </w:tr>
      <w:tr>
        <w:trPr>
          <w:trHeight w:val="30" w:hRule="atLeast"/>
        </w:trPr>
        <w:tc>
          <w:tcPr>
            <w:tcW w:w="3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1058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қызметті алу үшін көрсетілетін қызметті алушы ұсынған құжаттардың және (немесе) олардағы деректердің (мәліметтердің) анық еместігін анықтау;</w:t>
            </w:r>
            <w:r>
              <w:br/>
            </w:r>
            <w:r>
              <w:rPr>
                <w:rFonts w:ascii="Times New Roman"/>
                <w:b w:val="false"/>
                <w:i w:val="false"/>
                <w:color w:val="000000"/>
                <w:sz w:val="20"/>
              </w:rPr>
              <w:t>
2) осы бұйрыққа сәйкес медициналық-санитариялық алғашқы көмек көрсететін осы медициналық ұйымға бекітілмеуі.</w:t>
            </w:r>
          </w:p>
        </w:tc>
      </w:tr>
      <w:tr>
        <w:trPr>
          <w:trHeight w:val="30" w:hRule="atLeast"/>
        </w:trPr>
        <w:tc>
          <w:tcPr>
            <w:tcW w:w="3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ерекшеліктерін ескере отырып қойылатын өзге де талаптар</w:t>
            </w:r>
          </w:p>
        </w:tc>
        <w:tc>
          <w:tcPr>
            <w:tcW w:w="1058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талаптар "Медициналық-санитариялық алғашқы көмек көрсету қағидаларын және Медициналық-санитариялық алғашқы көмек ұйымдарына бекіту қағидаларын бекіту туралы" Қазақстан Республикасы Денсаулық сақтау министрінің 2015 жылғы 28 сәуірдегі № 281 бұйрығының "Медициналық-санитариялық алғашқы көмек көрсету қағидалары" деген 2-тарауында көрсетілген.</w:t>
            </w:r>
            <w:r>
              <w:br/>
            </w:r>
            <w:r>
              <w:rPr>
                <w:rFonts w:ascii="Times New Roman"/>
                <w:b w:val="false"/>
                <w:i w:val="false"/>
                <w:color w:val="000000"/>
                <w:sz w:val="20"/>
              </w:rPr>
              <w:t>
Пациент порталда тіркелген субъектінің ұялы байланысының абоненттік нөмірі арқылы бір реттік парольді беру жолымен немесе портал хабарламасына жауап ретінде қысқа мәтіндік хабарламаны жіберу жолымен электрондық нысанда мемлекеттік қызметті алуға мүмкіндігі бар.</w:t>
            </w:r>
            <w:r>
              <w:br/>
            </w:r>
            <w:r>
              <w:rPr>
                <w:rFonts w:ascii="Times New Roman"/>
                <w:b w:val="false"/>
                <w:i w:val="false"/>
                <w:color w:val="000000"/>
                <w:sz w:val="20"/>
              </w:rPr>
              <w:t>
Пациенттің ЭЦҚ болған жағдайда портал арқылы электрондық нысанда мемлекеттік қызметті алуға мүмкіндігі бар.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Медициналық-санитариялық </w:t>
            </w:r>
            <w:r>
              <w:br/>
            </w:r>
            <w:r>
              <w:rPr>
                <w:rFonts w:ascii="Times New Roman"/>
                <w:b w:val="false"/>
                <w:i w:val="false"/>
                <w:color w:val="000000"/>
                <w:sz w:val="20"/>
              </w:rPr>
              <w:t xml:space="preserve">алғашқы көмек көрсету </w:t>
            </w:r>
            <w:r>
              <w:br/>
            </w:r>
            <w:r>
              <w:rPr>
                <w:rFonts w:ascii="Times New Roman"/>
                <w:b w:val="false"/>
                <w:i w:val="false"/>
                <w:color w:val="000000"/>
                <w:sz w:val="20"/>
              </w:rPr>
              <w:t>қағидаларына</w:t>
            </w:r>
            <w:r>
              <w:br/>
            </w:r>
            <w:r>
              <w:rPr>
                <w:rFonts w:ascii="Times New Roman"/>
                <w:b w:val="false"/>
                <w:i w:val="false"/>
                <w:color w:val="000000"/>
                <w:sz w:val="20"/>
              </w:rPr>
              <w:t>8-қосымша</w:t>
            </w:r>
          </w:p>
        </w:tc>
      </w:tr>
    </w:tbl>
    <w:bookmarkStart w:name="z107" w:id="97"/>
    <w:p>
      <w:pPr>
        <w:spacing w:after="0"/>
        <w:ind w:left="0"/>
        <w:jc w:val="left"/>
      </w:pPr>
      <w:r>
        <w:rPr>
          <w:rFonts w:ascii="Times New Roman"/>
          <w:b/>
          <w:i w:val="false"/>
          <w:color w:val="000000"/>
        </w:rPr>
        <w:t xml:space="preserve"> "Медициналық-санитариялық алғашқы көмек көрсететін медициналық ұйымнан анықтама беру" мемлекеттік көрсетілетін қызмет стандарты</w:t>
      </w:r>
    </w:p>
    <w:bookmarkEnd w:id="97"/>
    <w:tbl>
      <w:tblPr>
        <w:tblW w:w="0" w:type="auto"/>
        <w:tblCellSpacing w:w="0" w:type="auto"/>
        <w:tblBorders>
          <w:top w:val="none"/>
          <w:left w:val="none"/>
          <w:bottom w:val="none"/>
          <w:right w:val="none"/>
          <w:insideH w:val="none"/>
          <w:insideV w:val="none"/>
        </w:tblBorders>
      </w:tblPr>
      <w:tblGrid>
        <w:gridCol w:w="403"/>
        <w:gridCol w:w="1378"/>
        <w:gridCol w:w="10519"/>
      </w:tblGrid>
      <w:tr>
        <w:trPr>
          <w:trHeight w:val="30" w:hRule="atLeast"/>
        </w:trPr>
        <w:tc>
          <w:tcPr>
            <w:tcW w:w="4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7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берушінің атауы</w:t>
            </w:r>
          </w:p>
        </w:tc>
        <w:tc>
          <w:tcPr>
            <w:tcW w:w="105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МСАК ұйымы</w:t>
            </w:r>
          </w:p>
        </w:tc>
      </w:tr>
      <w:tr>
        <w:trPr>
          <w:trHeight w:val="30" w:hRule="atLeast"/>
        </w:trPr>
        <w:tc>
          <w:tcPr>
            <w:tcW w:w="4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7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ұсыну тәсілдері</w:t>
            </w:r>
          </w:p>
        </w:tc>
        <w:tc>
          <w:tcPr>
            <w:tcW w:w="105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МСАК ұйымы;</w:t>
            </w:r>
            <w:r>
              <w:br/>
            </w:r>
            <w:r>
              <w:rPr>
                <w:rFonts w:ascii="Times New Roman"/>
                <w:b w:val="false"/>
                <w:i w:val="false"/>
                <w:color w:val="000000"/>
                <w:sz w:val="20"/>
              </w:rPr>
              <w:t>
2) ЭҮП.</w:t>
            </w:r>
          </w:p>
        </w:tc>
      </w:tr>
      <w:tr>
        <w:trPr>
          <w:trHeight w:val="30" w:hRule="atLeast"/>
        </w:trPr>
        <w:tc>
          <w:tcPr>
            <w:tcW w:w="4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7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105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 жүгінген сәттен бастап, сондай-ақ порталға жүгінген кезде – үйге шақыру кезінде, жұмыс күні ішінде, 30 (отыз) минуттан аспайды;</w:t>
            </w:r>
            <w:r>
              <w:br/>
            </w:r>
            <w:r>
              <w:rPr>
                <w:rFonts w:ascii="Times New Roman"/>
                <w:b w:val="false"/>
                <w:i w:val="false"/>
                <w:color w:val="000000"/>
                <w:sz w:val="20"/>
              </w:rPr>
              <w:t>
2) құжаттарды тапсыру үшін күтудің рұқсат етілген ең ұзақ уақыты – 30 (отыз) минут.</w:t>
            </w:r>
            <w:r>
              <w:br/>
            </w:r>
            <w:r>
              <w:rPr>
                <w:rFonts w:ascii="Times New Roman"/>
                <w:b w:val="false"/>
                <w:i w:val="false"/>
                <w:color w:val="000000"/>
                <w:sz w:val="20"/>
              </w:rPr>
              <w:t>
Мемлекеттік көрсетілетін қызмет көрсетілетін қызметті берушіге тікелей жүгінген кезде жүгінген күні көрсетіледі.</w:t>
            </w:r>
          </w:p>
        </w:tc>
      </w:tr>
      <w:tr>
        <w:trPr>
          <w:trHeight w:val="30" w:hRule="atLeast"/>
        </w:trPr>
        <w:tc>
          <w:tcPr>
            <w:tcW w:w="4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7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105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 және (немесе) қағаз түрінде.</w:t>
            </w:r>
          </w:p>
        </w:tc>
      </w:tr>
      <w:tr>
        <w:trPr>
          <w:trHeight w:val="30" w:hRule="atLeast"/>
        </w:trPr>
        <w:tc>
          <w:tcPr>
            <w:tcW w:w="4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7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105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көрсетілген қызметті берушіге тікелей жүгінген кезде - учаскелік дәрігер немесе жалпы практика дәрігері (бұдан әрі – ЖПД) қол қойған, жеке дәрігердің мөрімен және көрсетілген қызметті берушінің мөрімен расталған осы мемлекеттік көрсетілетін қызмет стандартқа қосымшаға сәйкес нысан бойынша және "Денсаулық сақтау ұйымдарының бастапқы медициналық құжаттама нысандарын бекіту туралы" Қазақстан Республикасы Денсаулық сақтау министрінің міндетін атқарушының 2010 жылғы 23 қарашадағы № 907 </w:t>
            </w:r>
            <w:r>
              <w:rPr>
                <w:rFonts w:ascii="Times New Roman"/>
                <w:b w:val="false"/>
                <w:i w:val="false"/>
                <w:color w:val="000000"/>
                <w:sz w:val="20"/>
              </w:rPr>
              <w:t>бұйрығымен</w:t>
            </w:r>
            <w:r>
              <w:rPr>
                <w:rFonts w:ascii="Times New Roman"/>
                <w:b w:val="false"/>
                <w:i w:val="false"/>
                <w:color w:val="000000"/>
                <w:sz w:val="20"/>
              </w:rPr>
              <w:t xml:space="preserve"> бекітілген (Нормативтік құқықтық актілерді мемлекеттік тіркеу тізілімінде № 6697 болып тіркелген) № 035-2/е нысаны бойынша берілген медициналық-санитариялық алғашқы көмек көрсететін медициналық ұйымнан анықтама;</w:t>
            </w:r>
            <w:r>
              <w:br/>
            </w:r>
            <w:r>
              <w:rPr>
                <w:rFonts w:ascii="Times New Roman"/>
                <w:b w:val="false"/>
                <w:i w:val="false"/>
                <w:color w:val="000000"/>
                <w:sz w:val="20"/>
              </w:rPr>
              <w:t>
2) порталға жүгінген кезде электрондық форматта - көрсетілетін қызметті берушінің электронды цифрлық қолтаңбасымен (бұдан әрі - ЭЦҚ) қол қойылған электрондық құжат нысанында;</w:t>
            </w:r>
            <w:r>
              <w:br/>
            </w:r>
            <w:r>
              <w:rPr>
                <w:rFonts w:ascii="Times New Roman"/>
                <w:b w:val="false"/>
                <w:i w:val="false"/>
                <w:color w:val="000000"/>
                <w:sz w:val="20"/>
              </w:rPr>
              <w:t>
3) дәлелді бас тарту.</w:t>
            </w:r>
          </w:p>
        </w:tc>
      </w:tr>
      <w:tr>
        <w:trPr>
          <w:trHeight w:val="30" w:hRule="atLeast"/>
        </w:trPr>
        <w:tc>
          <w:tcPr>
            <w:tcW w:w="4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7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қызметті алушыдан алынатын төлем мөлшері және Қазақстан Республикасының заңнамасында көзделген жағдайларда оны алу тәсілдері</w:t>
            </w:r>
          </w:p>
        </w:tc>
        <w:tc>
          <w:tcPr>
            <w:tcW w:w="105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тегін көрсетіледі.</w:t>
            </w:r>
          </w:p>
        </w:tc>
      </w:tr>
      <w:tr>
        <w:trPr>
          <w:trHeight w:val="30" w:hRule="atLeast"/>
        </w:trPr>
        <w:tc>
          <w:tcPr>
            <w:tcW w:w="4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7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105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МСАК ұйымы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демалыс және мереке күндерінен басқа, дүйсенбіден бастап жұмаға дейін үзіліссіз сағат 8.00-ден бастап 20.00-ге дейін;</w:t>
            </w:r>
            <w:r>
              <w:br/>
            </w:r>
            <w:r>
              <w:rPr>
                <w:rFonts w:ascii="Times New Roman"/>
                <w:b w:val="false"/>
                <w:i w:val="false"/>
                <w:color w:val="000000"/>
                <w:sz w:val="20"/>
              </w:rPr>
              <w:t>
Көрсетілген қызметті алушыларды қабылдау кезек тәртібімен жүзеге асырылады. Алдын ала жазу мен жеделдетіп қызмет көрсету көзделмеген;</w:t>
            </w:r>
            <w:r>
              <w:br/>
            </w:r>
            <w:r>
              <w:rPr>
                <w:rFonts w:ascii="Times New Roman"/>
                <w:b w:val="false"/>
                <w:i w:val="false"/>
                <w:color w:val="000000"/>
                <w:sz w:val="20"/>
              </w:rPr>
              <w:t>
2) ЭҮП – жөндеу жұмыстарын жүргізуге байланысты техникалық үзілістерді қоспағанда, тәулік бойы (көрсетілетін қызметті алушы Қазақстан Республикасының Еңбек заңнамасына сәйкес жұмыс уақыты аяқталғаннан кейін, демалыс және мереке күндері жүгінген жағдайда өтініштерді қабылдау және мемлекеттік көрсетілетін қызмет көрсету нәтижелерін беру келесі жұмыс күні жүзеге асырылады).</w:t>
            </w:r>
          </w:p>
        </w:tc>
      </w:tr>
      <w:tr>
        <w:trPr>
          <w:trHeight w:val="30" w:hRule="atLeast"/>
        </w:trPr>
        <w:tc>
          <w:tcPr>
            <w:tcW w:w="4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7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 көрсету үшін қажетті құжаттардың тізбесі</w:t>
            </w:r>
          </w:p>
        </w:tc>
        <w:tc>
          <w:tcPr>
            <w:tcW w:w="105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МСАК ұйымына:</w:t>
            </w:r>
            <w:r>
              <w:br/>
            </w:r>
            <w:r>
              <w:rPr>
                <w:rFonts w:ascii="Times New Roman"/>
                <w:b w:val="false"/>
                <w:i w:val="false"/>
                <w:color w:val="000000"/>
                <w:sz w:val="20"/>
              </w:rPr>
              <w:t>
жеке басын сәйкестендіру үшін жеке басын куәландыратын құжат;</w:t>
            </w:r>
            <w:r>
              <w:br/>
            </w:r>
            <w:r>
              <w:rPr>
                <w:rFonts w:ascii="Times New Roman"/>
                <w:b w:val="false"/>
                <w:i w:val="false"/>
                <w:color w:val="000000"/>
                <w:sz w:val="20"/>
              </w:rPr>
              <w:t>
2) ЭҮП:</w:t>
            </w:r>
            <w:r>
              <w:br/>
            </w:r>
            <w:r>
              <w:rPr>
                <w:rFonts w:ascii="Times New Roman"/>
                <w:b w:val="false"/>
                <w:i w:val="false"/>
                <w:color w:val="000000"/>
                <w:sz w:val="20"/>
              </w:rPr>
              <w:t>
электрондық құжат нысандағы сұрау салу.</w:t>
            </w:r>
            <w:r>
              <w:br/>
            </w:r>
            <w:r>
              <w:rPr>
                <w:rFonts w:ascii="Times New Roman"/>
                <w:b w:val="false"/>
                <w:i w:val="false"/>
                <w:color w:val="000000"/>
                <w:sz w:val="20"/>
              </w:rPr>
              <w:t>
Көрсетілетін қызметті беруші жеке басын куәландыратын құжаттар туралы мәліметті ЭҮП арқылы тиісті мемлекеттік ақпараттық жүйелерден алады.</w:t>
            </w:r>
          </w:p>
        </w:tc>
      </w:tr>
      <w:tr>
        <w:trPr>
          <w:trHeight w:val="30" w:hRule="atLeast"/>
        </w:trPr>
        <w:tc>
          <w:tcPr>
            <w:tcW w:w="4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7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105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қызметті алу үшін көрсетілетін қызметті алушы ұсынған құжаттардың және (немесе) олардағы деректердің (мәліметтердің) анық еместігін анықтау;</w:t>
            </w:r>
            <w:r>
              <w:br/>
            </w:r>
            <w:r>
              <w:rPr>
                <w:rFonts w:ascii="Times New Roman"/>
                <w:b w:val="false"/>
                <w:i w:val="false"/>
                <w:color w:val="000000"/>
                <w:sz w:val="20"/>
              </w:rPr>
              <w:t>
2) осы бұйрыққа сәйкес медициналық-санитариялық алғашқы көмек көрсететін осы медициналық ұйымға бекітілуінің болмауы.</w:t>
            </w:r>
          </w:p>
        </w:tc>
      </w:tr>
      <w:tr>
        <w:trPr>
          <w:trHeight w:val="30" w:hRule="atLeast"/>
        </w:trPr>
        <w:tc>
          <w:tcPr>
            <w:tcW w:w="4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7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ерекшеліктерін ескере отырып қойылатын өзге де талаптар</w:t>
            </w:r>
          </w:p>
        </w:tc>
        <w:tc>
          <w:tcPr>
            <w:tcW w:w="105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талаптар "Медициналық-санитариялық алғашқы көмек көрсету қағидаларын және Медициналық-санитариялық алғашқы көмек ұйымдарына бекіту қағидаларын бекіту туралы" Қазақстан Республикасы Денсаулық сақтау министрінің 2015 жылғы 28 сәуірдегі № 281 бұйрығының "Медициналық-санитариялық алғашқы көмек көрсету қағидалары" деген 2-тарауында көрсетілген.</w:t>
            </w:r>
            <w:r>
              <w:br/>
            </w:r>
            <w:r>
              <w:rPr>
                <w:rFonts w:ascii="Times New Roman"/>
                <w:b w:val="false"/>
                <w:i w:val="false"/>
                <w:color w:val="000000"/>
                <w:sz w:val="20"/>
              </w:rPr>
              <w:t>
Пациент порталда тіркелген субъектінің ұялы байланысының абоненттік нөмірі арқылы бір реттік парольді беру жолымен немесе портал хабарламасына жауап ретінде қысқа мәтіндік хабарламаны жіберу жолымен электрондық нысанда мемлекеттік қызметті алуға мүмкіндігі бар.</w:t>
            </w:r>
            <w:r>
              <w:br/>
            </w:r>
            <w:r>
              <w:rPr>
                <w:rFonts w:ascii="Times New Roman"/>
                <w:b w:val="false"/>
                <w:i w:val="false"/>
                <w:color w:val="000000"/>
                <w:sz w:val="20"/>
              </w:rPr>
              <w:t>
Пациенттің ЭЦҚ болған жағдайда портал арқылы электрондық нысанда мемлекеттік қызметті алуға мүмкіндігі бар.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Медициналық-санитариялық </w:t>
            </w:r>
            <w:r>
              <w:br/>
            </w:r>
            <w:r>
              <w:rPr>
                <w:rFonts w:ascii="Times New Roman"/>
                <w:b w:val="false"/>
                <w:i w:val="false"/>
                <w:color w:val="000000"/>
                <w:sz w:val="20"/>
              </w:rPr>
              <w:t xml:space="preserve">алғашқы көмек көрсету </w:t>
            </w:r>
            <w:r>
              <w:br/>
            </w:r>
            <w:r>
              <w:rPr>
                <w:rFonts w:ascii="Times New Roman"/>
                <w:b w:val="false"/>
                <w:i w:val="false"/>
                <w:color w:val="000000"/>
                <w:sz w:val="20"/>
              </w:rPr>
              <w:t>қағидаларына</w:t>
            </w:r>
            <w:r>
              <w:br/>
            </w:r>
            <w:r>
              <w:rPr>
                <w:rFonts w:ascii="Times New Roman"/>
                <w:b w:val="false"/>
                <w:i w:val="false"/>
                <w:color w:val="000000"/>
                <w:sz w:val="20"/>
              </w:rPr>
              <w:t>9-қосымша</w:t>
            </w:r>
          </w:p>
        </w:tc>
      </w:tr>
    </w:tbl>
    <w:bookmarkStart w:name="z109" w:id="98"/>
    <w:p>
      <w:pPr>
        <w:spacing w:after="0"/>
        <w:ind w:left="0"/>
        <w:jc w:val="left"/>
      </w:pPr>
      <w:r>
        <w:rPr>
          <w:rFonts w:ascii="Times New Roman"/>
          <w:b/>
          <w:i w:val="false"/>
          <w:color w:val="000000"/>
        </w:rPr>
        <w:t xml:space="preserve"> Тегін медициналық көмектік кепілдік берілген көлемі шеңберінде медициналық-санитариялық алғашқы көмек ұйымдарында динамикалық байқауға жататын аурулардың тізбесі</w:t>
      </w:r>
    </w:p>
    <w:bookmarkEnd w:id="98"/>
    <w:tbl>
      <w:tblPr>
        <w:tblW w:w="0" w:type="auto"/>
        <w:tblCellSpacing w:w="0" w:type="auto"/>
        <w:tblBorders>
          <w:top w:val="none"/>
          <w:left w:val="none"/>
          <w:bottom w:val="none"/>
          <w:right w:val="none"/>
          <w:insideH w:val="none"/>
          <w:insideV w:val="none"/>
        </w:tblBorders>
      </w:tblPr>
      <w:tblGrid>
        <w:gridCol w:w="361"/>
        <w:gridCol w:w="2973"/>
        <w:gridCol w:w="1393"/>
        <w:gridCol w:w="823"/>
        <w:gridCol w:w="833"/>
        <w:gridCol w:w="643"/>
        <w:gridCol w:w="652"/>
        <w:gridCol w:w="876"/>
        <w:gridCol w:w="885"/>
        <w:gridCol w:w="465"/>
        <w:gridCol w:w="469"/>
        <w:gridCol w:w="4"/>
        <w:gridCol w:w="1923"/>
      </w:tblGrid>
      <w:tr>
        <w:trPr>
          <w:trHeight w:val="30" w:hRule="atLeast"/>
        </w:trPr>
        <w:tc>
          <w:tcPr>
            <w:tcW w:w="361"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73"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АХЖ кодының нозологиясы</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Тексеріп-қарау кезеңділігі</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диагностикалық зерттеулердің минимумы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есептен шығару үшін ұзақтығы және өлшемшарттары</w:t>
            </w:r>
          </w:p>
        </w:tc>
      </w:tr>
      <w:tr>
        <w:trPr>
          <w:trHeight w:val="30" w:hRule="atLeast"/>
        </w:trPr>
        <w:tc>
          <w:tcPr>
            <w:tcW w:w="0" w:type="auto"/>
            <w:vMerge/>
            <w:tcBorders>
              <w:top w:val="nil"/>
            </w:tcBorders>
          </w:tcPr>
          <w:p/>
        </w:tc>
        <w:tc>
          <w:tcPr>
            <w:tcW w:w="0" w:type="auto"/>
            <w:vMerge/>
            <w:tcBorders>
              <w:top w:val="nil"/>
            </w:tcBorders>
          </w:tcPr>
          <w:p/>
        </w:tc>
        <w:tc>
          <w:tcPr>
            <w:tcW w:w="13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ОМҚ тексеріп-қарауы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МСАК дәрігерінің тексеріп-қарауы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мамандардың тексеріп-қарауы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жиілігі</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1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Инфекциялық және паразиттік аурулар</w:t>
            </w:r>
          </w:p>
        </w:tc>
      </w:tr>
      <w:tr>
        <w:trPr>
          <w:trHeight w:val="30" w:hRule="atLeast"/>
        </w:trPr>
        <w:tc>
          <w:tcPr>
            <w:tcW w:w="361"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73"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(B18, B18,0, B18,1, B18,2, B18,8 қоса алғанда) және С және Д созылмалы вирустық гепатит, бауырдың циррозынсыз.</w:t>
            </w:r>
          </w:p>
        </w:tc>
        <w:tc>
          <w:tcPr>
            <w:tcW w:w="1393"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айда 1 рет</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 1 рет</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гастроэнтеролог және/немесе инфекционист</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тромбоциттермен жалпы қан талдауы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 1 рет</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В, С (F2 фиброзды сатысында) және D вирустық гепатиті кезінде өмір бойы; С созылмалы вирустық гепатиті (F1 кем фиброз сатысында) кезінде вирусты жойғаннан кейін есептен алынады</w:t>
            </w: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gridSpan w:val="2"/>
            <w:vMerge/>
            <w:tcBorders>
              <w:top w:val="nil"/>
            </w:tcBorders>
          </w:tcPr>
          <w:p/>
        </w:tc>
        <w:tc>
          <w:tcPr>
            <w:tcW w:w="0" w:type="auto"/>
            <w:gridSpan w:val="2"/>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биохимиялық талдауы:</w:t>
            </w:r>
            <w:r>
              <w:br/>
            </w:r>
            <w:r>
              <w:rPr>
                <w:rFonts w:ascii="Times New Roman"/>
                <w:b w:val="false"/>
                <w:i w:val="false"/>
                <w:color w:val="000000"/>
                <w:sz w:val="20"/>
              </w:rPr>
              <w:t>
аланинаминотрансфераза (АЛаТ)</w:t>
            </w:r>
            <w:r>
              <w:br/>
            </w:r>
            <w:r>
              <w:rPr>
                <w:rFonts w:ascii="Times New Roman"/>
                <w:b w:val="false"/>
                <w:i w:val="false"/>
                <w:color w:val="000000"/>
                <w:sz w:val="20"/>
              </w:rPr>
              <w:t>
аспартатаминотрансфераза (АСаТ), фракциялар бойынша жалпы билирубин, креатинин, альфа фетопротеині (АФП)</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 1 рет</w:t>
            </w:r>
          </w:p>
        </w:tc>
        <w:tc>
          <w:tcPr>
            <w:tcW w:w="0" w:type="auto"/>
            <w:gridSpan w:val="2"/>
            <w:vMerge/>
            <w:tcBorders>
              <w:top w:val="nil"/>
            </w:tcBorders>
          </w:tcP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gridSpan w:val="2"/>
            <w:vMerge/>
            <w:tcBorders>
              <w:top w:val="nil"/>
            </w:tcBorders>
          </w:tcPr>
          <w:p/>
        </w:tc>
        <w:tc>
          <w:tcPr>
            <w:tcW w:w="0" w:type="auto"/>
            <w:gridSpan w:val="2"/>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Коагулограмма: халықаралық қалыпты қатынас (ХҚҚ)</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 1 рет</w:t>
            </w:r>
          </w:p>
        </w:tc>
        <w:tc>
          <w:tcPr>
            <w:tcW w:w="0" w:type="auto"/>
            <w:gridSpan w:val="2"/>
            <w:vMerge/>
            <w:tcBorders>
              <w:top w:val="nil"/>
            </w:tcBorders>
          </w:tcP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gridSpan w:val="2"/>
            <w:vMerge/>
            <w:tcBorders>
              <w:top w:val="nil"/>
            </w:tcBorders>
          </w:tcPr>
          <w:p/>
        </w:tc>
        <w:tc>
          <w:tcPr>
            <w:tcW w:w="0" w:type="auto"/>
            <w:gridSpan w:val="2"/>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вирустық гепатитіне (HBV-ДНК) сандық талдауы оң болған жағдайда сапалы В вирустық гепатитінің (HBV-ДНК) полимеразалық тізбектік реакциясы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 1 рет</w:t>
            </w:r>
          </w:p>
        </w:tc>
        <w:tc>
          <w:tcPr>
            <w:tcW w:w="0" w:type="auto"/>
            <w:gridSpan w:val="2"/>
            <w:vMerge/>
            <w:tcBorders>
              <w:top w:val="nil"/>
            </w:tcBorders>
          </w:tcP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gridSpan w:val="2"/>
            <w:vMerge/>
            <w:tcBorders>
              <w:top w:val="nil"/>
            </w:tcBorders>
          </w:tcPr>
          <w:p/>
        </w:tc>
        <w:tc>
          <w:tcPr>
            <w:tcW w:w="0" w:type="auto"/>
            <w:gridSpan w:val="2"/>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бауырдың УДЗ</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vMerge/>
            <w:tcBorders>
              <w:top w:val="nil"/>
            </w:tcBorders>
          </w:tcP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gridSpan w:val="2"/>
            <w:vMerge/>
            <w:tcBorders>
              <w:top w:val="nil"/>
            </w:tcBorders>
          </w:tcPr>
          <w:p/>
        </w:tc>
        <w:tc>
          <w:tcPr>
            <w:tcW w:w="0" w:type="auto"/>
            <w:gridSpan w:val="2"/>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бауырдың түзу емес пульстік эластометриясы (фиброскан)</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c>
          <w:tcPr>
            <w:tcW w:w="0" w:type="auto"/>
            <w:gridSpan w:val="2"/>
            <w:vMerge/>
            <w:tcBorders>
              <w:top w:val="nil"/>
            </w:tcBorders>
          </w:tcPr>
          <w:p/>
        </w:tc>
      </w:tr>
      <w:tr>
        <w:trPr>
          <w:trHeight w:val="30" w:hRule="atLeast"/>
        </w:trPr>
        <w:tc>
          <w:tcPr>
            <w:tcW w:w="0" w:type="auto"/>
            <w:gridSpan w:val="1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Қанайналым жүйесінің аурулары</w:t>
            </w:r>
          </w:p>
        </w:tc>
      </w:tr>
      <w:tr>
        <w:trPr>
          <w:trHeight w:val="30" w:hRule="atLeast"/>
        </w:trPr>
        <w:tc>
          <w:tcPr>
            <w:tcW w:w="361"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73"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Артериялық гипертензия:</w:t>
            </w:r>
            <w:r>
              <w:br/>
            </w:r>
            <w:r>
              <w:rPr>
                <w:rFonts w:ascii="Times New Roman"/>
                <w:b w:val="false"/>
                <w:i w:val="false"/>
                <w:color w:val="000000"/>
                <w:sz w:val="20"/>
              </w:rPr>
              <w:t>
2.1. Эссенциалды (алғашқы) гипертензия, I10;</w:t>
            </w:r>
            <w:r>
              <w:br/>
            </w:r>
            <w:r>
              <w:rPr>
                <w:rFonts w:ascii="Times New Roman"/>
                <w:b w:val="false"/>
                <w:i w:val="false"/>
                <w:color w:val="000000"/>
                <w:sz w:val="20"/>
              </w:rPr>
              <w:t>
2.2. Жүректің гипертензиялық ауруы (жүректі басымырақ зақымдайтын гипертониялық ауру), I11;</w:t>
            </w:r>
            <w:r>
              <w:br/>
            </w:r>
            <w:r>
              <w:rPr>
                <w:rFonts w:ascii="Times New Roman"/>
                <w:b w:val="false"/>
                <w:i w:val="false"/>
                <w:color w:val="000000"/>
                <w:sz w:val="20"/>
              </w:rPr>
              <w:t>
2.3. Бүйректерді басымырақ зақымдайтын гипертензиялық (гипертониялық) ауру, I12;</w:t>
            </w:r>
            <w:r>
              <w:br/>
            </w:r>
            <w:r>
              <w:rPr>
                <w:rFonts w:ascii="Times New Roman"/>
                <w:b w:val="false"/>
                <w:i w:val="false"/>
                <w:color w:val="000000"/>
                <w:sz w:val="20"/>
              </w:rPr>
              <w:t>
2.4. Жүрек пен бүйректі басымырақ зақымдайтын гипертензиялық (гипертониялық) ауру;</w:t>
            </w:r>
            <w:r>
              <w:br/>
            </w:r>
            <w:r>
              <w:rPr>
                <w:rFonts w:ascii="Times New Roman"/>
                <w:b w:val="false"/>
                <w:i w:val="false"/>
                <w:color w:val="000000"/>
                <w:sz w:val="20"/>
              </w:rPr>
              <w:t>
2.5. Салдарлық гипертензия, I15;</w:t>
            </w:r>
          </w:p>
        </w:tc>
        <w:tc>
          <w:tcPr>
            <w:tcW w:w="1393"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және төмен қаупі бар пациенттер үшін 3 айда 1 рет, жоғары және өте жоғары қаупі бар және емдеуге бейімділігі төмен адамдар үшін айына 1 рет</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және төмен қаупі бар пациенттер үшін 6 айда 1 рет, жоғары және өте жоғары қаупі бар пациенттер мен емдеуге бейімділігі төмен адамдар үшін - 3 айда 1 рет</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кардиолог</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несеп талдауы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w:t>
            </w: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gridSpan w:val="2"/>
            <w:vMerge/>
            <w:tcBorders>
              <w:top w:val="nil"/>
            </w:tcBorders>
          </w:tcPr>
          <w:p/>
        </w:tc>
        <w:tc>
          <w:tcPr>
            <w:tcW w:w="0" w:type="auto"/>
            <w:gridSpan w:val="2"/>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биохимиялық талдауы: төмен тығыздықтағы липопротеидтерді анықтау</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vMerge/>
            <w:tcBorders>
              <w:top w:val="nil"/>
            </w:tcBorders>
          </w:tcP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gridSpan w:val="2"/>
            <w:vMerge/>
            <w:tcBorders>
              <w:top w:val="nil"/>
            </w:tcBorders>
          </w:tcPr>
          <w:p/>
        </w:tc>
        <w:tc>
          <w:tcPr>
            <w:tcW w:w="0" w:type="auto"/>
            <w:gridSpan w:val="2"/>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электрокардиограмма</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vMerge/>
            <w:tcBorders>
              <w:top w:val="nil"/>
            </w:tcBorders>
          </w:tcP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gridSpan w:val="2"/>
            <w:vMerge/>
            <w:tcBorders>
              <w:top w:val="nil"/>
            </w:tcBorders>
          </w:tcPr>
          <w:p/>
        </w:tc>
        <w:tc>
          <w:tcPr>
            <w:tcW w:w="0" w:type="auto"/>
            <w:gridSpan w:val="2"/>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артериялық қысымды тәуліктік бақылау (24 сағат)</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c>
          <w:tcPr>
            <w:tcW w:w="0" w:type="auto"/>
            <w:gridSpan w:val="2"/>
            <w:vMerge/>
            <w:tcBorders>
              <w:top w:val="nil"/>
            </w:tcBorders>
          </w:tcP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gridSpan w:val="2"/>
            <w:vMerge/>
            <w:tcBorders>
              <w:top w:val="nil"/>
            </w:tcBorders>
          </w:tcPr>
          <w:p/>
        </w:tc>
        <w:tc>
          <w:tcPr>
            <w:tcW w:w="0" w:type="auto"/>
            <w:gridSpan w:val="2"/>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эхокардиография</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c>
          <w:tcPr>
            <w:tcW w:w="0" w:type="auto"/>
            <w:gridSpan w:val="2"/>
            <w:vMerge/>
            <w:tcBorders>
              <w:top w:val="nil"/>
            </w:tcBorders>
          </w:tcPr>
          <w:p/>
        </w:tc>
      </w:tr>
      <w:tr>
        <w:trPr>
          <w:trHeight w:val="30" w:hRule="atLeast"/>
        </w:trPr>
        <w:tc>
          <w:tcPr>
            <w:tcW w:w="361"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73"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Жүректің ишемиялық ауруы:</w:t>
            </w:r>
            <w:r>
              <w:br/>
            </w:r>
            <w:r>
              <w:rPr>
                <w:rFonts w:ascii="Times New Roman"/>
                <w:b w:val="false"/>
                <w:i w:val="false"/>
                <w:color w:val="000000"/>
                <w:sz w:val="20"/>
              </w:rPr>
              <w:t>
3.1. Жүрек қыспасы, I20.0 **;</w:t>
            </w:r>
            <w:r>
              <w:br/>
            </w:r>
            <w:r>
              <w:rPr>
                <w:rFonts w:ascii="Times New Roman"/>
                <w:b w:val="false"/>
                <w:i w:val="false"/>
                <w:color w:val="000000"/>
                <w:sz w:val="20"/>
              </w:rPr>
              <w:t>
3.2. Жүрек қыспасының басқа түрлері, I.20.8;</w:t>
            </w:r>
            <w:r>
              <w:br/>
            </w:r>
            <w:r>
              <w:rPr>
                <w:rFonts w:ascii="Times New Roman"/>
                <w:b w:val="false"/>
                <w:i w:val="false"/>
                <w:color w:val="000000"/>
                <w:sz w:val="20"/>
              </w:rPr>
              <w:t>
3.3. Жүректің созылмалы ишемиялық ауруы, I25</w:t>
            </w:r>
          </w:p>
        </w:tc>
        <w:tc>
          <w:tcPr>
            <w:tcW w:w="1393"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айда 1 рет</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 1 рет</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кардиолог</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тығыздықтағы липопротеидтерді анықтау</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 1 рет;</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w:t>
            </w: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gridSpan w:val="2"/>
            <w:vMerge/>
            <w:tcBorders>
              <w:top w:val="nil"/>
            </w:tcBorders>
          </w:tcPr>
          <w:p/>
        </w:tc>
        <w:tc>
          <w:tcPr>
            <w:tcW w:w="0" w:type="auto"/>
            <w:gridSpan w:val="2"/>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эхокардиография</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 1 рет;</w:t>
            </w:r>
          </w:p>
        </w:tc>
        <w:tc>
          <w:tcPr>
            <w:tcW w:w="0" w:type="auto"/>
            <w:gridSpan w:val="2"/>
            <w:vMerge/>
            <w:tcBorders>
              <w:top w:val="nil"/>
            </w:tcBorders>
          </w:tcP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gridSpan w:val="2"/>
            <w:vMerge/>
            <w:tcBorders>
              <w:top w:val="nil"/>
            </w:tcBorders>
          </w:tcPr>
          <w:p/>
        </w:tc>
        <w:tc>
          <w:tcPr>
            <w:tcW w:w="0" w:type="auto"/>
            <w:gridSpan w:val="2"/>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электрокардиограмманың холтерлік мониторингі (24 сағат)</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vMerge/>
            <w:tcBorders>
              <w:top w:val="nil"/>
            </w:tcBorders>
          </w:tcP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gridSpan w:val="2"/>
            <w:vMerge/>
            <w:tcBorders>
              <w:top w:val="nil"/>
            </w:tcBorders>
          </w:tcPr>
          <w:p/>
        </w:tc>
        <w:tc>
          <w:tcPr>
            <w:tcW w:w="0" w:type="auto"/>
            <w:gridSpan w:val="2"/>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тредмил тест</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vMerge/>
            <w:tcBorders>
              <w:top w:val="nil"/>
            </w:tcBorders>
          </w:tcPr>
          <w:p/>
        </w:tc>
      </w:tr>
      <w:tr>
        <w:trPr>
          <w:trHeight w:val="30" w:hRule="atLeast"/>
        </w:trPr>
        <w:tc>
          <w:tcPr>
            <w:tcW w:w="0" w:type="auto"/>
            <w:vMerge/>
            <w:tcBorders>
              <w:top w:val="nil"/>
            </w:tcBorders>
          </w:tcPr>
          <w:p/>
        </w:tc>
        <w:tc>
          <w:tcPr>
            <w:tcW w:w="2973"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Жүректің созылмалы ишемиялық ауруы, I 50;</w:t>
            </w:r>
          </w:p>
        </w:tc>
        <w:tc>
          <w:tcPr>
            <w:tcW w:w="1393"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айда 1 рет</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 1 рет</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кардиолог</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креатинин</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w:t>
            </w: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gridSpan w:val="2"/>
            <w:vMerge/>
            <w:tcBorders>
              <w:top w:val="nil"/>
            </w:tcBorders>
          </w:tcPr>
          <w:p/>
        </w:tc>
        <w:tc>
          <w:tcPr>
            <w:tcW w:w="0" w:type="auto"/>
            <w:gridSpan w:val="2"/>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электрокардиограмма</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vMerge/>
            <w:tcBorders>
              <w:top w:val="nil"/>
            </w:tcBorders>
          </w:tcP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gridSpan w:val="2"/>
            <w:vMerge/>
            <w:tcBorders>
              <w:top w:val="nil"/>
            </w:tcBorders>
          </w:tcPr>
          <w:p/>
        </w:tc>
        <w:tc>
          <w:tcPr>
            <w:tcW w:w="0" w:type="auto"/>
            <w:gridSpan w:val="2"/>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эхокардиография</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vMerge/>
            <w:tcBorders>
              <w:top w:val="nil"/>
            </w:tcBorders>
          </w:tcPr>
          <w:p/>
        </w:tc>
      </w:tr>
      <w:tr>
        <w:trPr>
          <w:trHeight w:val="30" w:hRule="atLeast"/>
        </w:trPr>
        <w:tc>
          <w:tcPr>
            <w:tcW w:w="0" w:type="auto"/>
            <w:vMerge/>
            <w:tcBorders>
              <w:top w:val="nil"/>
            </w:tcBorders>
          </w:tcPr>
          <w:p/>
        </w:tc>
        <w:tc>
          <w:tcPr>
            <w:tcW w:w="2973"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Жүректің созылмалы ишемиялық ауруы, I 50 механикалық қондырғы имплантациядан кейінгі жай-күйі, Z 95.8</w:t>
            </w:r>
          </w:p>
        </w:tc>
        <w:tc>
          <w:tcPr>
            <w:tcW w:w="1393"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айда 1 рет</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 1 рет</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кардиолог</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қалыпты қатынас (ХҚҚ)</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нәтижеге қол жеткізгізгенге дейін аптасына 1 рет, кейін айына 1 рет</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w:t>
            </w: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gridSpan w:val="2"/>
            <w:vMerge/>
            <w:tcBorders>
              <w:top w:val="nil"/>
            </w:tcBorders>
          </w:tcPr>
          <w:p/>
        </w:tc>
        <w:tc>
          <w:tcPr>
            <w:tcW w:w="0" w:type="auto"/>
            <w:gridSpan w:val="2"/>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биохимиялық талдауы:</w:t>
            </w:r>
            <w:r>
              <w:br/>
            </w:r>
            <w:r>
              <w:rPr>
                <w:rFonts w:ascii="Times New Roman"/>
                <w:b w:val="false"/>
                <w:i w:val="false"/>
                <w:color w:val="000000"/>
                <w:sz w:val="20"/>
              </w:rPr>
              <w:t>
креатинин, аланинаминотрансфераза (АЛаТ)</w:t>
            </w:r>
            <w:r>
              <w:br/>
            </w:r>
            <w:r>
              <w:rPr>
                <w:rFonts w:ascii="Times New Roman"/>
                <w:b w:val="false"/>
                <w:i w:val="false"/>
                <w:color w:val="000000"/>
                <w:sz w:val="20"/>
              </w:rPr>
              <w:t>
аспартатаминотрансфераза (АСаТ),</w:t>
            </w:r>
            <w:r>
              <w:br/>
            </w:r>
            <w:r>
              <w:rPr>
                <w:rFonts w:ascii="Times New Roman"/>
                <w:b w:val="false"/>
                <w:i w:val="false"/>
                <w:color w:val="000000"/>
                <w:sz w:val="20"/>
              </w:rPr>
              <w:t>
лактатдегирогеназа (ЛДГ), бос гемоглобин, жалпы билирубин, қандағы глюкоза, калий,натрий</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3 айда – ай сайын, ары қарай 3 айда 1 рет</w:t>
            </w:r>
          </w:p>
        </w:tc>
        <w:tc>
          <w:tcPr>
            <w:tcW w:w="0" w:type="auto"/>
            <w:gridSpan w:val="2"/>
            <w:vMerge/>
            <w:tcBorders>
              <w:top w:val="nil"/>
            </w:tcBorders>
          </w:tcP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gridSpan w:val="2"/>
            <w:vMerge/>
            <w:tcBorders>
              <w:top w:val="nil"/>
            </w:tcBorders>
          </w:tcPr>
          <w:p/>
        </w:tc>
        <w:tc>
          <w:tcPr>
            <w:tcW w:w="0" w:type="auto"/>
            <w:gridSpan w:val="2"/>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тромбоциттермен жалпы қан талдауы, қан ағу, қан ұю, ұзақтығы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 1 рет</w:t>
            </w:r>
          </w:p>
        </w:tc>
        <w:tc>
          <w:tcPr>
            <w:tcW w:w="0" w:type="auto"/>
            <w:gridSpan w:val="2"/>
            <w:vMerge/>
            <w:tcBorders>
              <w:top w:val="nil"/>
            </w:tcBorders>
          </w:tcP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gridSpan w:val="2"/>
            <w:vMerge/>
            <w:tcBorders>
              <w:top w:val="nil"/>
            </w:tcBorders>
          </w:tcPr>
          <w:p/>
        </w:tc>
        <w:tc>
          <w:tcPr>
            <w:tcW w:w="0" w:type="auto"/>
            <w:gridSpan w:val="2"/>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Натриуретикалық гормон, Виллебранд факторы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 1 рет</w:t>
            </w:r>
          </w:p>
        </w:tc>
        <w:tc>
          <w:tcPr>
            <w:tcW w:w="0" w:type="auto"/>
            <w:gridSpan w:val="2"/>
            <w:vMerge/>
            <w:tcBorders>
              <w:top w:val="nil"/>
            </w:tcBorders>
          </w:tcP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gridSpan w:val="2"/>
            <w:vMerge/>
            <w:tcBorders>
              <w:top w:val="nil"/>
            </w:tcBorders>
          </w:tcPr>
          <w:p/>
        </w:tc>
        <w:tc>
          <w:tcPr>
            <w:tcW w:w="0" w:type="auto"/>
            <w:gridSpan w:val="2"/>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эхокардиография</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3 айда – ай сайын, ары қарай 3 айда 1 рет</w:t>
            </w:r>
          </w:p>
        </w:tc>
        <w:tc>
          <w:tcPr>
            <w:tcW w:w="0" w:type="auto"/>
            <w:gridSpan w:val="2"/>
            <w:vMerge/>
            <w:tcBorders>
              <w:top w:val="nil"/>
            </w:tcBorders>
          </w:tcP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gridSpan w:val="2"/>
            <w:vMerge/>
            <w:tcBorders>
              <w:top w:val="nil"/>
            </w:tcBorders>
          </w:tcPr>
          <w:p/>
        </w:tc>
        <w:tc>
          <w:tcPr>
            <w:tcW w:w="0" w:type="auto"/>
            <w:gridSpan w:val="2"/>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электрокардиография</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айда 1 рет</w:t>
            </w:r>
          </w:p>
        </w:tc>
        <w:tc>
          <w:tcPr>
            <w:tcW w:w="0" w:type="auto"/>
            <w:gridSpan w:val="2"/>
            <w:vMerge/>
            <w:tcBorders>
              <w:top w:val="nil"/>
            </w:tcBorders>
          </w:tcP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gridSpan w:val="2"/>
            <w:vMerge/>
            <w:tcBorders>
              <w:top w:val="nil"/>
            </w:tcBorders>
          </w:tcPr>
          <w:p/>
        </w:tc>
        <w:tc>
          <w:tcPr>
            <w:tcW w:w="0" w:type="auto"/>
            <w:gridSpan w:val="2"/>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клеткасы органдарының рентгенографиясы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vMerge/>
            <w:tcBorders>
              <w:top w:val="nil"/>
            </w:tcBorders>
          </w:tcP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gridSpan w:val="2"/>
            <w:vMerge/>
            <w:tcBorders>
              <w:top w:val="nil"/>
            </w:tcBorders>
          </w:tcPr>
          <w:p/>
        </w:tc>
        <w:tc>
          <w:tcPr>
            <w:tcW w:w="0" w:type="auto"/>
            <w:gridSpan w:val="2"/>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эзофагогастродуоденоскопия</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vMerge/>
            <w:tcBorders>
              <w:top w:val="nil"/>
            </w:tcBorders>
          </w:tcP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gridSpan w:val="2"/>
            <w:vMerge/>
            <w:tcBorders>
              <w:top w:val="nil"/>
            </w:tcBorders>
          </w:tcPr>
          <w:p/>
        </w:tc>
        <w:tc>
          <w:tcPr>
            <w:tcW w:w="0" w:type="auto"/>
            <w:gridSpan w:val="2"/>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брахиоцефалды тамырлардың ультрадыбыстық допплерографиясы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vMerge/>
            <w:tcBorders>
              <w:top w:val="nil"/>
            </w:tcBorders>
          </w:tcPr>
          <w:p/>
        </w:tc>
      </w:tr>
      <w:tr>
        <w:trPr>
          <w:trHeight w:val="30" w:hRule="atLeast"/>
        </w:trPr>
        <w:tc>
          <w:tcPr>
            <w:tcW w:w="361"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Брахиоцефалдық артерияның экстракраниялдық ауруы:</w:t>
            </w:r>
            <w:r>
              <w:br/>
            </w:r>
            <w:r>
              <w:rPr>
                <w:rFonts w:ascii="Times New Roman"/>
                <w:b w:val="false"/>
                <w:i w:val="false"/>
                <w:color w:val="000000"/>
                <w:sz w:val="20"/>
              </w:rPr>
              <w:t>
4.1. Цереброваскулярлық аурулар, I65-I69***;</w:t>
            </w:r>
            <w:r>
              <w:br/>
            </w:r>
            <w:r>
              <w:rPr>
                <w:rFonts w:ascii="Times New Roman"/>
                <w:b w:val="false"/>
                <w:i w:val="false"/>
                <w:color w:val="000000"/>
                <w:sz w:val="20"/>
              </w:rPr>
              <w:t>
4.2. Ми инфаргін тудырмайтын прецеребралдық артерияның бітелуі мен тарылуы, I65</w:t>
            </w:r>
            <w:r>
              <w:br/>
            </w:r>
            <w:r>
              <w:rPr>
                <w:rFonts w:ascii="Times New Roman"/>
                <w:b w:val="false"/>
                <w:i w:val="false"/>
                <w:color w:val="000000"/>
                <w:sz w:val="20"/>
              </w:rPr>
              <w:t>
4.3. Ми инфаргіне əкелмейтін ми артерияларының бітелуі мен тарылуы, I66</w:t>
            </w:r>
            <w:r>
              <w:br/>
            </w:r>
            <w:r>
              <w:rPr>
                <w:rFonts w:ascii="Times New Roman"/>
                <w:b w:val="false"/>
                <w:i w:val="false"/>
                <w:color w:val="000000"/>
                <w:sz w:val="20"/>
              </w:rPr>
              <w:t>
4.4. Ми-тамырлық басқа аурулар, I67</w:t>
            </w:r>
            <w:r>
              <w:br/>
            </w:r>
            <w:r>
              <w:rPr>
                <w:rFonts w:ascii="Times New Roman"/>
                <w:b w:val="false"/>
                <w:i w:val="false"/>
                <w:color w:val="000000"/>
                <w:sz w:val="20"/>
              </w:rPr>
              <w:t>
4.5. Басқа айдарларда жіктелген аурулар барысында ми тамырлырының зақымданулары, I68</w:t>
            </w:r>
            <w:r>
              <w:br/>
            </w:r>
            <w:r>
              <w:rPr>
                <w:rFonts w:ascii="Times New Roman"/>
                <w:b w:val="false"/>
                <w:i w:val="false"/>
                <w:color w:val="000000"/>
                <w:sz w:val="20"/>
              </w:rPr>
              <w:t>
4.6. Ми-тамырлық аурулардың салдарлары, I69</w:t>
            </w:r>
            <w:r>
              <w:br/>
            </w:r>
            <w:r>
              <w:rPr>
                <w:rFonts w:ascii="Times New Roman"/>
                <w:b w:val="false"/>
                <w:i w:val="false"/>
                <w:color w:val="000000"/>
                <w:sz w:val="20"/>
              </w:rPr>
              <w:t>
4.7. Қол артерияларының эмболиясы және тромбозы, I74.2;</w:t>
            </w:r>
            <w:r>
              <w:br/>
            </w:r>
            <w:r>
              <w:rPr>
                <w:rFonts w:ascii="Times New Roman"/>
                <w:b w:val="false"/>
                <w:i w:val="false"/>
                <w:color w:val="000000"/>
                <w:sz w:val="20"/>
              </w:rPr>
              <w:t>
4.8. Басқа айдарларда жіктелген аурулар барысындағы қолқаның қабынуы, I79.1</w:t>
            </w:r>
          </w:p>
        </w:tc>
        <w:tc>
          <w:tcPr>
            <w:tcW w:w="139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брахиоцефалдық бағанның ультрадыбыстық доплерографиясы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 1 рет</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w:t>
            </w:r>
          </w:p>
        </w:tc>
      </w:tr>
      <w:tr>
        <w:trPr>
          <w:trHeight w:val="30" w:hRule="atLeast"/>
        </w:trPr>
        <w:tc>
          <w:tcPr>
            <w:tcW w:w="0" w:type="auto"/>
            <w:vMerge/>
            <w:tcBorders>
              <w:top w:val="nil"/>
            </w:tcBorders>
          </w:tcPr>
          <w:p/>
        </w:tc>
        <w:tc>
          <w:tcPr>
            <w:tcW w:w="2973"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Мидың торлы қабығы астына қан құйылу, I60</w:t>
            </w:r>
            <w:r>
              <w:br/>
            </w:r>
            <w:r>
              <w:rPr>
                <w:rFonts w:ascii="Times New Roman"/>
                <w:b w:val="false"/>
                <w:i w:val="false"/>
                <w:color w:val="000000"/>
                <w:sz w:val="20"/>
              </w:rPr>
              <w:t>
Мидың ішіне қан құйылу, I61</w:t>
            </w:r>
            <w:r>
              <w:br/>
            </w:r>
            <w:r>
              <w:rPr>
                <w:rFonts w:ascii="Times New Roman"/>
                <w:b w:val="false"/>
                <w:i w:val="false"/>
                <w:color w:val="000000"/>
                <w:sz w:val="20"/>
              </w:rPr>
              <w:t>
Бас сүйек ішіне жарақаттық емес басқа қан құйылу, I62</w:t>
            </w:r>
            <w:r>
              <w:br/>
            </w:r>
            <w:r>
              <w:rPr>
                <w:rFonts w:ascii="Times New Roman"/>
                <w:b w:val="false"/>
                <w:i w:val="false"/>
                <w:color w:val="000000"/>
                <w:sz w:val="20"/>
              </w:rPr>
              <w:t>
Ми инфаргі, I63</w:t>
            </w:r>
            <w:r>
              <w:br/>
            </w:r>
            <w:r>
              <w:rPr>
                <w:rFonts w:ascii="Times New Roman"/>
                <w:b w:val="false"/>
                <w:i w:val="false"/>
                <w:color w:val="000000"/>
                <w:sz w:val="20"/>
              </w:rPr>
              <w:t>
Қан құйылу немесе инфаркт ретінде анықталмаған миға қан құйылу, I64</w:t>
            </w:r>
          </w:p>
        </w:tc>
        <w:tc>
          <w:tcPr>
            <w:tcW w:w="1393" w:type="dxa"/>
            <w:vMerge w:val="restart"/>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val="restart"/>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val="restart"/>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тромбоциттер есебімен жалпы қан талдауы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 1 рет</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w:t>
            </w: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gridSpan w:val="2"/>
            <w:vMerge/>
            <w:tcBorders>
              <w:top w:val="nil"/>
            </w:tcBorders>
          </w:tcPr>
          <w:p/>
        </w:tc>
        <w:tc>
          <w:tcPr>
            <w:tcW w:w="0" w:type="auto"/>
            <w:gridSpan w:val="2"/>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қалыпты қатынас (ХҚҚ)</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 1 рет</w:t>
            </w:r>
          </w:p>
        </w:tc>
        <w:tc>
          <w:tcPr>
            <w:tcW w:w="0" w:type="auto"/>
            <w:gridSpan w:val="2"/>
            <w:vMerge/>
            <w:tcBorders>
              <w:top w:val="nil"/>
            </w:tcBorders>
          </w:tcP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gridSpan w:val="2"/>
            <w:vMerge/>
            <w:tcBorders>
              <w:top w:val="nil"/>
            </w:tcBorders>
          </w:tcPr>
          <w:p/>
        </w:tc>
        <w:tc>
          <w:tcPr>
            <w:tcW w:w="0" w:type="auto"/>
            <w:gridSpan w:val="2"/>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биохимиялық талдауы: липидті спектр, қан глюкозасы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 1 рет</w:t>
            </w:r>
          </w:p>
        </w:tc>
        <w:tc>
          <w:tcPr>
            <w:tcW w:w="0" w:type="auto"/>
            <w:gridSpan w:val="2"/>
            <w:vMerge/>
            <w:tcBorders>
              <w:top w:val="nil"/>
            </w:tcBorders>
          </w:tcP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gridSpan w:val="2"/>
            <w:vMerge/>
            <w:tcBorders>
              <w:top w:val="nil"/>
            </w:tcBorders>
          </w:tcPr>
          <w:p/>
        </w:tc>
        <w:tc>
          <w:tcPr>
            <w:tcW w:w="0" w:type="auto"/>
            <w:gridSpan w:val="2"/>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Инсульт алған науқастарға брахиоцефалдық артерияның ультрадыбыстық допплерографиясы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 1 рет</w:t>
            </w:r>
          </w:p>
        </w:tc>
        <w:tc>
          <w:tcPr>
            <w:tcW w:w="0" w:type="auto"/>
            <w:gridSpan w:val="2"/>
            <w:vMerge/>
            <w:tcBorders>
              <w:top w:val="nil"/>
            </w:tcBorders>
          </w:tcP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gridSpan w:val="2"/>
            <w:vMerge/>
            <w:tcBorders>
              <w:top w:val="nil"/>
            </w:tcBorders>
          </w:tcPr>
          <w:p/>
        </w:tc>
        <w:tc>
          <w:tcPr>
            <w:tcW w:w="0" w:type="auto"/>
            <w:gridSpan w:val="2"/>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электрокардиограмма</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көрсетілімдер бойынша түзету мен гипотензиялық терапия үшін</w:t>
            </w:r>
          </w:p>
        </w:tc>
        <w:tc>
          <w:tcPr>
            <w:tcW w:w="0" w:type="auto"/>
            <w:gridSpan w:val="2"/>
            <w:vMerge/>
            <w:tcBorders>
              <w:top w:val="nil"/>
            </w:tcBorders>
          </w:tcP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gridSpan w:val="2"/>
            <w:vMerge/>
            <w:tcBorders>
              <w:top w:val="nil"/>
            </w:tcBorders>
          </w:tcPr>
          <w:p/>
        </w:tc>
        <w:tc>
          <w:tcPr>
            <w:tcW w:w="0" w:type="auto"/>
            <w:gridSpan w:val="2"/>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кардиоэмболиялық инсульт алған науқастарға эхокардиографиясы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көрсетілімдер бойынша түзету мен гипотензиялық терапия үшін</w:t>
            </w:r>
          </w:p>
        </w:tc>
        <w:tc>
          <w:tcPr>
            <w:tcW w:w="0" w:type="auto"/>
            <w:gridSpan w:val="2"/>
            <w:vMerge/>
            <w:tcBorders>
              <w:top w:val="nil"/>
            </w:tcBorders>
          </w:tcP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gridSpan w:val="2"/>
            <w:vMerge/>
            <w:tcBorders>
              <w:top w:val="nil"/>
            </w:tcBorders>
          </w:tcPr>
          <w:p/>
        </w:tc>
        <w:tc>
          <w:tcPr>
            <w:tcW w:w="0" w:type="auto"/>
            <w:gridSpan w:val="2"/>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Миішілік қан құюлары бар науқастардың артериялық қысымды тәуліктік бақылауы (АҚТБ)</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көрсетілімдер бойынша түзету мен гипотензиялық терапия үшін</w:t>
            </w:r>
          </w:p>
        </w:tc>
        <w:tc>
          <w:tcPr>
            <w:tcW w:w="0" w:type="auto"/>
            <w:gridSpan w:val="2"/>
            <w:vMerge/>
            <w:tcBorders>
              <w:top w:val="nil"/>
            </w:tcBorders>
          </w:tcPr>
          <w:p/>
        </w:tc>
      </w:tr>
      <w:tr>
        <w:trPr>
          <w:trHeight w:val="30" w:hRule="atLeast"/>
        </w:trPr>
        <w:tc>
          <w:tcPr>
            <w:tcW w:w="361"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73"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 қақпақшасының зақымдануы:</w:t>
            </w:r>
            <w:r>
              <w:br/>
            </w:r>
            <w:r>
              <w:rPr>
                <w:rFonts w:ascii="Times New Roman"/>
                <w:b w:val="false"/>
                <w:i w:val="false"/>
                <w:color w:val="000000"/>
                <w:sz w:val="20"/>
              </w:rPr>
              <w:t>
5.1. Созылмалы ревматикалық жүрек ауруы, I05-I09;</w:t>
            </w:r>
            <w:r>
              <w:br/>
            </w:r>
            <w:r>
              <w:rPr>
                <w:rFonts w:ascii="Times New Roman"/>
                <w:b w:val="false"/>
                <w:i w:val="false"/>
                <w:color w:val="000000"/>
                <w:sz w:val="20"/>
              </w:rPr>
              <w:t>
Қос жармалы қақпақшаның ревматикалық аурулары, I05</w:t>
            </w:r>
            <w:r>
              <w:br/>
            </w:r>
            <w:r>
              <w:rPr>
                <w:rFonts w:ascii="Times New Roman"/>
                <w:b w:val="false"/>
                <w:i w:val="false"/>
                <w:color w:val="000000"/>
                <w:sz w:val="20"/>
              </w:rPr>
              <w:t>
Қолқа қақпақшасының ревматикалық аурулары, I06</w:t>
            </w:r>
            <w:r>
              <w:br/>
            </w:r>
            <w:r>
              <w:rPr>
                <w:rFonts w:ascii="Times New Roman"/>
                <w:b w:val="false"/>
                <w:i w:val="false"/>
                <w:color w:val="000000"/>
                <w:sz w:val="20"/>
              </w:rPr>
              <w:t>
Үш жармалы қақпақшаның ревматикалық аурулары, I07</w:t>
            </w:r>
            <w:r>
              <w:br/>
            </w:r>
            <w:r>
              <w:rPr>
                <w:rFonts w:ascii="Times New Roman"/>
                <w:b w:val="false"/>
                <w:i w:val="false"/>
                <w:color w:val="000000"/>
                <w:sz w:val="20"/>
              </w:rPr>
              <w:t>
Бірнеше қақпақшалардың зақымдалуы, I08</w:t>
            </w:r>
            <w:r>
              <w:br/>
            </w:r>
            <w:r>
              <w:rPr>
                <w:rFonts w:ascii="Times New Roman"/>
                <w:b w:val="false"/>
                <w:i w:val="false"/>
                <w:color w:val="000000"/>
                <w:sz w:val="20"/>
              </w:rPr>
              <w:t>
Жүректің ревматикалық басқа аурулары, I09</w:t>
            </w:r>
            <w:r>
              <w:br/>
            </w:r>
            <w:r>
              <w:rPr>
                <w:rFonts w:ascii="Times New Roman"/>
                <w:b w:val="false"/>
                <w:i w:val="false"/>
                <w:color w:val="000000"/>
                <w:sz w:val="20"/>
              </w:rPr>
              <w:t>
5.2. Жүрек қақпақшаларының ревматизмдік емес зақымдануы I34-I39</w:t>
            </w:r>
            <w:r>
              <w:br/>
            </w:r>
            <w:r>
              <w:rPr>
                <w:rFonts w:ascii="Times New Roman"/>
                <w:b w:val="false"/>
                <w:i w:val="false"/>
                <w:color w:val="000000"/>
                <w:sz w:val="20"/>
              </w:rPr>
              <w:t>
Қос жармалы қақпақшаның ревматикалық емес Зақымданулары, I34</w:t>
            </w:r>
            <w:r>
              <w:br/>
            </w:r>
            <w:r>
              <w:rPr>
                <w:rFonts w:ascii="Times New Roman"/>
                <w:b w:val="false"/>
                <w:i w:val="false"/>
                <w:color w:val="000000"/>
                <w:sz w:val="20"/>
              </w:rPr>
              <w:t>
Қолқа қақпақшасының ревматикалық емес зақымданулары, I35</w:t>
            </w:r>
            <w:r>
              <w:br/>
            </w:r>
            <w:r>
              <w:rPr>
                <w:rFonts w:ascii="Times New Roman"/>
                <w:b w:val="false"/>
                <w:i w:val="false"/>
                <w:color w:val="000000"/>
                <w:sz w:val="20"/>
              </w:rPr>
              <w:t>
Үш жармалы қақпақшаның ревматикалық емес зақымданулары, I36</w:t>
            </w:r>
            <w:r>
              <w:br/>
            </w:r>
            <w:r>
              <w:rPr>
                <w:rFonts w:ascii="Times New Roman"/>
                <w:b w:val="false"/>
                <w:i w:val="false"/>
                <w:color w:val="000000"/>
                <w:sz w:val="20"/>
              </w:rPr>
              <w:t>
Өкпе артериясы қақпақшасының зақымданулары, I37</w:t>
            </w:r>
            <w:r>
              <w:br/>
            </w:r>
            <w:r>
              <w:rPr>
                <w:rFonts w:ascii="Times New Roman"/>
                <w:b w:val="false"/>
                <w:i w:val="false"/>
                <w:color w:val="000000"/>
                <w:sz w:val="20"/>
              </w:rPr>
              <w:t>
Эндокардит, қақпақша анықталмаған, I38</w:t>
            </w:r>
            <w:r>
              <w:br/>
            </w:r>
            <w:r>
              <w:rPr>
                <w:rFonts w:ascii="Times New Roman"/>
                <w:b w:val="false"/>
                <w:i w:val="false"/>
                <w:color w:val="000000"/>
                <w:sz w:val="20"/>
              </w:rPr>
              <w:t>
Басқа айдарларда жіктелген аурулар барысындағы эндокардит пен қақпақшалардың зақымданулары, I39</w:t>
            </w:r>
          </w:p>
        </w:tc>
        <w:tc>
          <w:tcPr>
            <w:tcW w:w="1393"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айда 1 рет</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 1 рет</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кардиолог</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электрокардиография</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 1 рет</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w:t>
            </w: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gridSpan w:val="2"/>
            <w:vMerge/>
            <w:tcBorders>
              <w:top w:val="nil"/>
            </w:tcBorders>
          </w:tcPr>
          <w:p/>
        </w:tc>
        <w:tc>
          <w:tcPr>
            <w:tcW w:w="0" w:type="auto"/>
            <w:gridSpan w:val="2"/>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эхокардиография</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vMerge/>
            <w:tcBorders>
              <w:top w:val="nil"/>
            </w:tcBorders>
          </w:tcP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gridSpan w:val="2"/>
            <w:vMerge/>
            <w:tcBorders>
              <w:top w:val="nil"/>
            </w:tcBorders>
          </w:tcPr>
          <w:p/>
        </w:tc>
        <w:tc>
          <w:tcPr>
            <w:tcW w:w="0" w:type="auto"/>
            <w:gridSpan w:val="2"/>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Холтер бойынша электрокардиография</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vMerge/>
            <w:tcBorders>
              <w:top w:val="nil"/>
            </w:tcBorders>
          </w:tcPr>
          <w:p/>
        </w:tc>
      </w:tr>
      <w:tr>
        <w:trPr>
          <w:trHeight w:val="30" w:hRule="atLeast"/>
        </w:trPr>
        <w:tc>
          <w:tcPr>
            <w:tcW w:w="361"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973"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Көкірек ортасының фибрилляциясы және трепетаниясы, I48</w:t>
            </w:r>
          </w:p>
        </w:tc>
        <w:tc>
          <w:tcPr>
            <w:tcW w:w="1393"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айда 1 рет</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 1 рет. Көрсетілімдер бойынша жиілігі ұлғаюы мүмкін</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кардиолог</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электрокардиография</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 1 рет</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w:t>
            </w: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gridSpan w:val="2"/>
            <w:vMerge/>
            <w:tcBorders>
              <w:top w:val="nil"/>
            </w:tcBorders>
          </w:tcPr>
          <w:p/>
        </w:tc>
        <w:tc>
          <w:tcPr>
            <w:tcW w:w="0" w:type="auto"/>
            <w:gridSpan w:val="2"/>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Холтер бойынша электрокардиография</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vMerge/>
            <w:tcBorders>
              <w:top w:val="nil"/>
            </w:tcBorders>
          </w:tcP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gridSpan w:val="2"/>
            <w:vMerge/>
            <w:tcBorders>
              <w:top w:val="nil"/>
            </w:tcBorders>
          </w:tcPr>
          <w:p/>
        </w:tc>
        <w:tc>
          <w:tcPr>
            <w:tcW w:w="0" w:type="auto"/>
            <w:gridSpan w:val="2"/>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эхокардиография</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vMerge/>
            <w:tcBorders>
              <w:top w:val="nil"/>
            </w:tcBorders>
          </w:tcPr>
          <w:p/>
        </w:tc>
      </w:tr>
      <w:tr>
        <w:trPr>
          <w:trHeight w:val="30" w:hRule="atLeast"/>
        </w:trPr>
        <w:tc>
          <w:tcPr>
            <w:tcW w:w="0" w:type="auto"/>
            <w:gridSpan w:val="1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Қан және қан шығару ағзаларының аурулары</w:t>
            </w:r>
          </w:p>
        </w:tc>
      </w:tr>
      <w:tr>
        <w:trPr>
          <w:trHeight w:val="30" w:hRule="atLeast"/>
        </w:trPr>
        <w:tc>
          <w:tcPr>
            <w:tcW w:w="3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9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VIII фактордың тұқым қуалайтын тапшылығы, (D66);</w:t>
            </w:r>
            <w:r>
              <w:br/>
            </w:r>
            <w:r>
              <w:rPr>
                <w:rFonts w:ascii="Times New Roman"/>
                <w:b w:val="false"/>
                <w:i w:val="false"/>
                <w:color w:val="000000"/>
                <w:sz w:val="20"/>
              </w:rPr>
              <w:t>
IX фактордың тұқым қуалайтын тапшылығы, (D67);</w:t>
            </w:r>
            <w:r>
              <w:br/>
            </w:r>
            <w:r>
              <w:rPr>
                <w:rFonts w:ascii="Times New Roman"/>
                <w:b w:val="false"/>
                <w:i w:val="false"/>
                <w:color w:val="000000"/>
                <w:sz w:val="20"/>
              </w:rPr>
              <w:t>
Виллебранд ауруы (D68.0);</w:t>
            </w:r>
            <w:r>
              <w:br/>
            </w:r>
            <w:r>
              <w:rPr>
                <w:rFonts w:ascii="Times New Roman"/>
                <w:b w:val="false"/>
                <w:i w:val="false"/>
                <w:color w:val="000000"/>
                <w:sz w:val="20"/>
              </w:rPr>
              <w:t>
Қан ұйытатын басқа факторларының тұқым қуалайтын тапшылығы (D68.2)</w:t>
            </w:r>
          </w:p>
        </w:tc>
        <w:tc>
          <w:tcPr>
            <w:tcW w:w="13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 1 рет</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 1 рет</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 гематолог</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Тромбоциттерді есептеумен қанның жалпы толық талдауы, қан кетудің ұзақтығы, қанның ұюы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w:t>
            </w:r>
          </w:p>
        </w:tc>
      </w:tr>
      <w:tr>
        <w:trPr>
          <w:trHeight w:val="30" w:hRule="atLeast"/>
        </w:trPr>
        <w:tc>
          <w:tcPr>
            <w:tcW w:w="0" w:type="auto"/>
            <w:gridSpan w:val="1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Тыныс алу жүйесінің ауруы</w:t>
            </w:r>
          </w:p>
        </w:tc>
      </w:tr>
      <w:tr>
        <w:trPr>
          <w:trHeight w:val="30" w:hRule="atLeast"/>
        </w:trPr>
        <w:tc>
          <w:tcPr>
            <w:tcW w:w="361"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973"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тыныс алу жолдарының созылмалы ауруы:</w:t>
            </w:r>
            <w:r>
              <w:br/>
            </w:r>
            <w:r>
              <w:rPr>
                <w:rFonts w:ascii="Times New Roman"/>
                <w:b w:val="false"/>
                <w:i w:val="false"/>
                <w:color w:val="000000"/>
                <w:sz w:val="20"/>
              </w:rPr>
              <w:t>
7.1. Өкпенің созылмалы обструктивті өкпе ауруы, J44;</w:t>
            </w:r>
          </w:p>
        </w:tc>
        <w:tc>
          <w:tcPr>
            <w:tcW w:w="1393"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 1 рет (A, B, жеңіл, орташа)</w:t>
            </w:r>
            <w:r>
              <w:br/>
            </w:r>
            <w:r>
              <w:rPr>
                <w:rFonts w:ascii="Times New Roman"/>
                <w:b w:val="false"/>
                <w:i w:val="false"/>
                <w:color w:val="000000"/>
                <w:sz w:val="20"/>
              </w:rPr>
              <w:t>
3 айда 1 рет (C, D, ауыр және өте ауыр)</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 (A, B түрі, жеңіл, орташа дәрежедегі);</w:t>
            </w:r>
            <w:r>
              <w:br/>
            </w:r>
            <w:r>
              <w:rPr>
                <w:rFonts w:ascii="Times New Roman"/>
                <w:b w:val="false"/>
                <w:i w:val="false"/>
                <w:color w:val="000000"/>
                <w:sz w:val="20"/>
              </w:rPr>
              <w:t>
6 айда 1 рет (C, D түрі, ауыр және өте ауыр)</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 пульмонолог</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спирография</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w:t>
            </w: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gridSpan w:val="2"/>
            <w:vMerge/>
            <w:tcBorders>
              <w:top w:val="nil"/>
            </w:tcBorders>
          </w:tcPr>
          <w:p/>
        </w:tc>
        <w:tc>
          <w:tcPr>
            <w:tcW w:w="0" w:type="auto"/>
            <w:gridSpan w:val="2"/>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пульсоксиметрия</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vMerge/>
            <w:tcBorders>
              <w:top w:val="nil"/>
            </w:tcBorders>
          </w:tcP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gridSpan w:val="2"/>
            <w:vMerge/>
            <w:tcBorders>
              <w:top w:val="nil"/>
            </w:tcBorders>
          </w:tcPr>
          <w:p/>
        </w:tc>
        <w:tc>
          <w:tcPr>
            <w:tcW w:w="0" w:type="auto"/>
            <w:gridSpan w:val="2"/>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эхокардиография</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vMerge/>
            <w:tcBorders>
              <w:top w:val="nil"/>
            </w:tcBorders>
          </w:tcPr>
          <w:p/>
        </w:tc>
      </w:tr>
      <w:tr>
        <w:trPr>
          <w:trHeight w:val="30" w:hRule="atLeast"/>
        </w:trPr>
        <w:tc>
          <w:tcPr>
            <w:tcW w:w="0" w:type="auto"/>
            <w:vMerge/>
            <w:tcBorders>
              <w:top w:val="nil"/>
            </w:tcBorders>
          </w:tcPr>
          <w:p/>
        </w:tc>
        <w:tc>
          <w:tcPr>
            <w:tcW w:w="2973"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Бронхиалды астма, J45</w:t>
            </w:r>
          </w:p>
        </w:tc>
        <w:tc>
          <w:tcPr>
            <w:tcW w:w="1393"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(жеңіл дәреже)</w:t>
            </w:r>
            <w:r>
              <w:br/>
            </w:r>
            <w:r>
              <w:rPr>
                <w:rFonts w:ascii="Times New Roman"/>
                <w:b w:val="false"/>
                <w:i w:val="false"/>
                <w:color w:val="000000"/>
                <w:sz w:val="20"/>
              </w:rPr>
              <w:t>
6 айда 1 рет (орташа)</w:t>
            </w:r>
            <w:r>
              <w:br/>
            </w:r>
            <w:r>
              <w:rPr>
                <w:rFonts w:ascii="Times New Roman"/>
                <w:b w:val="false"/>
                <w:i w:val="false"/>
                <w:color w:val="000000"/>
                <w:sz w:val="20"/>
              </w:rPr>
              <w:t>
3 айда 1 рет (ауыр)</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(жеңіл дәреже)</w:t>
            </w:r>
            <w:r>
              <w:br/>
            </w:r>
            <w:r>
              <w:rPr>
                <w:rFonts w:ascii="Times New Roman"/>
                <w:b w:val="false"/>
                <w:i w:val="false"/>
                <w:color w:val="000000"/>
                <w:sz w:val="20"/>
              </w:rPr>
              <w:t>
6 айда 1 рет (орташа және ауыр)</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 пульмонолог</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спирография</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 1 рет</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w:t>
            </w: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gridSpan w:val="2"/>
            <w:vMerge/>
            <w:tcBorders>
              <w:top w:val="nil"/>
            </w:tcBorders>
          </w:tcPr>
          <w:p/>
        </w:tc>
        <w:tc>
          <w:tcPr>
            <w:tcW w:w="0" w:type="auto"/>
            <w:gridSpan w:val="2"/>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эхокардиография</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vMerge/>
            <w:tcBorders>
              <w:top w:val="nil"/>
            </w:tcBorders>
          </w:tcPr>
          <w:p/>
        </w:tc>
      </w:tr>
      <w:tr>
        <w:trPr>
          <w:trHeight w:val="30" w:hRule="atLeast"/>
        </w:trPr>
        <w:tc>
          <w:tcPr>
            <w:tcW w:w="0" w:type="auto"/>
            <w:gridSpan w:val="1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Ас қорыту жүйесінің ауруы</w:t>
            </w:r>
          </w:p>
        </w:tc>
      </w:tr>
      <w:tr>
        <w:trPr>
          <w:trHeight w:val="30" w:hRule="atLeast"/>
        </w:trPr>
        <w:tc>
          <w:tcPr>
            <w:tcW w:w="361"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973"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асқазан-ішек жолдарының ауруы:</w:t>
            </w:r>
            <w:r>
              <w:br/>
            </w:r>
            <w:r>
              <w:rPr>
                <w:rFonts w:ascii="Times New Roman"/>
                <w:b w:val="false"/>
                <w:i w:val="false"/>
                <w:color w:val="000000"/>
                <w:sz w:val="20"/>
              </w:rPr>
              <w:t>
8.1. Эзофагитпен гастроэзофагеалды рефлюкс, K21.0;</w:t>
            </w:r>
            <w:r>
              <w:br/>
            </w:r>
            <w:r>
              <w:rPr>
                <w:rFonts w:ascii="Times New Roman"/>
                <w:b w:val="false"/>
                <w:i w:val="false"/>
                <w:color w:val="000000"/>
                <w:sz w:val="20"/>
              </w:rPr>
              <w:t>
8.2. Асқазанның және ұлтабардың ұлпасы, K25-K27;</w:t>
            </w:r>
            <w:r>
              <w:br/>
            </w:r>
            <w:r>
              <w:rPr>
                <w:rFonts w:ascii="Times New Roman"/>
                <w:b w:val="false"/>
                <w:i w:val="false"/>
                <w:color w:val="000000"/>
                <w:sz w:val="20"/>
              </w:rPr>
              <w:t>
Асқазанның ойық жарасы, K25</w:t>
            </w:r>
            <w:r>
              <w:br/>
            </w:r>
            <w:r>
              <w:rPr>
                <w:rFonts w:ascii="Times New Roman"/>
                <w:b w:val="false"/>
                <w:i w:val="false"/>
                <w:color w:val="000000"/>
                <w:sz w:val="20"/>
              </w:rPr>
              <w:t>
Он екі елі ішектің ойық жарасы, K26</w:t>
            </w:r>
            <w:r>
              <w:br/>
            </w:r>
            <w:r>
              <w:rPr>
                <w:rFonts w:ascii="Times New Roman"/>
                <w:b w:val="false"/>
                <w:i w:val="false"/>
                <w:color w:val="000000"/>
                <w:sz w:val="20"/>
              </w:rPr>
              <w:t>
Орналасуы анықталмаған пептикалық ойық жара, K27</w:t>
            </w:r>
            <w:r>
              <w:br/>
            </w:r>
            <w:r>
              <w:rPr>
                <w:rFonts w:ascii="Times New Roman"/>
                <w:b w:val="false"/>
                <w:i w:val="false"/>
                <w:color w:val="000000"/>
                <w:sz w:val="20"/>
              </w:rPr>
              <w:t>
8.3. Созылмалы атрофиялық және көпфокальды гастрит, K29.4;</w:t>
            </w:r>
            <w:r>
              <w:br/>
            </w:r>
            <w:r>
              <w:rPr>
                <w:rFonts w:ascii="Times New Roman"/>
                <w:b w:val="false"/>
                <w:i w:val="false"/>
                <w:color w:val="000000"/>
                <w:sz w:val="20"/>
              </w:rPr>
              <w:t>
8.4. Асқазанның полипозы (полипозы), K31.7;</w:t>
            </w:r>
          </w:p>
        </w:tc>
        <w:tc>
          <w:tcPr>
            <w:tcW w:w="1393"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айда 1 рет</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 1 рет</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 гастроэнтеролог</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эзофагабаструдодиоскопия</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және аспаптық құралдардың болмауы 3 жыл ішінде ауру белгілері</w:t>
            </w: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gridSpan w:val="2"/>
            <w:vMerge/>
            <w:tcBorders>
              <w:top w:val="nil"/>
            </w:tcBorders>
          </w:tcPr>
          <w:p/>
        </w:tc>
        <w:tc>
          <w:tcPr>
            <w:tcW w:w="0" w:type="auto"/>
            <w:gridSpan w:val="2"/>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гистологиялық зерттеу - 3 комплекстік категориядағы жедел-биопсиялық материалдарды дайындау</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vMerge/>
            <w:tcBorders>
              <w:top w:val="nil"/>
            </w:tcBorders>
          </w:tcPr>
          <w:p/>
        </w:tc>
      </w:tr>
      <w:tr>
        <w:trPr>
          <w:trHeight w:val="30" w:hRule="atLeast"/>
        </w:trPr>
        <w:tc>
          <w:tcPr>
            <w:tcW w:w="361"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973"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емес энтерит және колит:</w:t>
            </w:r>
            <w:r>
              <w:br/>
            </w:r>
            <w:r>
              <w:rPr>
                <w:rFonts w:ascii="Times New Roman"/>
                <w:b w:val="false"/>
                <w:i w:val="false"/>
                <w:color w:val="000000"/>
                <w:sz w:val="20"/>
              </w:rPr>
              <w:t>
9.1. Крон ауруы, К50</w:t>
            </w:r>
            <w:r>
              <w:br/>
            </w:r>
            <w:r>
              <w:rPr>
                <w:rFonts w:ascii="Times New Roman"/>
                <w:b w:val="false"/>
                <w:i w:val="false"/>
                <w:color w:val="000000"/>
                <w:sz w:val="20"/>
              </w:rPr>
              <w:t>
9.2. Жаралы колит, K51</w:t>
            </w:r>
            <w:r>
              <w:br/>
            </w:r>
            <w:r>
              <w:rPr>
                <w:rFonts w:ascii="Times New Roman"/>
                <w:b w:val="false"/>
                <w:i w:val="false"/>
                <w:color w:val="000000"/>
                <w:sz w:val="20"/>
              </w:rPr>
              <w:t>
9.3. Инфекциялық емес гастроэнтерит және колит, K52</w:t>
            </w:r>
          </w:p>
        </w:tc>
        <w:tc>
          <w:tcPr>
            <w:tcW w:w="1393"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 1 рет</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жылда 1 рет</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r>
              <w:br/>
            </w:r>
            <w:r>
              <w:rPr>
                <w:rFonts w:ascii="Times New Roman"/>
                <w:b w:val="false"/>
                <w:i w:val="false"/>
                <w:color w:val="000000"/>
                <w:sz w:val="20"/>
              </w:rPr>
              <w:t>
гастроэнтеролог</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күрделіліктің 3 санатындағы операциялық-биопсиялық материалдың 1 блок-препаратын гистологиялық зерттеумен эзофагабастродуоденоскопия дайындау,</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w:t>
            </w: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gridSpan w:val="2"/>
            <w:vMerge/>
            <w:tcBorders>
              <w:top w:val="nil"/>
            </w:tcBorders>
          </w:tcPr>
          <w:p/>
        </w:tc>
        <w:tc>
          <w:tcPr>
            <w:tcW w:w="0" w:type="auto"/>
            <w:gridSpan w:val="2"/>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күрделіліктің 3 санатындағы операциялық-биопсиялық материалдың 1 блок препаратын гистологиялық зерттеумен фибреэктосигмойдоскопия</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vMerge/>
            <w:tcBorders>
              <w:top w:val="nil"/>
            </w:tcBorders>
          </w:tcPr>
          <w:p/>
        </w:tc>
      </w:tr>
      <w:tr>
        <w:trPr>
          <w:trHeight w:val="30" w:hRule="atLeast"/>
        </w:trPr>
        <w:tc>
          <w:tcPr>
            <w:tcW w:w="361"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973"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 циррозы, K70-K76</w:t>
            </w:r>
            <w:r>
              <w:br/>
            </w:r>
            <w:r>
              <w:rPr>
                <w:rFonts w:ascii="Times New Roman"/>
                <w:b w:val="false"/>
                <w:i w:val="false"/>
                <w:color w:val="000000"/>
                <w:sz w:val="20"/>
              </w:rPr>
              <w:t>
Бауырдың уыттық зақымдануы, K71</w:t>
            </w:r>
            <w:r>
              <w:br/>
            </w:r>
            <w:r>
              <w:rPr>
                <w:rFonts w:ascii="Times New Roman"/>
                <w:b w:val="false"/>
                <w:i w:val="false"/>
                <w:color w:val="000000"/>
                <w:sz w:val="20"/>
              </w:rPr>
              <w:t>
Бауыр қызметінің басқа айдарларда жіктелмеген жеткіліксіздігі, K72</w:t>
            </w:r>
            <w:r>
              <w:br/>
            </w:r>
            <w:r>
              <w:rPr>
                <w:rFonts w:ascii="Times New Roman"/>
                <w:b w:val="false"/>
                <w:i w:val="false"/>
                <w:color w:val="000000"/>
                <w:sz w:val="20"/>
              </w:rPr>
              <w:t>
Басқа айдарларда жіктелмеген созылмалы гепатит, K73</w:t>
            </w:r>
            <w:r>
              <w:br/>
            </w:r>
            <w:r>
              <w:rPr>
                <w:rFonts w:ascii="Times New Roman"/>
                <w:b w:val="false"/>
                <w:i w:val="false"/>
                <w:color w:val="000000"/>
                <w:sz w:val="20"/>
              </w:rPr>
              <w:t>
Бауыр фиброзы мен циррозы, K74</w:t>
            </w:r>
            <w:r>
              <w:br/>
            </w:r>
            <w:r>
              <w:rPr>
                <w:rFonts w:ascii="Times New Roman"/>
                <w:b w:val="false"/>
                <w:i w:val="false"/>
                <w:color w:val="000000"/>
                <w:sz w:val="20"/>
              </w:rPr>
              <w:t>
Бауырдың басқа қабынба аурулары, K75</w:t>
            </w:r>
            <w:r>
              <w:br/>
            </w:r>
            <w:r>
              <w:rPr>
                <w:rFonts w:ascii="Times New Roman"/>
                <w:b w:val="false"/>
                <w:i w:val="false"/>
                <w:color w:val="000000"/>
                <w:sz w:val="20"/>
              </w:rPr>
              <w:t>
Бауырдың басқа аурулары, K76</w:t>
            </w:r>
          </w:p>
        </w:tc>
        <w:tc>
          <w:tcPr>
            <w:tcW w:w="1393"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айда 1 рет</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 1 рет</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гастроэнтеролог</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тромбоцитпен жалпы қан талдауы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айда 1 рет</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w:t>
            </w: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gridSpan w:val="2"/>
            <w:vMerge/>
            <w:tcBorders>
              <w:top w:val="nil"/>
            </w:tcBorders>
          </w:tcPr>
          <w:p/>
        </w:tc>
        <w:tc>
          <w:tcPr>
            <w:tcW w:w="0" w:type="auto"/>
            <w:gridSpan w:val="2"/>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биохимиялық талдауы: аланинаминотрансферазаны (АЛаТ) анықтау, аспартатаминотрансферазаны (АСаТ) анықтау, қан сарысуындағы билирубинді, креатининді, альбуминді анықтау</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айда 1 рет</w:t>
            </w:r>
          </w:p>
        </w:tc>
        <w:tc>
          <w:tcPr>
            <w:tcW w:w="0" w:type="auto"/>
            <w:gridSpan w:val="2"/>
            <w:vMerge/>
            <w:tcBorders>
              <w:top w:val="nil"/>
            </w:tcBorders>
          </w:tcP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gridSpan w:val="2"/>
            <w:vMerge/>
            <w:tcBorders>
              <w:top w:val="nil"/>
            </w:tcBorders>
          </w:tcPr>
          <w:p/>
        </w:tc>
        <w:tc>
          <w:tcPr>
            <w:tcW w:w="0" w:type="auto"/>
            <w:gridSpan w:val="2"/>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қалыпты қатынас (ХҚҚ)</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 1 рет</w:t>
            </w:r>
          </w:p>
        </w:tc>
        <w:tc>
          <w:tcPr>
            <w:tcW w:w="0" w:type="auto"/>
            <w:gridSpan w:val="2"/>
            <w:vMerge/>
            <w:tcBorders>
              <w:top w:val="nil"/>
            </w:tcBorders>
          </w:tcP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gridSpan w:val="2"/>
            <w:vMerge/>
            <w:tcBorders>
              <w:top w:val="nil"/>
            </w:tcBorders>
          </w:tcPr>
          <w:p/>
        </w:tc>
        <w:tc>
          <w:tcPr>
            <w:tcW w:w="0" w:type="auto"/>
            <w:gridSpan w:val="2"/>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 мен көкбауырдың УДЗ</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 1 рет</w:t>
            </w:r>
          </w:p>
        </w:tc>
        <w:tc>
          <w:tcPr>
            <w:tcW w:w="0" w:type="auto"/>
            <w:gridSpan w:val="2"/>
            <w:vMerge/>
            <w:tcBorders>
              <w:top w:val="nil"/>
            </w:tcBorders>
          </w:tcP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gridSpan w:val="2"/>
            <w:vMerge/>
            <w:tcBorders>
              <w:top w:val="nil"/>
            </w:tcBorders>
          </w:tcPr>
          <w:p/>
        </w:tc>
        <w:tc>
          <w:tcPr>
            <w:tcW w:w="0" w:type="auto"/>
            <w:gridSpan w:val="2"/>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см дейін өспесі бар жағдайда ГЦК диагнозын қою қиын кезінде:</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tcBorders>
              <w:top w:val="nil"/>
            </w:tcBorders>
          </w:tcP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gridSpan w:val="2"/>
            <w:vMerge/>
            <w:tcBorders>
              <w:top w:val="nil"/>
            </w:tcBorders>
          </w:tcPr>
          <w:p/>
        </w:tc>
        <w:tc>
          <w:tcPr>
            <w:tcW w:w="0" w:type="auto"/>
            <w:gridSpan w:val="2"/>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бауырдың УДЗ</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айда 1 рет</w:t>
            </w:r>
          </w:p>
        </w:tc>
        <w:tc>
          <w:tcPr>
            <w:tcW w:w="0" w:type="auto"/>
            <w:gridSpan w:val="2"/>
            <w:vMerge/>
            <w:tcBorders>
              <w:top w:val="nil"/>
            </w:tcBorders>
          </w:tcP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gridSpan w:val="2"/>
            <w:vMerge/>
            <w:tcBorders>
              <w:top w:val="nil"/>
            </w:tcBorders>
          </w:tcPr>
          <w:p/>
        </w:tc>
        <w:tc>
          <w:tcPr>
            <w:tcW w:w="0" w:type="auto"/>
            <w:gridSpan w:val="2"/>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альфафетопротеинді анықтау (АФА)</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айда 1 рет</w:t>
            </w:r>
          </w:p>
        </w:tc>
        <w:tc>
          <w:tcPr>
            <w:tcW w:w="0" w:type="auto"/>
            <w:gridSpan w:val="2"/>
            <w:vMerge/>
            <w:tcBorders>
              <w:top w:val="nil"/>
            </w:tcBorders>
          </w:tcP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gridSpan w:val="2"/>
            <w:vMerge/>
            <w:tcBorders>
              <w:top w:val="nil"/>
            </w:tcBorders>
          </w:tcPr>
          <w:p/>
        </w:tc>
        <w:tc>
          <w:tcPr>
            <w:tcW w:w="0" w:type="auto"/>
            <w:gridSpan w:val="2"/>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бауырдың түзу емес пульстік эластометриясы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vMerge/>
            <w:tcBorders>
              <w:top w:val="nil"/>
            </w:tcBorders>
          </w:tcP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gridSpan w:val="2"/>
            <w:vMerge/>
            <w:tcBorders>
              <w:top w:val="nil"/>
            </w:tcBorders>
          </w:tcPr>
          <w:p/>
        </w:tc>
        <w:tc>
          <w:tcPr>
            <w:tcW w:w="0" w:type="auto"/>
            <w:gridSpan w:val="2"/>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эзофагогастродуоденоскопия (көрсетілімдер болмаған жағдайда)</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 1 рет</w:t>
            </w:r>
          </w:p>
        </w:tc>
        <w:tc>
          <w:tcPr>
            <w:tcW w:w="0" w:type="auto"/>
            <w:gridSpan w:val="2"/>
            <w:vMerge/>
            <w:tcBorders>
              <w:top w:val="nil"/>
            </w:tcBorders>
          </w:tcPr>
          <w:p/>
        </w:tc>
      </w:tr>
      <w:tr>
        <w:trPr>
          <w:trHeight w:val="30" w:hRule="atLeast"/>
        </w:trPr>
        <w:tc>
          <w:tcPr>
            <w:tcW w:w="0" w:type="auto"/>
            <w:gridSpan w:val="1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Сүйек-бұлшық ет жүйесі мен дәнекер тіннің ауруы</w:t>
            </w:r>
          </w:p>
        </w:tc>
      </w:tr>
      <w:tr>
        <w:trPr>
          <w:trHeight w:val="30" w:hRule="atLeast"/>
        </w:trPr>
        <w:tc>
          <w:tcPr>
            <w:tcW w:w="361"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973"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Артропатиялар, дорсопатиялар:</w:t>
            </w:r>
            <w:r>
              <w:br/>
            </w:r>
            <w:r>
              <w:rPr>
                <w:rFonts w:ascii="Times New Roman"/>
                <w:b w:val="false"/>
                <w:i w:val="false"/>
                <w:color w:val="000000"/>
                <w:sz w:val="20"/>
              </w:rPr>
              <w:t>
11.1. Ревматоидты артрит, М 06- М05;</w:t>
            </w:r>
            <w:r>
              <w:br/>
            </w:r>
            <w:r>
              <w:rPr>
                <w:rFonts w:ascii="Times New Roman"/>
                <w:b w:val="false"/>
                <w:i w:val="false"/>
                <w:color w:val="000000"/>
                <w:sz w:val="20"/>
              </w:rPr>
              <w:t>
11.2. Анкилоздаушы спондилит (Бехтерев ауруы), M45;</w:t>
            </w:r>
            <w:r>
              <w:br/>
            </w:r>
            <w:r>
              <w:rPr>
                <w:rFonts w:ascii="Times New Roman"/>
                <w:b w:val="false"/>
                <w:i w:val="false"/>
                <w:color w:val="000000"/>
                <w:sz w:val="20"/>
              </w:rPr>
              <w:t>
11.3. Жасөспірімдердің (ювенилдік) идиопатиялық артриті, M08</w:t>
            </w:r>
          </w:p>
        </w:tc>
        <w:tc>
          <w:tcPr>
            <w:tcW w:w="1393"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 1 рет</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ревматолог, офтальмолог</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қан талдауы</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w:t>
            </w: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gridSpan w:val="2"/>
            <w:vMerge/>
            <w:tcBorders>
              <w:top w:val="nil"/>
            </w:tcBorders>
          </w:tcPr>
          <w:p/>
        </w:tc>
        <w:tc>
          <w:tcPr>
            <w:tcW w:w="0" w:type="auto"/>
            <w:gridSpan w:val="2"/>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биохимиялық талдауы: "С" реактивті ақуызының (CРА),</w:t>
            </w:r>
            <w:r>
              <w:br/>
            </w:r>
            <w:r>
              <w:rPr>
                <w:rFonts w:ascii="Times New Roman"/>
                <w:b w:val="false"/>
                <w:i w:val="false"/>
                <w:color w:val="000000"/>
                <w:sz w:val="20"/>
              </w:rPr>
              <w:t>
қан креатининін, қан глюкозасын (глюкортикостероид қабылдайтын пациенттер үшін) анықтау, аланинаминотрансферазаны (АЛаТ), аспартатаминотрансферазаны (АСаТ), қан сарысуындағы билирубинді (цитостатиктерді қабылдайтын пациенттер үшін) анықтау</w:t>
            </w:r>
          </w:p>
        </w:tc>
        <w:tc>
          <w:tcPr>
            <w:tcW w:w="0" w:type="auto"/>
            <w:gridSpan w:val="2"/>
            <w:vMerge/>
            <w:tcBorders>
              <w:top w:val="nil"/>
            </w:tcBorders>
          </w:tcPr>
          <w:p/>
        </w:tc>
        <w:tc>
          <w:tcPr>
            <w:tcW w:w="0" w:type="auto"/>
            <w:gridSpan w:val="2"/>
            <w:vMerge/>
            <w:tcBorders>
              <w:top w:val="nil"/>
            </w:tcBorders>
          </w:tcP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gridSpan w:val="2"/>
            <w:vMerge/>
            <w:tcBorders>
              <w:top w:val="nil"/>
            </w:tcBorders>
          </w:tcPr>
          <w:p/>
        </w:tc>
        <w:tc>
          <w:tcPr>
            <w:tcW w:w="0" w:type="auto"/>
            <w:gridSpan w:val="2"/>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 гепатиттерге, АИТВ иммуноферментті (цитостатиктер қабылдайтын және гендік-инженерлік биологиялық терапиядағы пациенттер) талдау</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 1 рет</w:t>
            </w:r>
          </w:p>
        </w:tc>
        <w:tc>
          <w:tcPr>
            <w:tcW w:w="0" w:type="auto"/>
            <w:gridSpan w:val="2"/>
            <w:vMerge/>
            <w:tcBorders>
              <w:top w:val="nil"/>
            </w:tcBorders>
          </w:tcP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gridSpan w:val="2"/>
            <w:vMerge/>
            <w:tcBorders>
              <w:top w:val="nil"/>
            </w:tcBorders>
          </w:tcPr>
          <w:p/>
        </w:tc>
        <w:tc>
          <w:tcPr>
            <w:tcW w:w="0" w:type="auto"/>
            <w:gridSpan w:val="2"/>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зақымданған сегменттің рентгенографиясы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vMerge/>
            <w:tcBorders>
              <w:top w:val="nil"/>
            </w:tcBorders>
          </w:tcP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gridSpan w:val="2"/>
            <w:vMerge/>
            <w:tcBorders>
              <w:top w:val="nil"/>
            </w:tcBorders>
          </w:tcPr>
          <w:p/>
        </w:tc>
        <w:tc>
          <w:tcPr>
            <w:tcW w:w="0" w:type="auto"/>
            <w:gridSpan w:val="2"/>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жамбас сүйектің рентгенографиясы (жамбас сүйек басының асептикалық некрозы анықталғанда)</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vMerge/>
            <w:tcBorders>
              <w:top w:val="nil"/>
            </w:tcBorders>
          </w:tcP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gridSpan w:val="2"/>
            <w:vMerge/>
            <w:tcBorders>
              <w:top w:val="nil"/>
            </w:tcBorders>
          </w:tcPr>
          <w:p/>
        </w:tc>
        <w:tc>
          <w:tcPr>
            <w:tcW w:w="0" w:type="auto"/>
            <w:gridSpan w:val="2"/>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эзофагогастродуоденоскопия (глюкортикостериодтар мен қабынуға қарсы стериодты емес препаратты қабылдайтын пациенттер үшін)</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vMerge/>
            <w:tcBorders>
              <w:top w:val="nil"/>
            </w:tcBorders>
          </w:tcPr>
          <w:p/>
        </w:tc>
      </w:tr>
      <w:tr>
        <w:trPr>
          <w:trHeight w:val="30" w:hRule="atLeast"/>
        </w:trPr>
        <w:tc>
          <w:tcPr>
            <w:tcW w:w="361"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973"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 тінінің жүйелі түрде зақымдануы:</w:t>
            </w:r>
            <w:r>
              <w:br/>
            </w:r>
            <w:r>
              <w:rPr>
                <w:rFonts w:ascii="Times New Roman"/>
                <w:b w:val="false"/>
                <w:i w:val="false"/>
                <w:color w:val="000000"/>
                <w:sz w:val="20"/>
              </w:rPr>
              <w:t>
12.1. Түйінді полиартерит пен сол тектес жағдайлар, M30</w:t>
            </w:r>
            <w:r>
              <w:br/>
            </w:r>
            <w:r>
              <w:rPr>
                <w:rFonts w:ascii="Times New Roman"/>
                <w:b w:val="false"/>
                <w:i w:val="false"/>
                <w:color w:val="000000"/>
                <w:sz w:val="20"/>
              </w:rPr>
              <w:t>
12.2. Басқа өлі еттендіруші васкулопатиялар, M31</w:t>
            </w:r>
            <w:r>
              <w:br/>
            </w:r>
            <w:r>
              <w:rPr>
                <w:rFonts w:ascii="Times New Roman"/>
                <w:b w:val="false"/>
                <w:i w:val="false"/>
                <w:color w:val="000000"/>
                <w:sz w:val="20"/>
              </w:rPr>
              <w:t>
12.3. Жүйелі қызыл жегі, M32-32.9</w:t>
            </w:r>
            <w:r>
              <w:br/>
            </w:r>
            <w:r>
              <w:rPr>
                <w:rFonts w:ascii="Times New Roman"/>
                <w:b w:val="false"/>
                <w:i w:val="false"/>
                <w:color w:val="000000"/>
                <w:sz w:val="20"/>
              </w:rPr>
              <w:t>
12.4. Дерматоплимиозит, M33-M33.9</w:t>
            </w:r>
            <w:r>
              <w:br/>
            </w:r>
            <w:r>
              <w:rPr>
                <w:rFonts w:ascii="Times New Roman"/>
                <w:b w:val="false"/>
                <w:i w:val="false"/>
                <w:color w:val="000000"/>
                <w:sz w:val="20"/>
              </w:rPr>
              <w:t>
12.5. Жүйелік беріштену (жүйелі склеродермия), M.34-M34.9</w:t>
            </w:r>
            <w:r>
              <w:br/>
            </w:r>
            <w:r>
              <w:rPr>
                <w:rFonts w:ascii="Times New Roman"/>
                <w:b w:val="false"/>
                <w:i w:val="false"/>
                <w:color w:val="000000"/>
                <w:sz w:val="20"/>
              </w:rPr>
              <w:t>
12.6. Дəнекер тіннің басқа жүйелі зақымдануы, M.35</w:t>
            </w:r>
          </w:p>
        </w:tc>
        <w:tc>
          <w:tcPr>
            <w:tcW w:w="1393"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айда 1 рет</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 1 рет</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 ревматолог</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креатинині</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 1 рет</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w:t>
            </w: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gridSpan w:val="2"/>
            <w:vMerge/>
            <w:tcBorders>
              <w:top w:val="nil"/>
            </w:tcBorders>
          </w:tcPr>
          <w:p/>
        </w:tc>
        <w:tc>
          <w:tcPr>
            <w:tcW w:w="0" w:type="auto"/>
            <w:gridSpan w:val="2"/>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қан талдауы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 1 рет</w:t>
            </w:r>
          </w:p>
        </w:tc>
        <w:tc>
          <w:tcPr>
            <w:tcW w:w="0" w:type="auto"/>
            <w:gridSpan w:val="2"/>
            <w:vMerge/>
            <w:tcBorders>
              <w:top w:val="nil"/>
            </w:tcBorders>
          </w:tcP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gridSpan w:val="2"/>
            <w:vMerge/>
            <w:tcBorders>
              <w:top w:val="nil"/>
            </w:tcBorders>
          </w:tcPr>
          <w:p/>
        </w:tc>
        <w:tc>
          <w:tcPr>
            <w:tcW w:w="0" w:type="auto"/>
            <w:gridSpan w:val="2"/>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несеп талдауы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 1 рет</w:t>
            </w:r>
          </w:p>
        </w:tc>
        <w:tc>
          <w:tcPr>
            <w:tcW w:w="0" w:type="auto"/>
            <w:gridSpan w:val="2"/>
            <w:vMerge/>
            <w:tcBorders>
              <w:top w:val="nil"/>
            </w:tcBorders>
          </w:tcP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gridSpan w:val="2"/>
            <w:vMerge/>
            <w:tcBorders>
              <w:top w:val="nil"/>
            </w:tcBorders>
          </w:tcPr>
          <w:p/>
        </w:tc>
        <w:tc>
          <w:tcPr>
            <w:tcW w:w="0" w:type="auto"/>
            <w:gridSpan w:val="2"/>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"С" реактивті ақуызды жартылай санды/сапалы анықтау</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 1 рет</w:t>
            </w:r>
          </w:p>
        </w:tc>
        <w:tc>
          <w:tcPr>
            <w:tcW w:w="0" w:type="auto"/>
            <w:gridSpan w:val="2"/>
            <w:vMerge/>
            <w:tcBorders>
              <w:top w:val="nil"/>
            </w:tcBorders>
          </w:tcP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gridSpan w:val="2"/>
            <w:vMerge/>
            <w:tcBorders>
              <w:top w:val="nil"/>
            </w:tcBorders>
          </w:tcPr>
          <w:p/>
        </w:tc>
        <w:tc>
          <w:tcPr>
            <w:tcW w:w="0" w:type="auto"/>
            <w:gridSpan w:val="2"/>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глюкозасы (глюкортикостероидтар қабылдайтын пациенттер үшін)</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 1 рет</w:t>
            </w:r>
          </w:p>
        </w:tc>
        <w:tc>
          <w:tcPr>
            <w:tcW w:w="0" w:type="auto"/>
            <w:gridSpan w:val="2"/>
            <w:vMerge/>
            <w:tcBorders>
              <w:top w:val="nil"/>
            </w:tcBorders>
          </w:tcP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gridSpan w:val="2"/>
            <w:vMerge/>
            <w:tcBorders>
              <w:top w:val="nil"/>
            </w:tcBorders>
          </w:tcPr>
          <w:p/>
        </w:tc>
        <w:tc>
          <w:tcPr>
            <w:tcW w:w="0" w:type="auto"/>
            <w:gridSpan w:val="2"/>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 гепатиттерге, АИТВ иммуноферментті (цитостатиктер қабылдайтын және гендік-инженерлік биологиялық терапиядағы пациенттер) талдау</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 1 рет</w:t>
            </w:r>
          </w:p>
        </w:tc>
        <w:tc>
          <w:tcPr>
            <w:tcW w:w="0" w:type="auto"/>
            <w:gridSpan w:val="2"/>
            <w:vMerge/>
            <w:tcBorders>
              <w:top w:val="nil"/>
            </w:tcBorders>
          </w:tcP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gridSpan w:val="2"/>
            <w:vMerge/>
            <w:tcBorders>
              <w:top w:val="nil"/>
            </w:tcBorders>
          </w:tcPr>
          <w:p/>
        </w:tc>
        <w:tc>
          <w:tcPr>
            <w:tcW w:w="0" w:type="auto"/>
            <w:gridSpan w:val="2"/>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 кеуде қуысы органдарын кешенді рентгенографиясы (цитостатиктер қабылдайтын пациенттер үшін)</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 1 рет</w:t>
            </w:r>
          </w:p>
        </w:tc>
        <w:tc>
          <w:tcPr>
            <w:tcW w:w="0" w:type="auto"/>
            <w:gridSpan w:val="2"/>
            <w:vMerge/>
            <w:tcBorders>
              <w:top w:val="nil"/>
            </w:tcBorders>
          </w:tcP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gridSpan w:val="2"/>
            <w:vMerge/>
            <w:tcBorders>
              <w:top w:val="nil"/>
            </w:tcBorders>
          </w:tcPr>
          <w:p/>
        </w:tc>
        <w:tc>
          <w:tcPr>
            <w:tcW w:w="0" w:type="auto"/>
            <w:gridSpan w:val="2"/>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Эзофагогастродуоденоскопия (глюкортикостериодтар мен қабынуға қарсы стериодты емес препаратты қабылдайтын пациенттер үшін)</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 1 рет</w:t>
            </w:r>
          </w:p>
        </w:tc>
        <w:tc>
          <w:tcPr>
            <w:tcW w:w="0" w:type="auto"/>
            <w:gridSpan w:val="2"/>
            <w:vMerge/>
            <w:tcBorders>
              <w:top w:val="nil"/>
            </w:tcBorders>
          </w:tcPr>
          <w:p/>
        </w:tc>
      </w:tr>
      <w:tr>
        <w:trPr>
          <w:trHeight w:val="30" w:hRule="atLeast"/>
        </w:trPr>
        <w:tc>
          <w:tcPr>
            <w:tcW w:w="0" w:type="auto"/>
            <w:gridSpan w:val="1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Эндокриндік жүйенің ауруы, тамақтану бұзылыстары және зат алмасы бұзылулары</w:t>
            </w:r>
          </w:p>
        </w:tc>
      </w:tr>
      <w:tr>
        <w:trPr>
          <w:trHeight w:val="30" w:hRule="atLeast"/>
        </w:trPr>
        <w:tc>
          <w:tcPr>
            <w:tcW w:w="361"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973"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Балалардағы 1 типті қант диабеті, E 10</w:t>
            </w:r>
          </w:p>
        </w:tc>
        <w:tc>
          <w:tcPr>
            <w:tcW w:w="1393"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Диабет қойылғаннан кейін бастапқы 3-6 айда - айына 1 рет, бұдан әрі 3 айда 1 рет</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Диабет қойылғаннан кейін бастапқы 3-6 айда - айына 1 рет, бұдан әрі 3 айда 1 рет</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Диабет қойылғаннан кейін бастапқы 3-6 айда - айына 1 рет, бұдан әрі 3 айда 1 рет эндокринолог</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қандағы гликозирленген гемоглобинді анықтау</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айда 1 рет</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w:t>
            </w: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gridSpan w:val="2"/>
            <w:vMerge/>
            <w:tcBorders>
              <w:top w:val="nil"/>
            </w:tcBorders>
          </w:tcPr>
          <w:p/>
        </w:tc>
        <w:tc>
          <w:tcPr>
            <w:tcW w:w="0" w:type="auto"/>
            <w:gridSpan w:val="2"/>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Будақ сүзгі жылдамдығының (БСЖ) есебімен қан креатинині</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жылына1 рет</w:t>
            </w:r>
          </w:p>
        </w:tc>
        <w:tc>
          <w:tcPr>
            <w:tcW w:w="0" w:type="auto"/>
            <w:gridSpan w:val="2"/>
            <w:vMerge/>
            <w:tcBorders>
              <w:top w:val="nil"/>
            </w:tcBorders>
          </w:tcP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gridSpan w:val="2"/>
            <w:vMerge/>
            <w:tcBorders>
              <w:top w:val="nil"/>
            </w:tcBorders>
          </w:tcPr>
          <w:p/>
        </w:tc>
        <w:tc>
          <w:tcPr>
            <w:tcW w:w="0" w:type="auto"/>
            <w:gridSpan w:val="2"/>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кеңейтілген қарашықпен офтальмоскопия</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жылына1 рет</w:t>
            </w:r>
          </w:p>
        </w:tc>
        <w:tc>
          <w:tcPr>
            <w:tcW w:w="0" w:type="auto"/>
            <w:gridSpan w:val="2"/>
            <w:vMerge/>
            <w:tcBorders>
              <w:top w:val="nil"/>
            </w:tcBorders>
          </w:tcP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gridSpan w:val="2"/>
            <w:vMerge/>
            <w:tcBorders>
              <w:top w:val="nil"/>
            </w:tcBorders>
          </w:tcPr>
          <w:p/>
        </w:tc>
        <w:tc>
          <w:tcPr>
            <w:tcW w:w="0" w:type="auto"/>
            <w:gridSpan w:val="2"/>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электромиография</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жылына1 рет</w:t>
            </w:r>
          </w:p>
        </w:tc>
        <w:tc>
          <w:tcPr>
            <w:tcW w:w="0" w:type="auto"/>
            <w:gridSpan w:val="2"/>
            <w:vMerge/>
            <w:tcBorders>
              <w:top w:val="nil"/>
            </w:tcBorders>
          </w:tcPr>
          <w:p/>
        </w:tc>
      </w:tr>
      <w:tr>
        <w:trPr>
          <w:trHeight w:val="30" w:hRule="atLeast"/>
        </w:trPr>
        <w:tc>
          <w:tcPr>
            <w:tcW w:w="0" w:type="auto"/>
            <w:vMerge/>
            <w:tcBorders>
              <w:top w:val="nil"/>
            </w:tcBorders>
          </w:tcPr>
          <w:p/>
        </w:tc>
        <w:tc>
          <w:tcPr>
            <w:tcW w:w="2973"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Ересектердегі 1 типті қант диабеті, E 10</w:t>
            </w:r>
          </w:p>
        </w:tc>
        <w:tc>
          <w:tcPr>
            <w:tcW w:w="1393"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айда 1 рет</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 1 рет</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 эндокринолог</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қандағы гликозирленген гемоглобинді анықтау</w:t>
            </w:r>
            <w:r>
              <w:br/>
            </w:r>
            <w:r>
              <w:rPr>
                <w:rFonts w:ascii="Times New Roman"/>
                <w:b w:val="false"/>
                <w:i w:val="false"/>
                <w:color w:val="000000"/>
                <w:sz w:val="20"/>
              </w:rPr>
              <w:t>
Будақ сүзгі жылдамдығының (БСЖ) есебімен қан креатинині, липидті спектр</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айда 1 рет</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w:t>
            </w: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gridSpan w:val="2"/>
            <w:vMerge/>
            <w:tcBorders>
              <w:top w:val="nil"/>
            </w:tcBorders>
          </w:tcPr>
          <w:p/>
        </w:tc>
        <w:tc>
          <w:tcPr>
            <w:tcW w:w="0" w:type="auto"/>
            <w:gridSpan w:val="2"/>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кеңейтілген қарашықпен офтальмоскопия</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vMerge/>
            <w:tcBorders>
              <w:top w:val="nil"/>
            </w:tcBorders>
          </w:tcP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gridSpan w:val="2"/>
            <w:vMerge/>
            <w:tcBorders>
              <w:top w:val="nil"/>
            </w:tcBorders>
          </w:tcPr>
          <w:p/>
        </w:tc>
        <w:tc>
          <w:tcPr>
            <w:tcW w:w="0" w:type="auto"/>
            <w:gridSpan w:val="2"/>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электромиография</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vMerge/>
            <w:tcBorders>
              <w:top w:val="nil"/>
            </w:tcBorders>
          </w:tcPr>
          <w:p/>
        </w:tc>
      </w:tr>
      <w:tr>
        <w:trPr>
          <w:trHeight w:val="30" w:hRule="atLeast"/>
        </w:trPr>
        <w:tc>
          <w:tcPr>
            <w:tcW w:w="0" w:type="auto"/>
            <w:vMerge/>
            <w:tcBorders>
              <w:top w:val="nil"/>
            </w:tcBorders>
          </w:tcPr>
          <w:p/>
        </w:tc>
        <w:tc>
          <w:tcPr>
            <w:tcW w:w="2973"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диабеті E11 - E11.9</w:t>
            </w:r>
          </w:p>
        </w:tc>
        <w:tc>
          <w:tcPr>
            <w:tcW w:w="1393"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айда 1 рет</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 1 рет</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 эндокринолог</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қандағы гликозирленген гемоглобинді анықтау</w:t>
            </w:r>
            <w:r>
              <w:br/>
            </w:r>
            <w:r>
              <w:rPr>
                <w:rFonts w:ascii="Times New Roman"/>
                <w:b w:val="false"/>
                <w:i w:val="false"/>
                <w:color w:val="000000"/>
                <w:sz w:val="20"/>
              </w:rPr>
              <w:t>
Будақ сүзгі жылдамдығының (БСЖ) есебімен қан креатинині</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айда 1 рет</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w:t>
            </w: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gridSpan w:val="2"/>
            <w:vMerge/>
            <w:tcBorders>
              <w:top w:val="nil"/>
            </w:tcBorders>
          </w:tcPr>
          <w:p/>
        </w:tc>
        <w:tc>
          <w:tcPr>
            <w:tcW w:w="0" w:type="auto"/>
            <w:gridSpan w:val="2"/>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кеңейтілген қарашықпен офтальмоскопия липидті спектр</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vMerge/>
            <w:tcBorders>
              <w:top w:val="nil"/>
            </w:tcBorders>
          </w:tcPr>
          <w:p/>
        </w:tc>
      </w:tr>
      <w:tr>
        <w:trPr>
          <w:trHeight w:val="30" w:hRule="atLeast"/>
        </w:trPr>
        <w:tc>
          <w:tcPr>
            <w:tcW w:w="3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9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Қалқанша безі ауруы:</w:t>
            </w:r>
            <w:r>
              <w:br/>
            </w:r>
            <w:r>
              <w:rPr>
                <w:rFonts w:ascii="Times New Roman"/>
                <w:b w:val="false"/>
                <w:i w:val="false"/>
                <w:color w:val="000000"/>
                <w:sz w:val="20"/>
              </w:rPr>
              <w:t>
14.1. Диффузды токсикалық зоб. Тиреотоксикоз, Е05-Е05.9</w:t>
            </w:r>
            <w:r>
              <w:br/>
            </w:r>
            <w:r>
              <w:rPr>
                <w:rFonts w:ascii="Times New Roman"/>
                <w:b w:val="false"/>
                <w:i w:val="false"/>
                <w:color w:val="000000"/>
                <w:sz w:val="20"/>
              </w:rPr>
              <w:t>
14.2. Гипотиреоз, Е02</w:t>
            </w:r>
          </w:p>
        </w:tc>
        <w:tc>
          <w:tcPr>
            <w:tcW w:w="13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 1 рет</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 эндокринолог</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иммуногемилюминесценция әдісімен қан сарысуындағы бос тироксинді (Т4), тиреотроптық гормонды (TТГ), жалпы трииодотиронинді (Т3) анықтау</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w:t>
            </w:r>
          </w:p>
        </w:tc>
      </w:tr>
      <w:tr>
        <w:trPr>
          <w:trHeight w:val="30" w:hRule="atLeast"/>
        </w:trPr>
        <w:tc>
          <w:tcPr>
            <w:tcW w:w="0" w:type="auto"/>
            <w:gridSpan w:val="1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Жүйке жүйесінің ауруы</w:t>
            </w:r>
          </w:p>
        </w:tc>
      </w:tr>
      <w:tr>
        <w:trPr>
          <w:trHeight w:val="30" w:hRule="atLeast"/>
        </w:trPr>
        <w:tc>
          <w:tcPr>
            <w:tcW w:w="3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9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Эпилепсия, G 40</w:t>
            </w:r>
          </w:p>
        </w:tc>
        <w:tc>
          <w:tcPr>
            <w:tcW w:w="13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 1 рет</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Көрсетілім бойынша жиілік ұлғаюы мүмкін</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невролог</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электроэнцефалография</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жылына1 рет</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w:t>
            </w:r>
          </w:p>
        </w:tc>
      </w:tr>
      <w:tr>
        <w:trPr>
          <w:trHeight w:val="30" w:hRule="atLeast"/>
        </w:trPr>
        <w:tc>
          <w:tcPr>
            <w:tcW w:w="361"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973"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сал ауруы, G 80</w:t>
            </w:r>
          </w:p>
        </w:tc>
        <w:tc>
          <w:tcPr>
            <w:tcW w:w="1393"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айда 1 рет</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 1 рет</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невролог</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GMFCS шкаласы – балалардың сал ауруы бар балалардың қозғалыс мүмкіндігін анықтау</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 1 рет</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w:t>
            </w: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gridSpan w:val="2"/>
            <w:vMerge/>
            <w:tcBorders>
              <w:top w:val="nil"/>
            </w:tcBorders>
          </w:tcPr>
          <w:p/>
        </w:tc>
        <w:tc>
          <w:tcPr>
            <w:tcW w:w="0" w:type="auto"/>
            <w:gridSpan w:val="2"/>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Бартел күнделікті өмірдегі белсенділік индексі</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 1 рет</w:t>
            </w:r>
          </w:p>
        </w:tc>
        <w:tc>
          <w:tcPr>
            <w:tcW w:w="0" w:type="auto"/>
            <w:gridSpan w:val="2"/>
            <w:vMerge/>
            <w:tcBorders>
              <w:top w:val="nil"/>
            </w:tcBorders>
          </w:tcPr>
          <w:p/>
        </w:tc>
      </w:tr>
      <w:tr>
        <w:trPr>
          <w:trHeight w:val="30" w:hRule="atLeast"/>
        </w:trPr>
        <w:tc>
          <w:tcPr>
            <w:tcW w:w="0" w:type="auto"/>
            <w:gridSpan w:val="1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Жыныс жолдарының ауруы</w:t>
            </w:r>
          </w:p>
        </w:tc>
      </w:tr>
      <w:tr>
        <w:trPr>
          <w:trHeight w:val="30" w:hRule="atLeast"/>
        </w:trPr>
        <w:tc>
          <w:tcPr>
            <w:tcW w:w="361"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18</w:t>
            </w:r>
          </w:p>
        </w:tc>
        <w:tc>
          <w:tcPr>
            <w:tcW w:w="2973"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Гломерулалық аурулар:</w:t>
            </w:r>
            <w:r>
              <w:br/>
            </w:r>
            <w:r>
              <w:rPr>
                <w:rFonts w:ascii="Times New Roman"/>
                <w:b w:val="false"/>
                <w:i w:val="false"/>
                <w:color w:val="000000"/>
                <w:sz w:val="20"/>
              </w:rPr>
              <w:t>
17.1. Бүйректің созылмалы қабыну синдромы, N03;</w:t>
            </w:r>
            <w:r>
              <w:br/>
            </w:r>
            <w:r>
              <w:rPr>
                <w:rFonts w:ascii="Times New Roman"/>
                <w:b w:val="false"/>
                <w:i w:val="false"/>
                <w:color w:val="000000"/>
                <w:sz w:val="20"/>
              </w:rPr>
              <w:t>
17.2. Нефроздық синдром, N04;</w:t>
            </w:r>
          </w:p>
        </w:tc>
        <w:tc>
          <w:tcPr>
            <w:tcW w:w="1393"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айда 1 рет</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 1 рет</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нефролог</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ақуызды анықтау</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 1 рет</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w:t>
            </w: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gridSpan w:val="2"/>
            <w:vMerge/>
            <w:tcBorders>
              <w:top w:val="nil"/>
            </w:tcBorders>
          </w:tcPr>
          <w:p/>
        </w:tc>
        <w:tc>
          <w:tcPr>
            <w:tcW w:w="0" w:type="auto"/>
            <w:gridSpan w:val="2"/>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биохимиялық талдауы: креатининді, мочевинаны, жалпы холестеринді, жалпы ақуызды, қан сарысуындағы глюкозаны анықтау</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 1 рет</w:t>
            </w:r>
          </w:p>
        </w:tc>
        <w:tc>
          <w:tcPr>
            <w:tcW w:w="0" w:type="auto"/>
            <w:gridSpan w:val="2"/>
            <w:vMerge/>
            <w:tcBorders>
              <w:top w:val="nil"/>
            </w:tcBorders>
          </w:tcPr>
          <w:p/>
        </w:tc>
      </w:tr>
      <w:tr>
        <w:trPr>
          <w:trHeight w:val="30" w:hRule="atLeast"/>
        </w:trPr>
        <w:tc>
          <w:tcPr>
            <w:tcW w:w="0" w:type="auto"/>
            <w:vMerge/>
            <w:tcBorders>
              <w:top w:val="nil"/>
            </w:tcBorders>
          </w:tcPr>
          <w:p/>
        </w:tc>
        <w:tc>
          <w:tcPr>
            <w:tcW w:w="2973"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бүйрекжеткіліксіздігі (N18), бүйрек зақымдануының терминалдық сатысы (N18.0)</w:t>
            </w:r>
            <w:r>
              <w:br/>
            </w:r>
            <w:r>
              <w:rPr>
                <w:rFonts w:ascii="Times New Roman"/>
                <w:b w:val="false"/>
                <w:i w:val="false"/>
                <w:color w:val="000000"/>
                <w:sz w:val="20"/>
              </w:rPr>
              <w:t>
Созылмалы бүйрек жеткіліксіздігінің басқа да белгілері (N18.8)</w:t>
            </w:r>
          </w:p>
        </w:tc>
        <w:tc>
          <w:tcPr>
            <w:tcW w:w="1393"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 1 рет</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Нефролог жылына 2 рет, қажет болған жағдайда, басқа мамандар айғақтар бойынша</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жалпы талдауы, несептің жалпы талдауы (несептегі ақуызды анықтау)</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айда 1 рет</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w:t>
            </w: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gridSpan w:val="2"/>
            <w:vMerge/>
            <w:tcBorders>
              <w:top w:val="nil"/>
            </w:tcBorders>
          </w:tcPr>
          <w:p/>
        </w:tc>
        <w:tc>
          <w:tcPr>
            <w:tcW w:w="0" w:type="auto"/>
            <w:gridSpan w:val="2"/>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биохимиялық талдауы: креатинин, несепнәр, жалпы ақуыз, калий, натрий, холестерин, глюкоза</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 1 рет</w:t>
            </w:r>
          </w:p>
        </w:tc>
        <w:tc>
          <w:tcPr>
            <w:tcW w:w="0" w:type="auto"/>
            <w:gridSpan w:val="2"/>
            <w:vMerge/>
            <w:tcBorders>
              <w:top w:val="nil"/>
            </w:tcBorders>
          </w:tcP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gridSpan w:val="2"/>
            <w:vMerge/>
            <w:tcBorders>
              <w:top w:val="nil"/>
            </w:tcBorders>
          </w:tcPr>
          <w:p/>
        </w:tc>
        <w:tc>
          <w:tcPr>
            <w:tcW w:w="0" w:type="auto"/>
            <w:gridSpan w:val="2"/>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УДЗ</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айғақтар бойынша</w:t>
            </w:r>
          </w:p>
        </w:tc>
        <w:tc>
          <w:tcPr>
            <w:tcW w:w="0" w:type="auto"/>
            <w:gridSpan w:val="2"/>
            <w:vMerge/>
            <w:tcBorders>
              <w:top w:val="nil"/>
            </w:tcBorders>
          </w:tcPr>
          <w:p/>
        </w:tc>
      </w:tr>
      <w:tr>
        <w:trPr>
          <w:trHeight w:val="30" w:hRule="atLeast"/>
        </w:trPr>
        <w:tc>
          <w:tcPr>
            <w:tcW w:w="3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9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Бүйректің созылмалы түтік-интерстициалдық қабынуы, N11</w:t>
            </w:r>
          </w:p>
        </w:tc>
        <w:tc>
          <w:tcPr>
            <w:tcW w:w="13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 1 рет</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нефролог</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клиникалық зәр талдауы (жалпы зәр талдауы)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жылына1 рет</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ішінде рецидивтің болмауы</w:t>
            </w:r>
          </w:p>
        </w:tc>
      </w:tr>
      <w:tr>
        <w:trPr>
          <w:trHeight w:val="30" w:hRule="atLeast"/>
        </w:trPr>
        <w:tc>
          <w:tcPr>
            <w:tcW w:w="3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9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Қуық асты безінің гиперплазиясы, N40</w:t>
            </w:r>
          </w:p>
        </w:tc>
        <w:tc>
          <w:tcPr>
            <w:tcW w:w="13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 1 рет</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уролог</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иммуногемилюминесценция әдісімен қан сарысуындағы жалпы қуықасты безі ерекше антигенді (PSA) анықтау</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жылына1 рет</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ішінде рецидивтің болмауы</w:t>
            </w:r>
          </w:p>
        </w:tc>
      </w:tr>
      <w:tr>
        <w:trPr>
          <w:trHeight w:val="30" w:hRule="atLeast"/>
        </w:trPr>
        <w:tc>
          <w:tcPr>
            <w:tcW w:w="3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9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безінің қатерсіз дисплазиясы, N60</w:t>
            </w:r>
          </w:p>
        </w:tc>
        <w:tc>
          <w:tcPr>
            <w:tcW w:w="13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 1 рет</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гинеколог, маммолог</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маммография (4 сурет), сүт безінің ультрадыбыстық зерттеуі</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жылына1 рет</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w:t>
            </w:r>
          </w:p>
        </w:tc>
      </w:tr>
      <w:tr>
        <w:trPr>
          <w:trHeight w:val="30" w:hRule="atLeast"/>
        </w:trPr>
        <w:tc>
          <w:tcPr>
            <w:tcW w:w="361"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9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Əйелдер жыныс ағзаларының қабынба емес ауруы:</w:t>
            </w:r>
            <w:r>
              <w:br/>
            </w:r>
            <w:r>
              <w:rPr>
                <w:rFonts w:ascii="Times New Roman"/>
                <w:b w:val="false"/>
                <w:i w:val="false"/>
                <w:color w:val="000000"/>
                <w:sz w:val="20"/>
              </w:rPr>
              <w:t>
21.1. Эндометрия, N80;</w:t>
            </w:r>
            <w:r>
              <w:br/>
            </w:r>
            <w:r>
              <w:rPr>
                <w:rFonts w:ascii="Times New Roman"/>
                <w:b w:val="false"/>
                <w:i w:val="false"/>
                <w:color w:val="000000"/>
                <w:sz w:val="20"/>
              </w:rPr>
              <w:t>
21.2. Əйелдер жыныс ағзаларының түймешігі, N84;</w:t>
            </w:r>
            <w:r>
              <w:br/>
            </w:r>
            <w:r>
              <w:rPr>
                <w:rFonts w:ascii="Times New Roman"/>
                <w:b w:val="false"/>
                <w:i w:val="false"/>
                <w:color w:val="000000"/>
                <w:sz w:val="20"/>
              </w:rPr>
              <w:t>
21.3. Жатыр денесінің сілемейлі қабығының без тінді гиперплазиясы, N85.0;</w:t>
            </w:r>
            <w:r>
              <w:br/>
            </w:r>
            <w:r>
              <w:rPr>
                <w:rFonts w:ascii="Times New Roman"/>
                <w:b w:val="false"/>
                <w:i w:val="false"/>
                <w:color w:val="000000"/>
                <w:sz w:val="20"/>
              </w:rPr>
              <w:t>
21.4. Жатыр денесінің сілемейлі қабығының без тінді гиперплазиясы, N 85.1;</w:t>
            </w:r>
            <w:r>
              <w:br/>
            </w:r>
            <w:r>
              <w:rPr>
                <w:rFonts w:ascii="Times New Roman"/>
                <w:b w:val="false"/>
                <w:i w:val="false"/>
                <w:color w:val="000000"/>
                <w:sz w:val="20"/>
              </w:rPr>
              <w:t>
21.5. Жатыр мойнының жалақ жарасы мен эктропионы, N86;</w:t>
            </w:r>
            <w:r>
              <w:br/>
            </w:r>
            <w:r>
              <w:rPr>
                <w:rFonts w:ascii="Times New Roman"/>
                <w:b w:val="false"/>
                <w:i w:val="false"/>
                <w:color w:val="000000"/>
                <w:sz w:val="20"/>
              </w:rPr>
              <w:t>
21.6. Жатыр мойны сілемейлі қабықтарындағы ақшыл дақтар, N88.0;</w:t>
            </w:r>
          </w:p>
        </w:tc>
        <w:tc>
          <w:tcPr>
            <w:tcW w:w="13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 1 рет</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гинеколог</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онкоцитологияға жағынды жинау</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жылына1 рет</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Процестің шешімінен кейін 6 айдан соң</w:t>
            </w:r>
          </w:p>
        </w:tc>
      </w:tr>
      <w:tr>
        <w:trPr>
          <w:trHeight w:val="30" w:hRule="atLeast"/>
        </w:trPr>
        <w:tc>
          <w:tcPr>
            <w:tcW w:w="0" w:type="auto"/>
            <w:vMerge/>
            <w:tcBorders>
              <w:top w:val="nil"/>
            </w:tcBorders>
          </w:tcPr>
          <w:p/>
        </w:tc>
        <w:tc>
          <w:tcPr>
            <w:tcW w:w="29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Анабездің қатерсіз өспесі, D27</w:t>
            </w:r>
          </w:p>
        </w:tc>
        <w:tc>
          <w:tcPr>
            <w:tcW w:w="13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 1 рет</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гинеколог</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жамбастың ультрадыбыстық зерттеуі</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жылына1 рет</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ішінде рецидивтің болмауы</w:t>
            </w:r>
          </w:p>
        </w:tc>
      </w:tr>
      <w:tr>
        <w:trPr>
          <w:trHeight w:val="30" w:hRule="atLeast"/>
        </w:trPr>
        <w:tc>
          <w:tcPr>
            <w:tcW w:w="0" w:type="auto"/>
            <w:gridSpan w:val="1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Перинаталдық кезеңде пайда болатын жеке жағдайлар</w:t>
            </w:r>
          </w:p>
        </w:tc>
      </w:tr>
      <w:tr>
        <w:trPr>
          <w:trHeight w:val="30" w:hRule="atLeast"/>
        </w:trPr>
        <w:tc>
          <w:tcPr>
            <w:tcW w:w="361"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973"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Бронх-өкпенің перинаталдық кезеңде пайда болған дисплазиясы, P27.1</w:t>
            </w:r>
          </w:p>
        </w:tc>
        <w:tc>
          <w:tcPr>
            <w:tcW w:w="1393"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жасқа дейін Айына 1 рет,</w:t>
            </w:r>
            <w:r>
              <w:br/>
            </w:r>
            <w:r>
              <w:rPr>
                <w:rFonts w:ascii="Times New Roman"/>
                <w:b w:val="false"/>
                <w:i w:val="false"/>
                <w:color w:val="000000"/>
                <w:sz w:val="20"/>
              </w:rPr>
              <w:t>
Бұдан әрі 6 айда 1 рет</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дәрежеде 1 жасқа дейін 6 айда 1 рет</w:t>
            </w:r>
            <w:r>
              <w:br/>
            </w:r>
            <w:r>
              <w:rPr>
                <w:rFonts w:ascii="Times New Roman"/>
                <w:b w:val="false"/>
                <w:i w:val="false"/>
                <w:color w:val="000000"/>
                <w:sz w:val="20"/>
              </w:rPr>
              <w:t>
Бұдан әрі қажеттілкке қарай;</w:t>
            </w:r>
            <w:r>
              <w:br/>
            </w:r>
            <w:r>
              <w:rPr>
                <w:rFonts w:ascii="Times New Roman"/>
                <w:b w:val="false"/>
                <w:i w:val="false"/>
                <w:color w:val="000000"/>
                <w:sz w:val="20"/>
              </w:rPr>
              <w:t>
Орташа және ауыр дәрежеде 1 жасқа дейін 3 айда 1 рет</w:t>
            </w:r>
            <w:r>
              <w:br/>
            </w:r>
            <w:r>
              <w:rPr>
                <w:rFonts w:ascii="Times New Roman"/>
                <w:b w:val="false"/>
                <w:i w:val="false"/>
                <w:color w:val="000000"/>
                <w:sz w:val="20"/>
              </w:rPr>
              <w:t>
Бұдан әрі 3 жасқа дейін 6 айда 1 рет,</w:t>
            </w:r>
            <w:r>
              <w:br/>
            </w:r>
            <w:r>
              <w:rPr>
                <w:rFonts w:ascii="Times New Roman"/>
                <w:b w:val="false"/>
                <w:i w:val="false"/>
                <w:color w:val="000000"/>
                <w:sz w:val="20"/>
              </w:rPr>
              <w:t>
одан соң жылына 1 рет</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жылы байқауда 3 айда 1 рет, балалар пульмонологы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қуысы мен көкірек қуысы ағзалардың компьютерлік томографиясы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жылына1 рет</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w:t>
            </w: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gridSpan w:val="2"/>
            <w:vMerge/>
            <w:tcBorders>
              <w:top w:val="nil"/>
            </w:tcBorders>
          </w:tcPr>
          <w:p/>
        </w:tc>
        <w:tc>
          <w:tcPr>
            <w:tcW w:w="0" w:type="auto"/>
            <w:gridSpan w:val="2"/>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эхокардиография</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жылына1 рет</w:t>
            </w:r>
          </w:p>
        </w:tc>
        <w:tc>
          <w:tcPr>
            <w:tcW w:w="0" w:type="auto"/>
            <w:gridSpan w:val="2"/>
            <w:vMerge/>
            <w:tcBorders>
              <w:top w:val="nil"/>
            </w:tcBorders>
          </w:tcPr>
          <w:p/>
        </w:tc>
      </w:tr>
      <w:tr>
        <w:trPr>
          <w:trHeight w:val="30" w:hRule="atLeast"/>
        </w:trPr>
        <w:tc>
          <w:tcPr>
            <w:tcW w:w="0" w:type="auto"/>
            <w:gridSpan w:val="1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Туа біткен ауытқулар (даму кемістіктері), деформациялар мен хромосомалық бұзылулар (балалар)</w:t>
            </w:r>
          </w:p>
        </w:tc>
      </w:tr>
      <w:tr>
        <w:trPr>
          <w:trHeight w:val="30" w:hRule="atLeast"/>
        </w:trPr>
        <w:tc>
          <w:tcPr>
            <w:tcW w:w="361"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973"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Операциядан кейінгі туа біткен жүрек ақаулары:</w:t>
            </w:r>
            <w:r>
              <w:br/>
            </w:r>
            <w:r>
              <w:rPr>
                <w:rFonts w:ascii="Times New Roman"/>
                <w:b w:val="false"/>
                <w:i w:val="false"/>
                <w:color w:val="000000"/>
                <w:sz w:val="20"/>
              </w:rPr>
              <w:t>
24.1. Жүрек камералары мен қосылыстарының туа біткен ауытқулары (даму кемістіктері), Q20;</w:t>
            </w:r>
            <w:r>
              <w:br/>
            </w:r>
            <w:r>
              <w:rPr>
                <w:rFonts w:ascii="Times New Roman"/>
                <w:b w:val="false"/>
                <w:i w:val="false"/>
                <w:color w:val="000000"/>
                <w:sz w:val="20"/>
              </w:rPr>
              <w:t>
24.2. Жүрек қалқасының туа біткен ауытқулары (даму кемістіктері), Q21;</w:t>
            </w:r>
            <w:r>
              <w:br/>
            </w:r>
            <w:r>
              <w:rPr>
                <w:rFonts w:ascii="Times New Roman"/>
                <w:b w:val="false"/>
                <w:i w:val="false"/>
                <w:color w:val="000000"/>
                <w:sz w:val="20"/>
              </w:rPr>
              <w:t>
24.3. Өкпе жəне үш жармалы қақпақшалардың туа біткен ауытқулары (даму кемістіктері), Q22;</w:t>
            </w:r>
            <w:r>
              <w:br/>
            </w:r>
            <w:r>
              <w:rPr>
                <w:rFonts w:ascii="Times New Roman"/>
                <w:b w:val="false"/>
                <w:i w:val="false"/>
                <w:color w:val="000000"/>
                <w:sz w:val="20"/>
              </w:rPr>
              <w:t>
24.4. Қолқа жəне қос жармалы қақпақшалардың туа біткен ауытқулары (даму кемістіктері), Q23;</w:t>
            </w:r>
            <w:r>
              <w:br/>
            </w:r>
            <w:r>
              <w:rPr>
                <w:rFonts w:ascii="Times New Roman"/>
                <w:b w:val="false"/>
                <w:i w:val="false"/>
                <w:color w:val="000000"/>
                <w:sz w:val="20"/>
              </w:rPr>
              <w:t>
24.5. Жүректің туа біткен ауытқулары (даму кемістіктері), Q24;</w:t>
            </w:r>
            <w:r>
              <w:br/>
            </w:r>
            <w:r>
              <w:rPr>
                <w:rFonts w:ascii="Times New Roman"/>
                <w:b w:val="false"/>
                <w:i w:val="false"/>
                <w:color w:val="000000"/>
                <w:sz w:val="20"/>
              </w:rPr>
              <w:t>
24.6. Ірі артериялардың туа біткен ауытқулары (даму кемістіктері), Q25;</w:t>
            </w:r>
          </w:p>
        </w:tc>
        <w:tc>
          <w:tcPr>
            <w:tcW w:w="1393"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айда 1 рет</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 1 рет</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Байқаудың бірінші жылы 3 айда 1 рет құрамында балалар кардиологымен, бұдан әрі көрсетілімдер бойынша</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эхокардиография, электрокардиография зерттеулері (12 қашықтық)</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Байқаудың бірінші жылы 3 айда 1 рет, содан кейін 6 айда 1 рет</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бірақ өкпенің гипертониясын, қалдық шунды және клапанның жетіспеушілігін сақтауға – өмір бойы</w:t>
            </w: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gridSpan w:val="2"/>
            <w:vMerge/>
            <w:tcBorders>
              <w:top w:val="nil"/>
            </w:tcBorders>
          </w:tcPr>
          <w:p/>
        </w:tc>
        <w:tc>
          <w:tcPr>
            <w:tcW w:w="0" w:type="auto"/>
            <w:gridSpan w:val="2"/>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электрокардиография зерттеулері (12 қашықтық)</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Байқаудың бірінші жылы 3 айда 1 рет, содан кейін 6 айда 1 рет</w:t>
            </w:r>
          </w:p>
        </w:tc>
        <w:tc>
          <w:tcPr>
            <w:tcW w:w="0" w:type="auto"/>
            <w:gridSpan w:val="2"/>
            <w:vMerge/>
            <w:tcBorders>
              <w:top w:val="nil"/>
            </w:tcBorders>
          </w:tcPr>
          <w:p/>
        </w:tc>
      </w:tr>
      <w:tr>
        <w:trPr>
          <w:trHeight w:val="30" w:hRule="atLeast"/>
        </w:trPr>
        <w:tc>
          <w:tcPr>
            <w:tcW w:w="361"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973"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Туа біткен ақаулары:</w:t>
            </w:r>
            <w:r>
              <w:br/>
            </w:r>
            <w:r>
              <w:rPr>
                <w:rFonts w:ascii="Times New Roman"/>
                <w:b w:val="false"/>
                <w:i w:val="false"/>
                <w:color w:val="000000"/>
                <w:sz w:val="20"/>
              </w:rPr>
              <w:t>
25.1. Өңештің туа біткен ауытқулары, Q39</w:t>
            </w:r>
            <w:r>
              <w:br/>
            </w:r>
            <w:r>
              <w:rPr>
                <w:rFonts w:ascii="Times New Roman"/>
                <w:b w:val="false"/>
                <w:i w:val="false"/>
                <w:color w:val="000000"/>
                <w:sz w:val="20"/>
              </w:rPr>
              <w:t>
25.2. Сүйек-бұлшық ет жүйесінің басқа айдарларда жіктелмеген туа біткен ауытқулары, Q79</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 6 ай ішінде</w:t>
            </w:r>
            <w:r>
              <w:br/>
            </w:r>
            <w:r>
              <w:rPr>
                <w:rFonts w:ascii="Times New Roman"/>
                <w:b w:val="false"/>
                <w:i w:val="false"/>
                <w:color w:val="000000"/>
                <w:sz w:val="20"/>
              </w:rPr>
              <w:t>
айына 1 рет.</w:t>
            </w:r>
            <w:r>
              <w:br/>
            </w:r>
            <w:r>
              <w:rPr>
                <w:rFonts w:ascii="Times New Roman"/>
                <w:b w:val="false"/>
                <w:i w:val="false"/>
                <w:color w:val="000000"/>
                <w:sz w:val="20"/>
              </w:rPr>
              <w:t>
Содан кейін 1 жылға дейін 3 айға 1 рет.</w:t>
            </w:r>
            <w:r>
              <w:br/>
            </w:r>
            <w:r>
              <w:rPr>
                <w:rFonts w:ascii="Times New Roman"/>
                <w:b w:val="false"/>
                <w:i w:val="false"/>
                <w:color w:val="000000"/>
                <w:sz w:val="20"/>
              </w:rPr>
              <w:t>
2 жастан бастап 6 айда 1 рет</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ішінде 3 айда айына 1 рет.</w:t>
            </w:r>
            <w:r>
              <w:br/>
            </w:r>
            <w:r>
              <w:rPr>
                <w:rFonts w:ascii="Times New Roman"/>
                <w:b w:val="false"/>
                <w:i w:val="false"/>
                <w:color w:val="000000"/>
                <w:sz w:val="20"/>
              </w:rPr>
              <w:t>
2 жастан бастап 6 айда 1 рет</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құрамында балалар хирургымен</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Q39-мен эзофагагастродуоденоскопия</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923"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байқау</w:t>
            </w:r>
          </w:p>
        </w:tc>
      </w:tr>
      <w:tr>
        <w:trPr>
          <w:trHeight w:val="30" w:hRule="atLeast"/>
        </w:trPr>
        <w:tc>
          <w:tcPr>
            <w:tcW w:w="0" w:type="auto"/>
            <w:vMerge/>
            <w:tcBorders>
              <w:top w:val="nil"/>
            </w:tcBorders>
          </w:tcPr>
          <w:p/>
        </w:tc>
        <w:tc>
          <w:tcPr>
            <w:tcW w:w="0" w:type="auto"/>
            <w:vMerge/>
            <w:tcBorders>
              <w:top w:val="nil"/>
            </w:tcBorders>
          </w:tcPr>
          <w:p/>
        </w:tc>
        <w:tc>
          <w:tcPr>
            <w:tcW w:w="0" w:type="auto"/>
            <w:gridSpan w:val="2"/>
            <w:vMerge/>
            <w:tcBorders>
              <w:top w:val="nil"/>
            </w:tcBorders>
          </w:tcPr>
          <w:p/>
        </w:tc>
        <w:tc>
          <w:tcPr>
            <w:tcW w:w="0" w:type="auto"/>
            <w:gridSpan w:val="2"/>
            <w:vMerge/>
            <w:tcBorders>
              <w:top w:val="nil"/>
            </w:tcBorders>
          </w:tcPr>
          <w:p/>
        </w:tc>
        <w:tc>
          <w:tcPr>
            <w:tcW w:w="0" w:type="auto"/>
            <w:gridSpan w:val="2"/>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Q79-де кеуде қуысы ағзалардың рентгенографиясы</w:t>
            </w:r>
          </w:p>
        </w:tc>
        <w:tc>
          <w:tcPr>
            <w:tcW w:w="0" w:type="auto"/>
            <w:gridSpan w:val="2"/>
            <w:vMerge/>
            <w:tcBorders>
              <w:top w:val="nil"/>
            </w:tcBorders>
          </w:tcPr>
          <w:p/>
        </w:tc>
        <w:tc>
          <w:tcPr>
            <w:tcW w:w="0" w:type="auto"/>
            <w:vMerge/>
            <w:tcBorders>
              <w:top w:val="nil"/>
            </w:tcBorders>
          </w:tcPr>
          <w:p/>
        </w:tc>
      </w:tr>
      <w:tr>
        <w:trPr>
          <w:trHeight w:val="30" w:hRule="atLeast"/>
        </w:trPr>
        <w:tc>
          <w:tcPr>
            <w:tcW w:w="0" w:type="auto"/>
            <w:vMerge/>
            <w:tcBorders>
              <w:top w:val="nil"/>
            </w:tcBorders>
          </w:tcPr>
          <w:p/>
        </w:tc>
        <w:tc>
          <w:tcPr>
            <w:tcW w:w="29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Тоқ ішектің туа біткен жоқтығы, атрезиясы мен тарылуы, Q42</w:t>
            </w:r>
          </w:p>
        </w:tc>
        <w:tc>
          <w:tcPr>
            <w:tcW w:w="0" w:type="auto"/>
            <w:gridSpan w:val="2"/>
            <w:vMerge/>
            <w:tcBorders>
              <w:top w:val="nil"/>
            </w:tcBorders>
          </w:tcPr>
          <w:p/>
        </w:tc>
        <w:tc>
          <w:tcPr>
            <w:tcW w:w="0" w:type="auto"/>
            <w:gridSpan w:val="2"/>
            <w:vMerge/>
            <w:tcBorders>
              <w:top w:val="nil"/>
            </w:tcBorders>
          </w:tcPr>
          <w:p/>
        </w:tc>
        <w:tc>
          <w:tcPr>
            <w:tcW w:w="0" w:type="auto"/>
            <w:gridSpan w:val="2"/>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Q42-де диагностикалық калибрленген неоанус бужированиесы неоанус (көрсеткіштер бойынша)</w:t>
            </w:r>
          </w:p>
        </w:tc>
        <w:tc>
          <w:tcPr>
            <w:tcW w:w="0" w:type="auto"/>
            <w:gridSpan w:val="2"/>
            <w:vMerge/>
            <w:tcBorders>
              <w:top w:val="nil"/>
            </w:tcBorders>
          </w:tcPr>
          <w:p/>
        </w:tc>
        <w:tc>
          <w:tcPr>
            <w:tcW w:w="0" w:type="auto"/>
            <w:vMerge/>
            <w:tcBorders>
              <w:top w:val="nil"/>
            </w:tcBorders>
          </w:tc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2020 жылғы 30 сәуірдегі</w:t>
            </w:r>
            <w:r>
              <w:br/>
            </w:r>
            <w:r>
              <w:rPr>
                <w:rFonts w:ascii="Times New Roman"/>
                <w:b w:val="false"/>
                <w:i w:val="false"/>
                <w:color w:val="000000"/>
                <w:sz w:val="20"/>
              </w:rPr>
              <w:t>№ ҚР ДСМ-42/2020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2015 жылғы 28 сәуірдегі</w:t>
            </w:r>
            <w:r>
              <w:br/>
            </w:r>
            <w:r>
              <w:rPr>
                <w:rFonts w:ascii="Times New Roman"/>
                <w:b w:val="false"/>
                <w:i w:val="false"/>
                <w:color w:val="000000"/>
                <w:sz w:val="20"/>
              </w:rPr>
              <w:t>№ 281 бұйрығына</w:t>
            </w:r>
            <w:r>
              <w:br/>
            </w:r>
            <w:r>
              <w:rPr>
                <w:rFonts w:ascii="Times New Roman"/>
                <w:b w:val="false"/>
                <w:i w:val="false"/>
                <w:color w:val="000000"/>
                <w:sz w:val="20"/>
              </w:rPr>
              <w:t>2-қосымша</w:t>
            </w:r>
          </w:p>
        </w:tc>
      </w:tr>
    </w:tbl>
    <w:bookmarkStart w:name="z112" w:id="99"/>
    <w:p>
      <w:pPr>
        <w:spacing w:after="0"/>
        <w:ind w:left="0"/>
        <w:jc w:val="left"/>
      </w:pPr>
      <w:r>
        <w:rPr>
          <w:rFonts w:ascii="Times New Roman"/>
          <w:b/>
          <w:i w:val="false"/>
          <w:color w:val="000000"/>
        </w:rPr>
        <w:t xml:space="preserve"> Медициналық-санитариялық алғашқы көмек ұйымдарына бекіту қағидалары</w:t>
      </w:r>
    </w:p>
    <w:bookmarkEnd w:id="99"/>
    <w:bookmarkStart w:name="z113" w:id="100"/>
    <w:p>
      <w:pPr>
        <w:spacing w:after="0"/>
        <w:ind w:left="0"/>
        <w:jc w:val="left"/>
      </w:pPr>
      <w:r>
        <w:rPr>
          <w:rFonts w:ascii="Times New Roman"/>
          <w:b/>
          <w:i w:val="false"/>
          <w:color w:val="000000"/>
        </w:rPr>
        <w:t xml:space="preserve"> 1-тарау. Жалпы ережелер</w:t>
      </w:r>
    </w:p>
    <w:bookmarkEnd w:id="100"/>
    <w:bookmarkStart w:name="z114" w:id="101"/>
    <w:p>
      <w:pPr>
        <w:spacing w:after="0"/>
        <w:ind w:left="0"/>
        <w:jc w:val="both"/>
      </w:pPr>
      <w:r>
        <w:rPr>
          <w:rFonts w:ascii="Times New Roman"/>
          <w:b w:val="false"/>
          <w:i w:val="false"/>
          <w:color w:val="000000"/>
          <w:sz w:val="28"/>
        </w:rPr>
        <w:t xml:space="preserve">
      1. Осы Медициналық-санитариялық алғашқы көмек ұйымдарына бекіту қағидалары (бұдан әрі - Қағидалар) Қазақстан Республикасының 2009 жылғы 18 қыркүйектегі Кодексінің (бұдан әрі - Кодекс) 45-бабының </w:t>
      </w:r>
      <w:r>
        <w:rPr>
          <w:rFonts w:ascii="Times New Roman"/>
          <w:b w:val="false"/>
          <w:i w:val="false"/>
          <w:color w:val="000000"/>
          <w:sz w:val="28"/>
        </w:rPr>
        <w:t>4-1-тармағына</w:t>
      </w:r>
      <w:r>
        <w:rPr>
          <w:rFonts w:ascii="Times New Roman"/>
          <w:b w:val="false"/>
          <w:i w:val="false"/>
          <w:color w:val="000000"/>
          <w:sz w:val="28"/>
        </w:rPr>
        <w:t xml:space="preserve"> сәйкес әзірленді және Қазақстан Республикасының азаматтарына, оралмандарға, сондай-ақ Қазақстан Республикасының аумағында тұрақты тұратын шетелдіктерге және азаматтығы жоқ адамдарға (бұдан әрі - тұлға) медициналық-санитариялық алғашқы көмек ұйымдарына (бұдан әрі - МСАК) бекіту тәртібін айқындайды.</w:t>
      </w:r>
    </w:p>
    <w:bookmarkEnd w:id="101"/>
    <w:bookmarkStart w:name="z115" w:id="102"/>
    <w:p>
      <w:pPr>
        <w:spacing w:after="0"/>
        <w:ind w:left="0"/>
        <w:jc w:val="both"/>
      </w:pPr>
      <w:r>
        <w:rPr>
          <w:rFonts w:ascii="Times New Roman"/>
          <w:b w:val="false"/>
          <w:i w:val="false"/>
          <w:color w:val="000000"/>
          <w:sz w:val="28"/>
        </w:rPr>
        <w:t>
      2. Осы Қағидаларда пайдаланылатын негізгі ұғымдар:</w:t>
      </w:r>
    </w:p>
    <w:bookmarkEnd w:id="102"/>
    <w:p>
      <w:pPr>
        <w:spacing w:after="0"/>
        <w:ind w:left="0"/>
        <w:jc w:val="both"/>
      </w:pPr>
      <w:r>
        <w:rPr>
          <w:rFonts w:ascii="Times New Roman"/>
          <w:b w:val="false"/>
          <w:i w:val="false"/>
          <w:color w:val="000000"/>
          <w:sz w:val="28"/>
        </w:rPr>
        <w:t>
      1) әкімшілік-аумақтық бірлік - ауыл, кент, ауылдық округ, қаладағы аудан, қала, аудан, облыс;</w:t>
      </w:r>
    </w:p>
    <w:p>
      <w:pPr>
        <w:spacing w:after="0"/>
        <w:ind w:left="0"/>
        <w:jc w:val="both"/>
      </w:pPr>
      <w:r>
        <w:rPr>
          <w:rFonts w:ascii="Times New Roman"/>
          <w:b w:val="false"/>
          <w:i w:val="false"/>
          <w:color w:val="000000"/>
          <w:sz w:val="28"/>
        </w:rPr>
        <w:t>
      2) әлеуметтік медициналық сақтандыру қоры (бұдан әрі - қор) - аударымдар мен жарналарды шоғырландыруды жүргізетін, сондай-ақ медициналық көмек көрсететін денсаулық сақтау субъектілерінің көрсетілетін қызметтерін медициналық көрсетілетін қызметтерді сатып алу шартында көзделген көлемдерде және талаптармен сатып алу мен оларға ақы төлеуді және Қазақстан Республикасының заңдарында айқындалған өзге де функцияларды жүзеге асыратын коммерциялық емес ұйым;</w:t>
      </w:r>
    </w:p>
    <w:p>
      <w:pPr>
        <w:spacing w:after="0"/>
        <w:ind w:left="0"/>
        <w:jc w:val="both"/>
      </w:pPr>
      <w:r>
        <w:rPr>
          <w:rFonts w:ascii="Times New Roman"/>
          <w:b w:val="false"/>
          <w:i w:val="false"/>
          <w:color w:val="000000"/>
          <w:sz w:val="28"/>
        </w:rPr>
        <w:t>
      3) бала (балалар) - он сегіз жасқа (кәмелетке) толмаған адам;</w:t>
      </w:r>
    </w:p>
    <w:p>
      <w:pPr>
        <w:spacing w:after="0"/>
        <w:ind w:left="0"/>
        <w:jc w:val="both"/>
      </w:pPr>
      <w:r>
        <w:rPr>
          <w:rFonts w:ascii="Times New Roman"/>
          <w:b w:val="false"/>
          <w:i w:val="false"/>
          <w:color w:val="000000"/>
          <w:sz w:val="28"/>
        </w:rPr>
        <w:t>
      4) баланың заңды өкiлдерi - Қазақстан Республикасының заңнамасына сәйкес балаға қамқорлық жасауды, бiлiм, тәрбие берудi, оның құқықтары мен мүдделерiн қорғауды жүзеге асыратын ата-аналар (ата-ана), бала асырап алушылар, қорғаншы немесе қамқоршы, баланы қабылдайтын ата-ана (баланы қабылдайтын ата-аналар), патронат тәрбиешi және оларды алмастырушы басқа да адамдар;</w:t>
      </w:r>
    </w:p>
    <w:p>
      <w:pPr>
        <w:spacing w:after="0"/>
        <w:ind w:left="0"/>
        <w:jc w:val="both"/>
      </w:pPr>
      <w:r>
        <w:rPr>
          <w:rFonts w:ascii="Times New Roman"/>
          <w:b w:val="false"/>
          <w:i w:val="false"/>
          <w:color w:val="000000"/>
          <w:sz w:val="28"/>
        </w:rPr>
        <w:t>
      5) денсаулық сақтау саласындағы уәкілетті орган (бұдан әрі - уәкілетті орган) - азаматтардың денсаулығын сақтау, медициналық және фармацевтикалық ғылым, медициналық және фармацевтикалық білім беру, дәрілік заттардың, медициналық мақсаттағы бұйымдар мен медициналық техниканың айналысы, медициналық қызметтер сапасын бақылау саласындағы басшылықты жүзеге асыратын орталық атқарушы орган;</w:t>
      </w:r>
    </w:p>
    <w:p>
      <w:pPr>
        <w:spacing w:after="0"/>
        <w:ind w:left="0"/>
        <w:jc w:val="both"/>
      </w:pPr>
      <w:r>
        <w:rPr>
          <w:rFonts w:ascii="Times New Roman"/>
          <w:b w:val="false"/>
          <w:i w:val="false"/>
          <w:color w:val="000000"/>
          <w:sz w:val="28"/>
        </w:rPr>
        <w:t>
      6) МСАК көрсететін жаңадан пайдалануға берілетін денсаулық сақтау объектісі (бұдан әрі – жаңадан пайдалануға берілетін денсаулық сақтау объектісі) – денсаулық сақтау инфрақұрылымын дамытудың өңірлік перспективалық жоспарына енгізілген және жаңа немесе қолданыстағы объектіні өзгерту жолымен алғаш рет ашылған МСАК объектісі;</w:t>
      </w:r>
    </w:p>
    <w:p>
      <w:pPr>
        <w:spacing w:after="0"/>
        <w:ind w:left="0"/>
        <w:jc w:val="both"/>
      </w:pPr>
      <w:r>
        <w:rPr>
          <w:rFonts w:ascii="Times New Roman"/>
          <w:b w:val="false"/>
          <w:i w:val="false"/>
          <w:color w:val="000000"/>
          <w:sz w:val="28"/>
        </w:rPr>
        <w:t>
      7) сақтандыру ұйымы – қаржы нарығын және қаржы ұйымдарын реттеу, бақылау және қадағалау бойынша уәкілетті органның тиісті лицензиясы негізінде медициналық сақтандыру шарттарын жасасу және орындау қызметін асыратын заңды тұлға;</w:t>
      </w:r>
    </w:p>
    <w:p>
      <w:pPr>
        <w:spacing w:after="0"/>
        <w:ind w:left="0"/>
        <w:jc w:val="both"/>
      </w:pPr>
      <w:r>
        <w:rPr>
          <w:rFonts w:ascii="Times New Roman"/>
          <w:b w:val="false"/>
          <w:i w:val="false"/>
          <w:color w:val="000000"/>
          <w:sz w:val="28"/>
        </w:rPr>
        <w:t>
      8) МСАК көрсететін денсаулық сақтау объектілеріне қадамдық қолжетімділік (бұдан әрі – қадамдық қолжетімділік) - халықтың демографиялық өсуін ескере отырып, қалалардың карталарын пайдалана отырып, облыстардың, республикалық маңызы бар қалалардың және астананың жергілікті атқарушы органдары есептейтін, МСАК көрсететін денсаулық сақтау объектілеріне қала халқының 20 минуттық қадамдық қолжетімділгі.</w:t>
      </w:r>
    </w:p>
    <w:bookmarkStart w:name="z116" w:id="103"/>
    <w:p>
      <w:pPr>
        <w:spacing w:after="0"/>
        <w:ind w:left="0"/>
        <w:jc w:val="both"/>
      </w:pPr>
      <w:r>
        <w:rPr>
          <w:rFonts w:ascii="Times New Roman"/>
          <w:b w:val="false"/>
          <w:i w:val="false"/>
          <w:color w:val="000000"/>
          <w:sz w:val="28"/>
        </w:rPr>
        <w:t>
      3. МСАК ұйымдарына бекіту МСАК көрсету үшін негіз болып табылады және:</w:t>
      </w:r>
    </w:p>
    <w:bookmarkEnd w:id="103"/>
    <w:p>
      <w:pPr>
        <w:spacing w:after="0"/>
        <w:ind w:left="0"/>
        <w:jc w:val="both"/>
      </w:pPr>
      <w:r>
        <w:rPr>
          <w:rFonts w:ascii="Times New Roman"/>
          <w:b w:val="false"/>
          <w:i w:val="false"/>
          <w:color w:val="000000"/>
          <w:sz w:val="28"/>
        </w:rPr>
        <w:t>
      1) МСАК аумақтық қолжетімділігі;</w:t>
      </w:r>
    </w:p>
    <w:p>
      <w:pPr>
        <w:spacing w:after="0"/>
        <w:ind w:left="0"/>
        <w:jc w:val="both"/>
      </w:pPr>
      <w:r>
        <w:rPr>
          <w:rFonts w:ascii="Times New Roman"/>
          <w:b w:val="false"/>
          <w:i w:val="false"/>
          <w:color w:val="000000"/>
          <w:sz w:val="28"/>
        </w:rPr>
        <w:t>
      2) МСАК ұйымын еркін таңдау;</w:t>
      </w:r>
    </w:p>
    <w:p>
      <w:pPr>
        <w:spacing w:after="0"/>
        <w:ind w:left="0"/>
        <w:jc w:val="both"/>
      </w:pPr>
      <w:r>
        <w:rPr>
          <w:rFonts w:ascii="Times New Roman"/>
          <w:b w:val="false"/>
          <w:i w:val="false"/>
          <w:color w:val="000000"/>
          <w:sz w:val="28"/>
        </w:rPr>
        <w:t>
      3) МСАК маманын (жалпы практика дәрігері, учаскелік терапевт, учаскелік педиатр) еркін таңдау;</w:t>
      </w:r>
    </w:p>
    <w:p>
      <w:pPr>
        <w:spacing w:after="0"/>
        <w:ind w:left="0"/>
        <w:jc w:val="both"/>
      </w:pPr>
      <w:r>
        <w:rPr>
          <w:rFonts w:ascii="Times New Roman"/>
          <w:b w:val="false"/>
          <w:i w:val="false"/>
          <w:color w:val="000000"/>
          <w:sz w:val="28"/>
        </w:rPr>
        <w:t>
      4) отбасылық қызмет көрсету;</w:t>
      </w:r>
    </w:p>
    <w:p>
      <w:pPr>
        <w:spacing w:after="0"/>
        <w:ind w:left="0"/>
        <w:jc w:val="both"/>
      </w:pPr>
      <w:r>
        <w:rPr>
          <w:rFonts w:ascii="Times New Roman"/>
          <w:b w:val="false"/>
          <w:i w:val="false"/>
          <w:color w:val="000000"/>
          <w:sz w:val="28"/>
        </w:rPr>
        <w:t>
      5) меншік нысанына және ведомстволық тиістілігіне қарамастан МСАК ұйымдарының тең құқығы және адал бәсекелестігі қағидаттарымен жүзеге асырылады.</w:t>
      </w:r>
    </w:p>
    <w:bookmarkStart w:name="z117" w:id="104"/>
    <w:p>
      <w:pPr>
        <w:spacing w:after="0"/>
        <w:ind w:left="0"/>
        <w:jc w:val="both"/>
      </w:pPr>
      <w:r>
        <w:rPr>
          <w:rFonts w:ascii="Times New Roman"/>
          <w:b w:val="false"/>
          <w:i w:val="false"/>
          <w:color w:val="000000"/>
          <w:sz w:val="28"/>
        </w:rPr>
        <w:t>
      4. Адамдарды жаңадан пайдалануға берілетін денсаулық сақтау объектілеріне бекітуді қоспағанда, тегін медициналық көмектің кепілдік берілген көлемі шеңберінде және (немесе) міндетті әлеуметтік медициналық сақтандыру жүйесінде медициналық көмек көрсетуге қормен медициналық қызметтерді сатып алу шартын (бұдан әрі – медициналық қызметтерді сатып алу шарты) жасасқан МСАК-тың бір ұйымына жеке сәйкестендіру нөмірі (бұдан әрі - ЖСН) бойынша жүзеге асырылады және бекіту науқаны кезеңінде пайдалануға бірінші рет қабылданған МСАК объектісі болып табылады.</w:t>
      </w:r>
    </w:p>
    <w:bookmarkEnd w:id="104"/>
    <w:p>
      <w:pPr>
        <w:spacing w:after="0"/>
        <w:ind w:left="0"/>
        <w:jc w:val="both"/>
      </w:pPr>
      <w:r>
        <w:rPr>
          <w:rFonts w:ascii="Times New Roman"/>
          <w:b w:val="false"/>
          <w:i w:val="false"/>
          <w:color w:val="000000"/>
          <w:sz w:val="28"/>
        </w:rPr>
        <w:t>
      МСАК ұйымына бекіту кезінде алдыңғы МСАК ұйымынан бекітуден шығару автоматты түрде жүзеге асырылады.</w:t>
      </w:r>
    </w:p>
    <w:bookmarkStart w:name="z118" w:id="105"/>
    <w:p>
      <w:pPr>
        <w:spacing w:after="0"/>
        <w:ind w:left="0"/>
        <w:jc w:val="both"/>
      </w:pPr>
      <w:r>
        <w:rPr>
          <w:rFonts w:ascii="Times New Roman"/>
          <w:b w:val="false"/>
          <w:i w:val="false"/>
          <w:color w:val="000000"/>
          <w:sz w:val="28"/>
        </w:rPr>
        <w:t>
      5. Балалар үйлерінде, интернаттарда, балаларға арналған мамандандырылған ұйымдарда тұратын балалар, сондай-ақ медициналық-әлеуметтік ұйымдарда тұратын адамдар аумақтық қызмет көрсету аймағында көрсетілген ұйымдар орналасқан МСАК ұйымдарына облыстың, республикалық маңызы бар қалалардың және астананың денсаулық сақтауды мемлекеттік басқарудың жергілікті органдарының (бұдан әрі-денсаулық сақтау басқармалары) шешімінің негізінде көрсетілген ұйымдар орналасқан аумақтық қызмет көрсету аймағында МСАК ұйымдарына бекітіледі (бұдан әрі - бөлу туралы бұйрық).</w:t>
      </w:r>
    </w:p>
    <w:bookmarkEnd w:id="105"/>
    <w:p>
      <w:pPr>
        <w:spacing w:after="0"/>
        <w:ind w:left="0"/>
        <w:jc w:val="both"/>
      </w:pPr>
      <w:r>
        <w:rPr>
          <w:rFonts w:ascii="Times New Roman"/>
          <w:b w:val="false"/>
          <w:i w:val="false"/>
          <w:color w:val="000000"/>
          <w:sz w:val="28"/>
        </w:rPr>
        <w:t>
      Қылмыстық-атқару жүйесі мекемелерінде жазасын өтеп жүрген адамдарды тіркеу жеке басын куәландыратын құжаттардың көшірмесін қоса бере отырып, облыстың, республикалық маңызы бар қалалардың және астананың аумағында оларға бекітілген қызмет көрсету аймақтары бар МСАК ұйымдарының тізімін қамтитын денсаулық сақтау басқармасының шешімі негізінде жүзеге асырылады. Жеке басын куәландыратын құжат болмаған жағдайда тіркеу куәлігінің (ЖСН) көшірмесі қоса беріледі.</w:t>
      </w:r>
    </w:p>
    <w:bookmarkStart w:name="z119" w:id="106"/>
    <w:p>
      <w:pPr>
        <w:spacing w:after="0"/>
        <w:ind w:left="0"/>
        <w:jc w:val="both"/>
      </w:pPr>
      <w:r>
        <w:rPr>
          <w:rFonts w:ascii="Times New Roman"/>
          <w:b w:val="false"/>
          <w:i w:val="false"/>
          <w:color w:val="000000"/>
          <w:sz w:val="28"/>
        </w:rPr>
        <w:t>
      6. Бекіту науқаны кезеңінде МСАК ұйымына еркін таңдау құқығын пайдаланбаған адам бұрын қызмет көрсетілген МСАК ұйымына бекітілген болып қалады.</w:t>
      </w:r>
    </w:p>
    <w:bookmarkEnd w:id="106"/>
    <w:p>
      <w:pPr>
        <w:spacing w:after="0"/>
        <w:ind w:left="0"/>
        <w:jc w:val="both"/>
      </w:pPr>
      <w:r>
        <w:rPr>
          <w:rFonts w:ascii="Times New Roman"/>
          <w:b w:val="false"/>
          <w:i w:val="false"/>
          <w:color w:val="000000"/>
          <w:sz w:val="28"/>
        </w:rPr>
        <w:t>
      Бұрынғы МСАК ұйымында келесі жылға қормен медициналық қызметтерді сатып алу шарты болмаған жағдайда бекіту денсаулық сақтау субъектілері арасында медициналық қызметтердің көлемін таңдау және орналастыру жөніндегі өңірлік комиссияның (бұдан әрі – өңірлік комиссия) шешімі бойынша, жыл сайын қорға 20 қарашадан кешіктірмей ұсынылатын бөлу туралы бұйрықтың негізінде қабылданған МСАК ұйымдарына нақты тұру орны бойынша аумақтық қолжетімділікті ескере отырып жүзеге асырылады.</w:t>
      </w:r>
    </w:p>
    <w:p>
      <w:pPr>
        <w:spacing w:after="0"/>
        <w:ind w:left="0"/>
        <w:jc w:val="both"/>
      </w:pPr>
      <w:r>
        <w:rPr>
          <w:rFonts w:ascii="Times New Roman"/>
          <w:b w:val="false"/>
          <w:i w:val="false"/>
          <w:color w:val="000000"/>
          <w:sz w:val="28"/>
        </w:rPr>
        <w:t>
      Өңірлік комиссия Қазақстан Республикасы Денсаулық сақтау министрінің 2017 жылғы 7 тамыздағы № 591 бұйрығымен (Нормативтік құқықтық актілерді мемлекеттік тіркеу тізілімінде № 15604 болып тіркелген) (бұдан әрі – Сатып алу қағидалары) бекітілген тегін медициналық көмектің кепілдік берілген көлемі шеңберінде және міндетті әлеуметтік медициналық сақтандыру жүйесінде денсаулық сақтау субъектілерінен көрсетілетін қызметтерді сатып алу қағидаларында көзделген тәртіппен құрылады.</w:t>
      </w:r>
    </w:p>
    <w:bookmarkStart w:name="z120" w:id="107"/>
    <w:p>
      <w:pPr>
        <w:spacing w:after="0"/>
        <w:ind w:left="0"/>
        <w:jc w:val="both"/>
      </w:pPr>
      <w:r>
        <w:rPr>
          <w:rFonts w:ascii="Times New Roman"/>
          <w:b w:val="false"/>
          <w:i w:val="false"/>
          <w:color w:val="000000"/>
          <w:sz w:val="28"/>
        </w:rPr>
        <w:t>
      7. Осы Қағидалардың 5 және 6-тармақтарында көрсетілген тұлғаларды бекітуді қордан өңірлік комиссияның шешімін алған күннен бастап бір жұмыс күні ішінде қолданыстағы заңнамаға сәйкес айқындалатын, денсаулық сақтау жүйесінің (электрондық денсаулық сақтаудың) ақпараттық инфрақұрылымы мен медициналық статистиканы жетілдіруге байланысты қызметті жүзеге асыратын және құқық қатынастарына түсетін ұйым (бұдан әрі - ақпараттандыру ұйымы) қамтамасыз етеді.</w:t>
      </w:r>
    </w:p>
    <w:bookmarkEnd w:id="107"/>
    <w:bookmarkStart w:name="z121" w:id="108"/>
    <w:p>
      <w:pPr>
        <w:spacing w:after="0"/>
        <w:ind w:left="0"/>
        <w:jc w:val="left"/>
      </w:pPr>
      <w:r>
        <w:rPr>
          <w:rFonts w:ascii="Times New Roman"/>
          <w:b/>
          <w:i w:val="false"/>
          <w:color w:val="000000"/>
        </w:rPr>
        <w:t xml:space="preserve"> 2-тарау. Медициналық-санитариялық алғашқы көмек ұйымдарына бекіту тәртібі</w:t>
      </w:r>
    </w:p>
    <w:bookmarkEnd w:id="108"/>
    <w:bookmarkStart w:name="z122" w:id="109"/>
    <w:p>
      <w:pPr>
        <w:spacing w:after="0"/>
        <w:ind w:left="0"/>
        <w:jc w:val="both"/>
      </w:pPr>
      <w:r>
        <w:rPr>
          <w:rFonts w:ascii="Times New Roman"/>
          <w:b w:val="false"/>
          <w:i w:val="false"/>
          <w:color w:val="000000"/>
          <w:sz w:val="28"/>
        </w:rPr>
        <w:t>
      8. МСАК ұйымына бекіту медициналық ұйымды еркін таңдау құқығы бойынша басқа әкімшілік-аумақтық бірліктегі басқа аумақта орналасқан жақын жердегі МСАК ұйымына бекітілетін шекаралас аумақтарда тұратын тұлғаларды қоспағанда, МСАК ұйымын еркін таңдау құқығын ескере отырып, тұрақты немесе уақытша тұратын жері бойынша бір әкімшілік-аумақтық бірлік шегінде (ауыл, кент, қала, облыстық маңызы бар қаладағы аудан, республикалық маңызы бар қала, астана) осы Қағидаларға 1-қосымшаның 7-тармағына сәйкес жүзеге асырылады.</w:t>
      </w:r>
    </w:p>
    <w:bookmarkEnd w:id="109"/>
    <w:bookmarkStart w:name="z123" w:id="110"/>
    <w:p>
      <w:pPr>
        <w:spacing w:after="0"/>
        <w:ind w:left="0"/>
        <w:jc w:val="both"/>
      </w:pPr>
      <w:r>
        <w:rPr>
          <w:rFonts w:ascii="Times New Roman"/>
          <w:b w:val="false"/>
          <w:i w:val="false"/>
          <w:color w:val="000000"/>
          <w:sz w:val="28"/>
        </w:rPr>
        <w:t>
      9. Тұрақты немесе уақытша тұратын жері бойынша МСАК ұйымына бекіту үшін "МСАК көрсететін медициналық ұйымға бекіту" мемлекеттік көрсетілетін қызмет іске асырылған.</w:t>
      </w:r>
    </w:p>
    <w:bookmarkEnd w:id="110"/>
    <w:p>
      <w:pPr>
        <w:spacing w:after="0"/>
        <w:ind w:left="0"/>
        <w:jc w:val="both"/>
      </w:pPr>
      <w:r>
        <w:rPr>
          <w:rFonts w:ascii="Times New Roman"/>
          <w:b w:val="false"/>
          <w:i w:val="false"/>
          <w:color w:val="000000"/>
          <w:sz w:val="28"/>
        </w:rPr>
        <w:t>
      МСАК ұйымы пациентке өз бетінше жүгінген кезде немесе ЭҮП арқылы мемлекеттік қызметтерді ұсынады.</w:t>
      </w:r>
    </w:p>
    <w:p>
      <w:pPr>
        <w:spacing w:after="0"/>
        <w:ind w:left="0"/>
        <w:jc w:val="both"/>
      </w:pPr>
      <w:r>
        <w:rPr>
          <w:rFonts w:ascii="Times New Roman"/>
          <w:b w:val="false"/>
          <w:i w:val="false"/>
          <w:color w:val="000000"/>
          <w:sz w:val="28"/>
        </w:rPr>
        <w:t>
      Жеке басты куәландыратын құжаттар туралы мәліметтерді МСАК ұйымы ЭҮП арқылы тиісті мемлекеттік ақпараттық жүйелерден алады.</w:t>
      </w:r>
    </w:p>
    <w:p>
      <w:pPr>
        <w:spacing w:after="0"/>
        <w:ind w:left="0"/>
        <w:jc w:val="both"/>
      </w:pPr>
      <w:r>
        <w:rPr>
          <w:rFonts w:ascii="Times New Roman"/>
          <w:b w:val="false"/>
          <w:i w:val="false"/>
          <w:color w:val="000000"/>
          <w:sz w:val="28"/>
        </w:rPr>
        <w:t xml:space="preserve">
      Процестің сипаттамасын, нысанын, мазмұны мен нәтижесін, сондай-ақ мемлекеттік қызметті ұсыну ерекшеліктерін ескере отырып өзге де мәліметтерді қамтитын "МСАК көрсететін медициналық ұйымға бекіту" мемлекеттік қызмет көрсетуге қойылатын негізгі талаптардың тізбесі осы Қағидаларға </w:t>
      </w:r>
      <w:r>
        <w:rPr>
          <w:rFonts w:ascii="Times New Roman"/>
          <w:b w:val="false"/>
          <w:i w:val="false"/>
          <w:color w:val="000000"/>
          <w:sz w:val="28"/>
        </w:rPr>
        <w:t>қосымшаға</w:t>
      </w:r>
      <w:r>
        <w:rPr>
          <w:rFonts w:ascii="Times New Roman"/>
          <w:b w:val="false"/>
          <w:i w:val="false"/>
          <w:color w:val="000000"/>
          <w:sz w:val="28"/>
        </w:rPr>
        <w:t xml:space="preserve"> сәйкес келтірілген.</w:t>
      </w:r>
    </w:p>
    <w:p>
      <w:pPr>
        <w:spacing w:after="0"/>
        <w:ind w:left="0"/>
        <w:jc w:val="both"/>
      </w:pPr>
      <w:r>
        <w:rPr>
          <w:rFonts w:ascii="Times New Roman"/>
          <w:b w:val="false"/>
          <w:i w:val="false"/>
          <w:color w:val="000000"/>
          <w:sz w:val="28"/>
        </w:rPr>
        <w:t>
      "МСАК көрсететін медициналық ұйымға бекіту" тікелей жүгінген кезде ұйымның бірінші басшысының атына жазбаша нысанда өтінімді ресімдеу мынадай адамдардың санаттарын бере алады:</w:t>
      </w:r>
    </w:p>
    <w:p>
      <w:pPr>
        <w:spacing w:after="0"/>
        <w:ind w:left="0"/>
        <w:jc w:val="both"/>
      </w:pPr>
      <w:r>
        <w:rPr>
          <w:rFonts w:ascii="Times New Roman"/>
          <w:b w:val="false"/>
          <w:i w:val="false"/>
          <w:color w:val="000000"/>
          <w:sz w:val="28"/>
        </w:rPr>
        <w:t>
      1) зейнеткерлер;</w:t>
      </w:r>
    </w:p>
    <w:p>
      <w:pPr>
        <w:spacing w:after="0"/>
        <w:ind w:left="0"/>
        <w:jc w:val="both"/>
      </w:pPr>
      <w:r>
        <w:rPr>
          <w:rFonts w:ascii="Times New Roman"/>
          <w:b w:val="false"/>
          <w:i w:val="false"/>
          <w:color w:val="000000"/>
          <w:sz w:val="28"/>
        </w:rPr>
        <w:t>
      2) мүгедектер;</w:t>
      </w:r>
    </w:p>
    <w:p>
      <w:pPr>
        <w:spacing w:after="0"/>
        <w:ind w:left="0"/>
        <w:jc w:val="both"/>
      </w:pPr>
      <w:r>
        <w:rPr>
          <w:rFonts w:ascii="Times New Roman"/>
          <w:b w:val="false"/>
          <w:i w:val="false"/>
          <w:color w:val="000000"/>
          <w:sz w:val="28"/>
        </w:rPr>
        <w:t>
      3) қамқоршылар тағайындалған заң бойынша бала кезінен мүгедектер (осы санаттағы жеке тұлғалар, кәмелетке толғандар болуы мүмкін), сондай-ақ қорғаншылар немесе қамқоршылар, патронаттық тәрбиешілер және басқа да оларды алмастыратын адамдар Қазақстан Республикасының заңнамасына сәйкес балаға қамқорлық жасауды, білім, тәрбие беруді, баланың құқықтары мен мүдделерін қорғауды жүзеге асыратын басқа да заңды өкілдері);</w:t>
      </w:r>
    </w:p>
    <w:p>
      <w:pPr>
        <w:spacing w:after="0"/>
        <w:ind w:left="0"/>
        <w:jc w:val="both"/>
      </w:pPr>
      <w:r>
        <w:rPr>
          <w:rFonts w:ascii="Times New Roman"/>
          <w:b w:val="false"/>
          <w:i w:val="false"/>
          <w:color w:val="000000"/>
          <w:sz w:val="28"/>
        </w:rPr>
        <w:t>
      4) колонияларда өтеуші сотталғандар (өтеу орны бойынша);</w:t>
      </w:r>
    </w:p>
    <w:p>
      <w:pPr>
        <w:spacing w:after="0"/>
        <w:ind w:left="0"/>
        <w:jc w:val="both"/>
      </w:pPr>
      <w:r>
        <w:rPr>
          <w:rFonts w:ascii="Times New Roman"/>
          <w:b w:val="false"/>
          <w:i w:val="false"/>
          <w:color w:val="000000"/>
          <w:sz w:val="28"/>
        </w:rPr>
        <w:t>
      5) студенттер, сондай-ақ медреседе оқитын студенттер;</w:t>
      </w:r>
    </w:p>
    <w:p>
      <w:pPr>
        <w:spacing w:after="0"/>
        <w:ind w:left="0"/>
        <w:jc w:val="both"/>
      </w:pPr>
      <w:r>
        <w:rPr>
          <w:rFonts w:ascii="Times New Roman"/>
          <w:b w:val="false"/>
          <w:i w:val="false"/>
          <w:color w:val="000000"/>
          <w:sz w:val="28"/>
        </w:rPr>
        <w:t>
      6) мерзімді қызмет әскери қызметшілері;</w:t>
      </w:r>
    </w:p>
    <w:p>
      <w:pPr>
        <w:spacing w:after="0"/>
        <w:ind w:left="0"/>
        <w:jc w:val="both"/>
      </w:pPr>
      <w:r>
        <w:rPr>
          <w:rFonts w:ascii="Times New Roman"/>
          <w:b w:val="false"/>
          <w:i w:val="false"/>
          <w:color w:val="000000"/>
          <w:sz w:val="28"/>
        </w:rPr>
        <w:t>
      7) шет мемлекеттерде туған балалар;</w:t>
      </w:r>
    </w:p>
    <w:p>
      <w:pPr>
        <w:spacing w:after="0"/>
        <w:ind w:left="0"/>
        <w:jc w:val="both"/>
      </w:pPr>
      <w:r>
        <w:rPr>
          <w:rFonts w:ascii="Times New Roman"/>
          <w:b w:val="false"/>
          <w:i w:val="false"/>
          <w:color w:val="000000"/>
          <w:sz w:val="28"/>
        </w:rPr>
        <w:t>
      8) сәбилер, жетімдер, қарттар үйлері және т. б.;</w:t>
      </w:r>
    </w:p>
    <w:p>
      <w:pPr>
        <w:spacing w:after="0"/>
        <w:ind w:left="0"/>
        <w:jc w:val="both"/>
      </w:pPr>
      <w:r>
        <w:rPr>
          <w:rFonts w:ascii="Times New Roman"/>
          <w:b w:val="false"/>
          <w:i w:val="false"/>
          <w:color w:val="000000"/>
          <w:sz w:val="28"/>
        </w:rPr>
        <w:t>
      9) сенімхат бойынша бекітуді ресімдейтіндер.</w:t>
      </w:r>
    </w:p>
    <w:p>
      <w:pPr>
        <w:spacing w:after="0"/>
        <w:ind w:left="0"/>
        <w:jc w:val="both"/>
      </w:pPr>
      <w:r>
        <w:rPr>
          <w:rFonts w:ascii="Times New Roman"/>
          <w:b w:val="false"/>
          <w:i w:val="false"/>
          <w:color w:val="000000"/>
          <w:sz w:val="28"/>
        </w:rPr>
        <w:t>
      МСАК ұйымына тікелей жүгінген кезде МСАК ұйымының мамандары "Бекітілген халық тіркелімі" медициналық ақпараттық жүйесіне тіркеуге сұрау салуды ресімдейді. Ақпараттандыру ұйымының маманы тіркеуге сұрау салуды қарайды және өтінімді мақұлдау немесе дәлелді бас тарту туралы шешім қабылдайды.</w:t>
      </w:r>
    </w:p>
    <w:p>
      <w:pPr>
        <w:spacing w:after="0"/>
        <w:ind w:left="0"/>
        <w:jc w:val="both"/>
      </w:pPr>
      <w:r>
        <w:rPr>
          <w:rFonts w:ascii="Times New Roman"/>
          <w:b w:val="false"/>
          <w:i w:val="false"/>
          <w:color w:val="000000"/>
          <w:sz w:val="28"/>
        </w:rPr>
        <w:t>
      Мемлекеттік қызмет құжаттарды тапсырған сәттен бастап 1 (бір) жұмыс күні ішінде көрсетіледі. Мемлекеттік қызметті көрсетуге сұрау салу МСАК ұйымының жұмысы аяқталғанға дейін 2 сағат бұрын қабылданады (жұмыс күндері сағат 18.00- ге дейін).</w:t>
      </w:r>
    </w:p>
    <w:p>
      <w:pPr>
        <w:spacing w:after="0"/>
        <w:ind w:left="0"/>
        <w:jc w:val="both"/>
      </w:pPr>
      <w:r>
        <w:rPr>
          <w:rFonts w:ascii="Times New Roman"/>
          <w:b w:val="false"/>
          <w:i w:val="false"/>
          <w:color w:val="000000"/>
          <w:sz w:val="28"/>
        </w:rPr>
        <w:t>
      Мемлекеттік қызметті көрсету нәтижесі (не сенімхат бойынша оның өкілі) медициналық ұйымға тіркеу талоны немесе дәлелді бас тарту болып табылады. Тіркеу талонын медициналық ұйымның медициналық тіркеушісі береді.</w:t>
      </w:r>
    </w:p>
    <w:p>
      <w:pPr>
        <w:spacing w:after="0"/>
        <w:ind w:left="0"/>
        <w:jc w:val="both"/>
      </w:pPr>
      <w:r>
        <w:rPr>
          <w:rFonts w:ascii="Times New Roman"/>
          <w:b w:val="false"/>
          <w:i w:val="false"/>
          <w:color w:val="000000"/>
          <w:sz w:val="28"/>
        </w:rPr>
        <w:t>
      Пациент ЭҮП арқылы жүгінген кезде пациентке тіркеу туралы хабарлама (талон) немесе МСАК ұйымының ЭЦҚ қойылған "Жеке кабинетіне" электрондық құжат нысанында дәлелді бас тарту келіп түседі.</w:t>
      </w:r>
    </w:p>
    <w:p>
      <w:pPr>
        <w:spacing w:after="0"/>
        <w:ind w:left="0"/>
        <w:jc w:val="both"/>
      </w:pPr>
      <w:r>
        <w:rPr>
          <w:rFonts w:ascii="Times New Roman"/>
          <w:b w:val="false"/>
          <w:i w:val="false"/>
          <w:color w:val="000000"/>
          <w:sz w:val="28"/>
        </w:rPr>
        <w:t>
      ЭҮП арқылы мемлекеттік қызмет порталға жүгінген күні көрсетіледі.</w:t>
      </w:r>
    </w:p>
    <w:p>
      <w:pPr>
        <w:spacing w:after="0"/>
        <w:ind w:left="0"/>
        <w:jc w:val="both"/>
      </w:pPr>
      <w:r>
        <w:rPr>
          <w:rFonts w:ascii="Times New Roman"/>
          <w:b w:val="false"/>
          <w:i w:val="false"/>
          <w:color w:val="000000"/>
          <w:sz w:val="28"/>
        </w:rPr>
        <w:t>
      Қазақстан Республикасының заңнамасында белгіленген мемлекеттік қызмет көрсетуден бас тарту үшін негіздер:</w:t>
      </w:r>
    </w:p>
    <w:p>
      <w:pPr>
        <w:spacing w:after="0"/>
        <w:ind w:left="0"/>
        <w:jc w:val="both"/>
      </w:pPr>
      <w:r>
        <w:rPr>
          <w:rFonts w:ascii="Times New Roman"/>
          <w:b w:val="false"/>
          <w:i w:val="false"/>
          <w:color w:val="000000"/>
          <w:sz w:val="28"/>
        </w:rPr>
        <w:t>
      1) мемлекеттік қызметті алу үшін пациент ұсынған құжаттардың және (немесе) оларда қамтылған деректердің (мәліметтердің) дәйексіздігі анықталған;</w:t>
      </w:r>
    </w:p>
    <w:p>
      <w:pPr>
        <w:spacing w:after="0"/>
        <w:ind w:left="0"/>
        <w:jc w:val="both"/>
      </w:pPr>
      <w:r>
        <w:rPr>
          <w:rFonts w:ascii="Times New Roman"/>
          <w:b w:val="false"/>
          <w:i w:val="false"/>
          <w:color w:val="000000"/>
          <w:sz w:val="28"/>
        </w:rPr>
        <w:t>
      2) медициналық ұйымды еркін таңдау құқығы бойынша басқа әкімшілік-аумақтық бірлікте орналасқан жақын маңдағы емханаға тіркелетін шекара маңындағы аумақтарда тұратын адамдарды қоспағанда, МСАК көрсететін денсаулық сақтау субъектісі орналасқан пациенттің әкімшілік-аумақтық бірліктен (селоның, кенттің, қаланың, облыстық маңызы бар қаладағы ауданның, республикалық маңызы бар қаланың, астананың) тыс жерде нақты (тұрақты немесе уақытша) тұруын белгілеу;</w:t>
      </w:r>
    </w:p>
    <w:p>
      <w:pPr>
        <w:spacing w:after="0"/>
        <w:ind w:left="0"/>
        <w:jc w:val="both"/>
      </w:pPr>
      <w:r>
        <w:rPr>
          <w:rFonts w:ascii="Times New Roman"/>
          <w:b w:val="false"/>
          <w:i w:val="false"/>
          <w:color w:val="000000"/>
          <w:sz w:val="28"/>
        </w:rPr>
        <w:t>
      4) жалпы практиканың бір дәрігеріне тіркелген халық санының артуы 1 700 аралас халық, учаскелік терапевт 2 200 адам, учаскелік педиатр – 0-ден 6 жасқа дейінгі 500 бала, МСАК ұйымын таңдау кезінде 0- ден 14 жасқа дейінгі 900 бала;</w:t>
      </w:r>
    </w:p>
    <w:p>
      <w:pPr>
        <w:spacing w:after="0"/>
        <w:ind w:left="0"/>
        <w:jc w:val="both"/>
      </w:pPr>
      <w:r>
        <w:rPr>
          <w:rFonts w:ascii="Times New Roman"/>
          <w:b w:val="false"/>
          <w:i w:val="false"/>
          <w:color w:val="000000"/>
          <w:sz w:val="28"/>
        </w:rPr>
        <w:t>
      5) балалар мен жоғарыда көрсетілген адамдар тіркелген жағдайда заңды өкілдігін растайтын құжаттың болмауы болып табылады.</w:t>
      </w:r>
    </w:p>
    <w:p>
      <w:pPr>
        <w:spacing w:after="0"/>
        <w:ind w:left="0"/>
        <w:jc w:val="both"/>
      </w:pPr>
      <w:r>
        <w:rPr>
          <w:rFonts w:ascii="Times New Roman"/>
          <w:b w:val="false"/>
          <w:i w:val="false"/>
          <w:color w:val="000000"/>
          <w:sz w:val="28"/>
        </w:rPr>
        <w:t>
      МСАК ұйымы ақпараттандыру саласындағы уәкілетті орган белгілеген тәртіппен мемлекеттік қызметтер көрсету мониторингі мақсатында ақпараттық жүйеге "МСАК көрсететін медициналық ұйымға тіркеу" мемлекеттік қызмет көрсету туралы деректерді енгізуді қамтамасыз етеді.</w:t>
      </w:r>
    </w:p>
    <w:bookmarkStart w:name="z124" w:id="111"/>
    <w:p>
      <w:pPr>
        <w:spacing w:after="0"/>
        <w:ind w:left="0"/>
        <w:jc w:val="both"/>
      </w:pPr>
      <w:r>
        <w:rPr>
          <w:rFonts w:ascii="Times New Roman"/>
          <w:b w:val="false"/>
          <w:i w:val="false"/>
          <w:color w:val="000000"/>
          <w:sz w:val="28"/>
        </w:rPr>
        <w:t>
      10. Бекіту негіздемелері:</w:t>
      </w:r>
    </w:p>
    <w:bookmarkEnd w:id="111"/>
    <w:p>
      <w:pPr>
        <w:spacing w:after="0"/>
        <w:ind w:left="0"/>
        <w:jc w:val="both"/>
      </w:pPr>
      <w:r>
        <w:rPr>
          <w:rFonts w:ascii="Times New Roman"/>
          <w:b w:val="false"/>
          <w:i w:val="false"/>
          <w:color w:val="000000"/>
          <w:sz w:val="28"/>
        </w:rPr>
        <w:t>
      1) тұрақты немесе уақытша тұратын жерін бір әкімшілік-аумақтық бірлік шегінен тыс жерге бір айдан асатын мерзімге шыға отырып немесе бір әкімшілік-аумақтық бірліктің ішінде өзгерту;</w:t>
      </w:r>
    </w:p>
    <w:p>
      <w:pPr>
        <w:spacing w:after="0"/>
        <w:ind w:left="0"/>
        <w:jc w:val="both"/>
      </w:pPr>
      <w:r>
        <w:rPr>
          <w:rFonts w:ascii="Times New Roman"/>
          <w:b w:val="false"/>
          <w:i w:val="false"/>
          <w:color w:val="000000"/>
          <w:sz w:val="28"/>
        </w:rPr>
        <w:t>
      2) МСАК ұйымдарын бір әкімшілік-аумақтық бірлік шегінде (ауыл, кент, қала, облыстық маңызы бар қаладағы аудан, республикалық маңызы бар қала, астана) еркін таңдауын жүзеге асыру;</w:t>
      </w:r>
    </w:p>
    <w:p>
      <w:pPr>
        <w:spacing w:after="0"/>
        <w:ind w:left="0"/>
        <w:jc w:val="both"/>
      </w:pPr>
      <w:r>
        <w:rPr>
          <w:rFonts w:ascii="Times New Roman"/>
          <w:b w:val="false"/>
          <w:i w:val="false"/>
          <w:color w:val="000000"/>
          <w:sz w:val="28"/>
        </w:rPr>
        <w:t>
      3) қордың бір әкімшілік-аумақтық бірлік шегінде (ауыл, кент, қала, облыстық маңызы бар қаладағы аудан, республикалық маңызы бар қала, астана) 15 қыркүйектен бастап 15 қараша аралығында бекіту науқанын (бұдан әрі - бекіту науқанын) жүргізу;</w:t>
      </w:r>
    </w:p>
    <w:p>
      <w:pPr>
        <w:spacing w:after="0"/>
        <w:ind w:left="0"/>
        <w:jc w:val="both"/>
      </w:pPr>
      <w:r>
        <w:rPr>
          <w:rFonts w:ascii="Times New Roman"/>
          <w:b w:val="false"/>
          <w:i w:val="false"/>
          <w:color w:val="000000"/>
          <w:sz w:val="28"/>
        </w:rPr>
        <w:t>
      4) сақтандырушы мен сақтандыру ұйымының арасында жасалған ерікті медициналық сақтандыру шарты бойынша (бұдан әрі - ЕМС шарты), оның шеңберінде МСАК ұйымы сақтандырылған тұлғаға медициналық қызмет көрсетеді;</w:t>
      </w:r>
    </w:p>
    <w:p>
      <w:pPr>
        <w:spacing w:after="0"/>
        <w:ind w:left="0"/>
        <w:jc w:val="both"/>
      </w:pPr>
      <w:r>
        <w:rPr>
          <w:rFonts w:ascii="Times New Roman"/>
          <w:b w:val="false"/>
          <w:i w:val="false"/>
          <w:color w:val="000000"/>
          <w:sz w:val="28"/>
        </w:rPr>
        <w:t>
      5) өңірлік комиссия айқындаған бір әкімшілік-аумақтық бірлік шегінде (ауыл, кент, қала, облыстық маңызы бар қаладағы аудан, республикалық маңызы бар қала, астана) МСАК ұйымына бекітумен келіспеу;</w:t>
      </w:r>
    </w:p>
    <w:p>
      <w:pPr>
        <w:spacing w:after="0"/>
        <w:ind w:left="0"/>
        <w:jc w:val="both"/>
      </w:pPr>
      <w:r>
        <w:rPr>
          <w:rFonts w:ascii="Times New Roman"/>
          <w:b w:val="false"/>
          <w:i w:val="false"/>
          <w:color w:val="000000"/>
          <w:sz w:val="28"/>
        </w:rPr>
        <w:t>
      6) МСАК ұйымының азаматтарға МСАК көрсетуден бас тарту, соның ішінде қордың көрсетілетін қызметтерді сатып алу шартын бұзуға немесе өзгертуге әкеп соғатын оны қайта ұйымдастыру, тарату;</w:t>
      </w:r>
    </w:p>
    <w:p>
      <w:pPr>
        <w:spacing w:after="0"/>
        <w:ind w:left="0"/>
        <w:jc w:val="both"/>
      </w:pPr>
      <w:r>
        <w:rPr>
          <w:rFonts w:ascii="Times New Roman"/>
          <w:b w:val="false"/>
          <w:i w:val="false"/>
          <w:color w:val="000000"/>
          <w:sz w:val="28"/>
        </w:rPr>
        <w:t>
      7) медициналық қызметтерді көрсетуге үміткер МСАК ұйымдарына медициналық көрсетілетін қызметтердің көлемін орналастырмау;</w:t>
      </w:r>
    </w:p>
    <w:p>
      <w:pPr>
        <w:spacing w:after="0"/>
        <w:ind w:left="0"/>
        <w:jc w:val="both"/>
      </w:pPr>
      <w:r>
        <w:rPr>
          <w:rFonts w:ascii="Times New Roman"/>
          <w:b w:val="false"/>
          <w:i w:val="false"/>
          <w:color w:val="000000"/>
          <w:sz w:val="28"/>
        </w:rPr>
        <w:t>
      8) жаңадан пайдалануға берілетін денсаулық сақтау ұйымдарының пайда болуы;</w:t>
      </w:r>
    </w:p>
    <w:p>
      <w:pPr>
        <w:spacing w:after="0"/>
        <w:ind w:left="0"/>
        <w:jc w:val="both"/>
      </w:pPr>
      <w:r>
        <w:rPr>
          <w:rFonts w:ascii="Times New Roman"/>
          <w:b w:val="false"/>
          <w:i w:val="false"/>
          <w:color w:val="000000"/>
          <w:sz w:val="28"/>
        </w:rPr>
        <w:t>
      9) жекешелендіру арқылы мемлекеттік кәсіпорын болып табылатын МСАК ұйымын иеліктен шығару.</w:t>
      </w:r>
    </w:p>
    <w:bookmarkStart w:name="z125" w:id="112"/>
    <w:p>
      <w:pPr>
        <w:spacing w:after="0"/>
        <w:ind w:left="0"/>
        <w:jc w:val="both"/>
      </w:pPr>
      <w:r>
        <w:rPr>
          <w:rFonts w:ascii="Times New Roman"/>
          <w:b w:val="false"/>
          <w:i w:val="false"/>
          <w:color w:val="000000"/>
          <w:sz w:val="28"/>
        </w:rPr>
        <w:t>
      11. Осы Қағидалардың 10-тармағының 1) - 5) тармақшаларымен көзделген негіздемелер бойынша МСАК ұйымдарына бекіту тұлғаның ЭҮП арқылы электрондық өтініш беру жолымен жүзеге асырылады.</w:t>
      </w:r>
    </w:p>
    <w:bookmarkEnd w:id="112"/>
    <w:bookmarkStart w:name="z126" w:id="113"/>
    <w:p>
      <w:pPr>
        <w:spacing w:after="0"/>
        <w:ind w:left="0"/>
        <w:jc w:val="both"/>
      </w:pPr>
      <w:r>
        <w:rPr>
          <w:rFonts w:ascii="Times New Roman"/>
          <w:b w:val="false"/>
          <w:i w:val="false"/>
          <w:color w:val="000000"/>
          <w:sz w:val="28"/>
        </w:rPr>
        <w:t>
      12. Бекіту науқаны кезінде МСАК ұйымына бекітілген тұлғалар қормен қызметтерді сатып алу шартын жасасқан жағдайда келесі жылғы 1 қаңтардан бастап МСАК алады.</w:t>
      </w:r>
    </w:p>
    <w:bookmarkEnd w:id="113"/>
    <w:bookmarkStart w:name="z127" w:id="114"/>
    <w:p>
      <w:pPr>
        <w:spacing w:after="0"/>
        <w:ind w:left="0"/>
        <w:jc w:val="both"/>
      </w:pPr>
      <w:r>
        <w:rPr>
          <w:rFonts w:ascii="Times New Roman"/>
          <w:b w:val="false"/>
          <w:i w:val="false"/>
          <w:color w:val="000000"/>
          <w:sz w:val="28"/>
        </w:rPr>
        <w:t>
      13. Осы Қағидалардың 10-тармағының 4) тармақшасына сәйкес бекітілген тұлға ЕМС шарты шеңберінде медициналық көмек көрсететін МСАК ұйымынан МСАК алады.</w:t>
      </w:r>
    </w:p>
    <w:bookmarkEnd w:id="114"/>
    <w:bookmarkStart w:name="z128" w:id="115"/>
    <w:p>
      <w:pPr>
        <w:spacing w:after="0"/>
        <w:ind w:left="0"/>
        <w:jc w:val="both"/>
      </w:pPr>
      <w:r>
        <w:rPr>
          <w:rFonts w:ascii="Times New Roman"/>
          <w:b w:val="false"/>
          <w:i w:val="false"/>
          <w:color w:val="000000"/>
          <w:sz w:val="28"/>
        </w:rPr>
        <w:t>
      14. МСАК ұйымдары тұратын жері бойынша бекітілген тұлғаларды МСАК көрсету тоқтатылғандығы туралы:</w:t>
      </w:r>
    </w:p>
    <w:bookmarkEnd w:id="115"/>
    <w:p>
      <w:pPr>
        <w:spacing w:after="0"/>
        <w:ind w:left="0"/>
        <w:jc w:val="both"/>
      </w:pPr>
      <w:r>
        <w:rPr>
          <w:rFonts w:ascii="Times New Roman"/>
          <w:b w:val="false"/>
          <w:i w:val="false"/>
          <w:color w:val="000000"/>
          <w:sz w:val="28"/>
        </w:rPr>
        <w:t>
      1) көрсетілетін қызметтерді сатып алу шартын бұзған немесе өзгерткен күніне дейін кемінде күнтізбелік отыз күн бұрын;</w:t>
      </w:r>
    </w:p>
    <w:p>
      <w:pPr>
        <w:spacing w:after="0"/>
        <w:ind w:left="0"/>
        <w:jc w:val="both"/>
      </w:pPr>
      <w:r>
        <w:rPr>
          <w:rFonts w:ascii="Times New Roman"/>
          <w:b w:val="false"/>
          <w:i w:val="false"/>
          <w:color w:val="000000"/>
          <w:sz w:val="28"/>
        </w:rPr>
        <w:t>
      2) МСАК ұйымын қайта ұйымдастыру немесе тарату туралы белгілі болған күннен бастап күнтізбелік екі күннің ішінде;</w:t>
      </w:r>
    </w:p>
    <w:p>
      <w:pPr>
        <w:spacing w:after="0"/>
        <w:ind w:left="0"/>
        <w:jc w:val="both"/>
      </w:pPr>
      <w:r>
        <w:rPr>
          <w:rFonts w:ascii="Times New Roman"/>
          <w:b w:val="false"/>
          <w:i w:val="false"/>
          <w:color w:val="000000"/>
          <w:sz w:val="28"/>
        </w:rPr>
        <w:t>
      3) қордың медициналық көрсетілетін қызметтердің көлемдерін орналастырмайтындығы туралы белгілі болған күннен бастап күнтізбелік екі күннің ішінде жазбаша хабардар етеді.</w:t>
      </w:r>
    </w:p>
    <w:p>
      <w:pPr>
        <w:spacing w:after="0"/>
        <w:ind w:left="0"/>
        <w:jc w:val="both"/>
      </w:pPr>
      <w:r>
        <w:rPr>
          <w:rFonts w:ascii="Times New Roman"/>
          <w:b w:val="false"/>
          <w:i w:val="false"/>
          <w:color w:val="000000"/>
          <w:sz w:val="28"/>
        </w:rPr>
        <w:t>
      "Бекітілген халықты тіркеу" ақпараттық жүйесінде телефон нөмірі (электрондық поштаның мекенжайы) болған кезде, МСАК ұйымы халықты МСАК көрсету тоқтатылғандығы туралы хабарлама жолдау арқылы хабардар етеді.</w:t>
      </w:r>
    </w:p>
    <w:bookmarkStart w:name="z129" w:id="116"/>
    <w:p>
      <w:pPr>
        <w:spacing w:after="0"/>
        <w:ind w:left="0"/>
        <w:jc w:val="both"/>
      </w:pPr>
      <w:r>
        <w:rPr>
          <w:rFonts w:ascii="Times New Roman"/>
          <w:b w:val="false"/>
          <w:i w:val="false"/>
          <w:color w:val="000000"/>
          <w:sz w:val="28"/>
        </w:rPr>
        <w:t>
      15. Осы Қағидалардың 10-тармағының 6)-9) тармақшаларымен көзделген негіздемелер бойынша МСАК ұйымдарына тұлғаларды бекітуді бөлу туралы бұйрықтың негізінде қабылдаған өңірлік комиссияның хаттамасын қордан алған күннен бастап бір жұмыс күні ішінде ақпараттандыру ұйымы жүзеге асырады.</w:t>
      </w:r>
    </w:p>
    <w:bookmarkEnd w:id="116"/>
    <w:p>
      <w:pPr>
        <w:spacing w:after="0"/>
        <w:ind w:left="0"/>
        <w:jc w:val="both"/>
      </w:pPr>
      <w:r>
        <w:rPr>
          <w:rFonts w:ascii="Times New Roman"/>
          <w:b w:val="false"/>
          <w:i w:val="false"/>
          <w:color w:val="000000"/>
          <w:sz w:val="28"/>
        </w:rPr>
        <w:t>
      Бөлу туралы бұйрықты денсаулық сақтау басқармалары қорға жыл сайын 20 қарашаға дейін жібереді және денсаулық сақтау басқармаларының интернет-ресурстарында орналастырылады.</w:t>
      </w:r>
    </w:p>
    <w:p>
      <w:pPr>
        <w:spacing w:after="0"/>
        <w:ind w:left="0"/>
        <w:jc w:val="both"/>
      </w:pPr>
      <w:r>
        <w:rPr>
          <w:rFonts w:ascii="Times New Roman"/>
          <w:b w:val="false"/>
          <w:i w:val="false"/>
          <w:color w:val="000000"/>
          <w:sz w:val="28"/>
        </w:rPr>
        <w:t>
      Қадамдық қолжетімділікті ескере отырып, МСАК көрсететін жаңадан пайдалануға берілетін денсаулық сақтау объектілерін бөлу туралы бұйрықты денсаулық сақтау басқармалары шығарады және жаңадан пайдалануға берілетін объектінің басшысына тіркелген жазбаша хабарлама берілген күннен бастап 7 жұмыс күні ішінде қорға жібереді.</w:t>
      </w:r>
    </w:p>
    <w:p>
      <w:pPr>
        <w:spacing w:after="0"/>
        <w:ind w:left="0"/>
        <w:jc w:val="both"/>
      </w:pPr>
      <w:r>
        <w:rPr>
          <w:rFonts w:ascii="Times New Roman"/>
          <w:b w:val="false"/>
          <w:i w:val="false"/>
          <w:color w:val="000000"/>
          <w:sz w:val="28"/>
        </w:rPr>
        <w:t>
      Адамдарды өңірлік комиссия хаттамасының негізінде МСАК ұйымдарына бекіткеннен кейін МСАК ұйымдары бекітілген тұлғаларды олардың тұрғылықты жері бойынша жазбаша хабардар етеді. "Бекітілген халықты тіркеу" ақпараттық жүйесінде телефон нөмірі (электрондық поштаның мекенжайы) болған кезде, МСАК ұйымы тұлғаларды хабарлама жіберу, сондай-ақ өзге де тыйым салынбаған ақпарат құралдар арқылы хабардар етеді.</w:t>
      </w:r>
    </w:p>
    <w:p>
      <w:pPr>
        <w:spacing w:after="0"/>
        <w:ind w:left="0"/>
        <w:jc w:val="both"/>
      </w:pPr>
      <w:r>
        <w:rPr>
          <w:rFonts w:ascii="Times New Roman"/>
          <w:b w:val="false"/>
          <w:i w:val="false"/>
          <w:color w:val="000000"/>
          <w:sz w:val="28"/>
        </w:rPr>
        <w:t>
      Өңірлік комиссия айқындаған МСАК ұйымына келіспеген жағдайда, тұлға осы Қағидалардың 10-тармағының 5) тармақшасында көзделген негіздеме бойынша бекітуді өзгертуге өтініш береді.</w:t>
      </w:r>
    </w:p>
    <w:bookmarkStart w:name="z130" w:id="117"/>
    <w:p>
      <w:pPr>
        <w:spacing w:after="0"/>
        <w:ind w:left="0"/>
        <w:jc w:val="both"/>
      </w:pPr>
      <w:r>
        <w:rPr>
          <w:rFonts w:ascii="Times New Roman"/>
          <w:b w:val="false"/>
          <w:i w:val="false"/>
          <w:color w:val="000000"/>
          <w:sz w:val="28"/>
        </w:rPr>
        <w:t>
      16. ТМККК шеңберінде және МӘМС жүйесінде МСАК көрсететін жекеше медициналық практикамен айналысатын жеке тұлғаларға бекіту осы Қағидаларға сәйкес жүзеге асырылады.</w:t>
      </w:r>
    </w:p>
    <w:bookmarkEnd w:id="117"/>
    <w:bookmarkStart w:name="z131" w:id="118"/>
    <w:p>
      <w:pPr>
        <w:spacing w:after="0"/>
        <w:ind w:left="0"/>
        <w:jc w:val="left"/>
      </w:pPr>
      <w:r>
        <w:rPr>
          <w:rFonts w:ascii="Times New Roman"/>
          <w:b/>
          <w:i w:val="false"/>
          <w:color w:val="000000"/>
        </w:rPr>
        <w:t xml:space="preserve"> 3-тарау. Көрсетілетін қызметті берушінің және (немесе) оның лауазымды адамдарының мемлекеттік қызметтерді көрсету мәселелері бойынша шешімдеріне, әрекетіне (әрекетсіздігіне) шағымдану тәртібі</w:t>
      </w:r>
    </w:p>
    <w:bookmarkEnd w:id="118"/>
    <w:bookmarkStart w:name="z132" w:id="119"/>
    <w:p>
      <w:pPr>
        <w:spacing w:after="0"/>
        <w:ind w:left="0"/>
        <w:jc w:val="both"/>
      </w:pPr>
      <w:r>
        <w:rPr>
          <w:rFonts w:ascii="Times New Roman"/>
          <w:b w:val="false"/>
          <w:i w:val="false"/>
          <w:color w:val="000000"/>
          <w:sz w:val="28"/>
        </w:rPr>
        <w:t>
      17. Көрсетілетін қызметті берушінің құрылымдық бөлімшелері қызметкерлерінің шешіміне, әрекетіне (әрекетсіздігіне) шағым көрсетілетін қызметті беруші басшысының атына және (немесе) Қазақстан Республикасының заңнамасына сәйкес мемлекеттік қызметтер көрсету сапасын бағалау және бақылау жөніндегі уәкілетті органға беріледі.</w:t>
      </w:r>
    </w:p>
    <w:bookmarkEnd w:id="119"/>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Республикасының Заңы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көрсетілетін қызметті берушінің атына келіп түскен көрсетілетін қызметті алушының шағымы тіркелген күнінен бастап бес жұмыс күні ішінде қарауға жатады.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оның тіркелген күнінен бастап он бес жұмыс күні ішінде қаралуға жатады.</w:t>
      </w:r>
    </w:p>
    <w:bookmarkStart w:name="z133" w:id="120"/>
    <w:p>
      <w:pPr>
        <w:spacing w:after="0"/>
        <w:ind w:left="0"/>
        <w:jc w:val="both"/>
      </w:pPr>
      <w:r>
        <w:rPr>
          <w:rFonts w:ascii="Times New Roman"/>
          <w:b w:val="false"/>
          <w:i w:val="false"/>
          <w:color w:val="000000"/>
          <w:sz w:val="28"/>
        </w:rPr>
        <w:t>
      18. Көрсетілген мемлекеттік қызметтің нәтижелерімен келіспеген жағдайда көрсетілген қызметті алушы Қазақстан Республикасының заңнамасында белгіленген тәртіппен сотқа жүгінеді.</w:t>
      </w:r>
    </w:p>
    <w:bookmarkEnd w:id="1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Медициналық-санитариялық </w:t>
            </w:r>
            <w:r>
              <w:br/>
            </w:r>
            <w:r>
              <w:rPr>
                <w:rFonts w:ascii="Times New Roman"/>
                <w:b w:val="false"/>
                <w:i w:val="false"/>
                <w:color w:val="000000"/>
                <w:sz w:val="20"/>
              </w:rPr>
              <w:t xml:space="preserve">алғашқы көмек ұйымдарына </w:t>
            </w:r>
            <w:r>
              <w:br/>
            </w:r>
            <w:r>
              <w:rPr>
                <w:rFonts w:ascii="Times New Roman"/>
                <w:b w:val="false"/>
                <w:i w:val="false"/>
                <w:color w:val="000000"/>
                <w:sz w:val="20"/>
              </w:rPr>
              <w:t>бекіту қағидаларына</w:t>
            </w:r>
            <w:r>
              <w:br/>
            </w:r>
            <w:r>
              <w:rPr>
                <w:rFonts w:ascii="Times New Roman"/>
                <w:b w:val="false"/>
                <w:i w:val="false"/>
                <w:color w:val="000000"/>
                <w:sz w:val="20"/>
              </w:rPr>
              <w:t>қосымша</w:t>
            </w:r>
          </w:p>
        </w:tc>
      </w:tr>
    </w:tbl>
    <w:bookmarkStart w:name="z135" w:id="121"/>
    <w:p>
      <w:pPr>
        <w:spacing w:after="0"/>
        <w:ind w:left="0"/>
        <w:jc w:val="left"/>
      </w:pPr>
      <w:r>
        <w:rPr>
          <w:rFonts w:ascii="Times New Roman"/>
          <w:b/>
          <w:i w:val="false"/>
          <w:color w:val="000000"/>
        </w:rPr>
        <w:t xml:space="preserve"> "Медициналық-санитариялық алғашқы көмек көрсететін медициналық ұйымға бекіту" мемлекеттік көрсетілетін қызмет стандарты</w:t>
      </w:r>
    </w:p>
    <w:bookmarkEnd w:id="121"/>
    <w:tbl>
      <w:tblPr>
        <w:tblW w:w="0" w:type="auto"/>
        <w:tblCellSpacing w:w="0" w:type="auto"/>
        <w:tblBorders>
          <w:top w:val="none"/>
          <w:left w:val="none"/>
          <w:bottom w:val="none"/>
          <w:right w:val="none"/>
          <w:insideH w:val="none"/>
          <w:insideV w:val="none"/>
        </w:tblBorders>
      </w:tblPr>
      <w:tblGrid>
        <w:gridCol w:w="388"/>
        <w:gridCol w:w="1328"/>
        <w:gridCol w:w="10584"/>
      </w:tblGrid>
      <w:tr>
        <w:trPr>
          <w:trHeight w:val="30" w:hRule="atLeast"/>
        </w:trPr>
        <w:tc>
          <w:tcPr>
            <w:tcW w:w="3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берушінің атауы</w:t>
            </w:r>
          </w:p>
        </w:tc>
        <w:tc>
          <w:tcPr>
            <w:tcW w:w="1058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МСАК ұйымы</w:t>
            </w:r>
          </w:p>
        </w:tc>
      </w:tr>
      <w:tr>
        <w:trPr>
          <w:trHeight w:val="30" w:hRule="atLeast"/>
        </w:trPr>
        <w:tc>
          <w:tcPr>
            <w:tcW w:w="3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ұсыну тәсілдері</w:t>
            </w:r>
          </w:p>
        </w:tc>
        <w:tc>
          <w:tcPr>
            <w:tcW w:w="1058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МСАК ұйымы арқылы мынадай адамдарға:</w:t>
            </w:r>
            <w:r>
              <w:br/>
            </w:r>
            <w:r>
              <w:rPr>
                <w:rFonts w:ascii="Times New Roman"/>
                <w:b w:val="false"/>
                <w:i w:val="false"/>
                <w:color w:val="000000"/>
                <w:sz w:val="20"/>
              </w:rPr>
              <w:t>
1) зейнеткерлер;</w:t>
            </w:r>
            <w:r>
              <w:br/>
            </w:r>
            <w:r>
              <w:rPr>
                <w:rFonts w:ascii="Times New Roman"/>
                <w:b w:val="false"/>
                <w:i w:val="false"/>
                <w:color w:val="000000"/>
                <w:sz w:val="20"/>
              </w:rPr>
              <w:t>
2) мүгедектер;</w:t>
            </w:r>
            <w:r>
              <w:br/>
            </w:r>
            <w:r>
              <w:rPr>
                <w:rFonts w:ascii="Times New Roman"/>
                <w:b w:val="false"/>
                <w:i w:val="false"/>
                <w:color w:val="000000"/>
                <w:sz w:val="20"/>
              </w:rPr>
              <w:t>
3) қамқоршылар тағайындалған заң бойынша бала кезінен мүгедектер (осы санаттағы жеке тұлғалар, кәмелетке толғандар болуы мүмкін), сондай-ақ қорғаншылар немесе қамқоршылар, патронаттық тәрбиешілер және басқа да оларды алмастыратын адамдар ҚР заңнамасына сәйкес балаға қамқорлық жасауды, білім, тәрбие беруді, баланың құқықтары мен мүдделерін қорғауды жүзеге асыратын басқа да заңды өкілдері);</w:t>
            </w:r>
            <w:r>
              <w:br/>
            </w:r>
            <w:r>
              <w:rPr>
                <w:rFonts w:ascii="Times New Roman"/>
                <w:b w:val="false"/>
                <w:i w:val="false"/>
                <w:color w:val="000000"/>
                <w:sz w:val="20"/>
              </w:rPr>
              <w:t>
4) колонияларда өтеуші сотталғандар (өтеу орны бойынша);</w:t>
            </w:r>
            <w:r>
              <w:br/>
            </w:r>
            <w:r>
              <w:rPr>
                <w:rFonts w:ascii="Times New Roman"/>
                <w:b w:val="false"/>
                <w:i w:val="false"/>
                <w:color w:val="000000"/>
                <w:sz w:val="20"/>
              </w:rPr>
              <w:t>
5) студенттер, сондай-ақ медреседе оқитын студенттер;</w:t>
            </w:r>
            <w:r>
              <w:br/>
            </w:r>
            <w:r>
              <w:rPr>
                <w:rFonts w:ascii="Times New Roman"/>
                <w:b w:val="false"/>
                <w:i w:val="false"/>
                <w:color w:val="000000"/>
                <w:sz w:val="20"/>
              </w:rPr>
              <w:t>
6) мерзімді қызмет әскери қызметшілері;</w:t>
            </w:r>
            <w:r>
              <w:br/>
            </w:r>
            <w:r>
              <w:rPr>
                <w:rFonts w:ascii="Times New Roman"/>
                <w:b w:val="false"/>
                <w:i w:val="false"/>
                <w:color w:val="000000"/>
                <w:sz w:val="20"/>
              </w:rPr>
              <w:t>
7) шет мемлекеттерде туған балалар;</w:t>
            </w:r>
            <w:r>
              <w:br/>
            </w:r>
            <w:r>
              <w:rPr>
                <w:rFonts w:ascii="Times New Roman"/>
                <w:b w:val="false"/>
                <w:i w:val="false"/>
                <w:color w:val="000000"/>
                <w:sz w:val="20"/>
              </w:rPr>
              <w:t>
8) сәбилер, жетімдер, қарттар үйлері және т. б.;</w:t>
            </w:r>
            <w:r>
              <w:br/>
            </w:r>
            <w:r>
              <w:rPr>
                <w:rFonts w:ascii="Times New Roman"/>
                <w:b w:val="false"/>
                <w:i w:val="false"/>
                <w:color w:val="000000"/>
                <w:sz w:val="20"/>
              </w:rPr>
              <w:t>
9) сенімхат бойынша бекітуді ресімдейтіндер.</w:t>
            </w:r>
            <w:r>
              <w:br/>
            </w:r>
            <w:r>
              <w:rPr>
                <w:rFonts w:ascii="Times New Roman"/>
                <w:b w:val="false"/>
                <w:i w:val="false"/>
                <w:color w:val="000000"/>
                <w:sz w:val="20"/>
              </w:rPr>
              <w:t>
2. ЭҮП.</w:t>
            </w:r>
          </w:p>
        </w:tc>
      </w:tr>
      <w:tr>
        <w:trPr>
          <w:trHeight w:val="30" w:hRule="atLeast"/>
        </w:trPr>
        <w:tc>
          <w:tcPr>
            <w:tcW w:w="3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1058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МСАК ұйымына құжаттарды тапсырған сәттен бастап, сондай – ақ портал арқылы жүгінген кезде - 1 (бір) жұмыс күні;</w:t>
            </w:r>
            <w:r>
              <w:br/>
            </w:r>
            <w:r>
              <w:rPr>
                <w:rFonts w:ascii="Times New Roman"/>
                <w:b w:val="false"/>
                <w:i w:val="false"/>
                <w:color w:val="000000"/>
                <w:sz w:val="20"/>
              </w:rPr>
              <w:t>
2) құжаттарды тапсыру үшін күтудің рұқсат етілген ең ұзақ уақыты - 30 (отыз) минут;</w:t>
            </w:r>
            <w:r>
              <w:br/>
            </w:r>
            <w:r>
              <w:rPr>
                <w:rFonts w:ascii="Times New Roman"/>
                <w:b w:val="false"/>
                <w:i w:val="false"/>
                <w:color w:val="000000"/>
                <w:sz w:val="20"/>
              </w:rPr>
              <w:t>
3) қызмет көрсетудің рұқсат етілген ең ұзақ уақыты – 30 (отыз) минут.</w:t>
            </w:r>
          </w:p>
        </w:tc>
      </w:tr>
      <w:tr>
        <w:trPr>
          <w:trHeight w:val="30" w:hRule="atLeast"/>
        </w:trPr>
        <w:tc>
          <w:tcPr>
            <w:tcW w:w="3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1058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 /қағаз түрінде</w:t>
            </w:r>
          </w:p>
        </w:tc>
      </w:tr>
      <w:tr>
        <w:trPr>
          <w:trHeight w:val="30" w:hRule="atLeast"/>
        </w:trPr>
        <w:tc>
          <w:tcPr>
            <w:tcW w:w="3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1058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медициналық ұйымға бекіту туралы талон;</w:t>
            </w:r>
            <w:r>
              <w:br/>
            </w:r>
            <w:r>
              <w:rPr>
                <w:rFonts w:ascii="Times New Roman"/>
                <w:b w:val="false"/>
                <w:i w:val="false"/>
                <w:color w:val="000000"/>
                <w:sz w:val="20"/>
              </w:rPr>
              <w:t>
2) электрондық цифрлық қолтаңбасымен (бұдан әрі - ЭҚҚ) қол қойылған электрондық құжат форматында бекіту туралы хабарлама (талон);</w:t>
            </w:r>
            <w:r>
              <w:br/>
            </w:r>
            <w:r>
              <w:rPr>
                <w:rFonts w:ascii="Times New Roman"/>
                <w:b w:val="false"/>
                <w:i w:val="false"/>
                <w:color w:val="000000"/>
                <w:sz w:val="20"/>
              </w:rPr>
              <w:t>
3) дәлелді бас тарту.</w:t>
            </w:r>
          </w:p>
        </w:tc>
      </w:tr>
      <w:tr>
        <w:trPr>
          <w:trHeight w:val="30" w:hRule="atLeast"/>
        </w:trPr>
        <w:tc>
          <w:tcPr>
            <w:tcW w:w="3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қызметті алушыдан алынатын төлем мөлшері және Қазақстан Республикасының заңнамасында көзделген жағдайларда оны алу тәсілдері</w:t>
            </w:r>
          </w:p>
        </w:tc>
        <w:tc>
          <w:tcPr>
            <w:tcW w:w="1058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тегін көрсетіледі.</w:t>
            </w:r>
          </w:p>
        </w:tc>
      </w:tr>
      <w:tr>
        <w:trPr>
          <w:trHeight w:val="30" w:hRule="atLeast"/>
        </w:trPr>
        <w:tc>
          <w:tcPr>
            <w:tcW w:w="3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1058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МСАК ұйымы – Қазақстан Республикасының Еңбек кодексіне сәйкес демалыс (жексенбі) және мереке күндерінен басқа, дүйсенбі – сенбі аралығында (дүйсенбі – жұма – үзіліссіз сағат 8.00-ден бастап 20.00-ге дейін, сенбі – сағат 9.00-ден 14.00-ге дейін). Бұл ретте мемлекеттік көрсетілетін қызметті алуға сұраныс көрсетілетін қызметті берушінің жұмысы аяқталғанға дейін 2 сағат бұрын қабылданады (жұмыс күндері 18.00-ге дейін, сенбі күні 12.00-ге дейін);</w:t>
            </w:r>
            <w:r>
              <w:br/>
            </w:r>
            <w:r>
              <w:rPr>
                <w:rFonts w:ascii="Times New Roman"/>
                <w:b w:val="false"/>
                <w:i w:val="false"/>
                <w:color w:val="000000"/>
                <w:sz w:val="20"/>
              </w:rPr>
              <w:t xml:space="preserve">
2) ЭҮП – жөндеу жұмыстарын жүргізуге байланысты техникалық үзілістерді қоспағанда тәулік бойы (көрсетілетін қызметті алушы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жұмыс уақыты аяқталғаннан кейін, демалыс және мереке күндері жүгінген жағдайда өтініштерді қабылдау және мемлекеттік көрсетілетін қызметтерді көрсету нәтижелерін беру келесі жұмыс күні жүзеге асырылады).</w:t>
            </w:r>
          </w:p>
        </w:tc>
      </w:tr>
      <w:tr>
        <w:trPr>
          <w:trHeight w:val="30" w:hRule="atLeast"/>
        </w:trPr>
        <w:tc>
          <w:tcPr>
            <w:tcW w:w="3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 көрсету үшін қажетті құжаттардың тізбесі</w:t>
            </w:r>
          </w:p>
        </w:tc>
        <w:tc>
          <w:tcPr>
            <w:tcW w:w="1058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Документы, необходимые для оказания государственной услуги при обращении определенного контингента в организации ПМСП:</w:t>
            </w:r>
            <w:r>
              <w:br/>
            </w:r>
            <w:r>
              <w:rPr>
                <w:rFonts w:ascii="Times New Roman"/>
                <w:b w:val="false"/>
                <w:i w:val="false"/>
                <w:color w:val="000000"/>
                <w:sz w:val="20"/>
              </w:rPr>
              <w:t>
МСАК ұйымдарына белгілі бір контингент жүгінген кезде мемлекеттік қызмет көрсету үшін қажетті құжаттар:</w:t>
            </w:r>
            <w:r>
              <w:br/>
            </w:r>
            <w:r>
              <w:rPr>
                <w:rFonts w:ascii="Times New Roman"/>
                <w:b w:val="false"/>
                <w:i w:val="false"/>
                <w:color w:val="000000"/>
                <w:sz w:val="20"/>
              </w:rPr>
              <w:t>
1) жеке басын сәйкестендіру үшін жеке басын куәландыратын құжат;</w:t>
            </w:r>
            <w:r>
              <w:br/>
            </w:r>
            <w:r>
              <w:rPr>
                <w:rFonts w:ascii="Times New Roman"/>
                <w:b w:val="false"/>
                <w:i w:val="false"/>
                <w:color w:val="000000"/>
                <w:sz w:val="20"/>
              </w:rPr>
              <w:t>
2) зейнеткерлер – зейнеақы куәлігі;</w:t>
            </w:r>
            <w:r>
              <w:br/>
            </w:r>
            <w:r>
              <w:rPr>
                <w:rFonts w:ascii="Times New Roman"/>
                <w:b w:val="false"/>
                <w:i w:val="false"/>
                <w:color w:val="000000"/>
                <w:sz w:val="20"/>
              </w:rPr>
              <w:t>
3) мүгедектер-зейнетақы куәлігі немесе медициналық-әлеуметтік сараптаманы куәландыру актісінен үзінді;</w:t>
            </w:r>
            <w:r>
              <w:br/>
            </w:r>
            <w:r>
              <w:rPr>
                <w:rFonts w:ascii="Times New Roman"/>
                <w:b w:val="false"/>
                <w:i w:val="false"/>
                <w:color w:val="000000"/>
                <w:sz w:val="20"/>
              </w:rPr>
              <w:t>
4) қамқоршылар тағайындалған заң бойынша бала кезінен мүгедектер (жеке тұлғалар осы санаттағы болуы мүмкін кәмелетке толған), сондай-ақ қорғаншылар немесе қамқоршылар, патронаттық тәрбиешілер және басқа да оларды алмастыратын тұлғалар ҚР заңнамасына сәйкес балаға қамқорлық жасауды, білім, тәрбие беретін, баланың құқықтары мен мүдделерін қорғауды (заңды өкілдері) сот шешімі немесе басқа құжат) қамқоршылық, қорғаншылық және т. б.;</w:t>
            </w:r>
            <w:r>
              <w:br/>
            </w:r>
            <w:r>
              <w:rPr>
                <w:rFonts w:ascii="Times New Roman"/>
                <w:b w:val="false"/>
                <w:i w:val="false"/>
                <w:color w:val="000000"/>
                <w:sz w:val="20"/>
              </w:rPr>
              <w:t>
5) колонияларда өтеуші сотталғандар, әскери қызметшілер – өңірлердің "Денсаулық сақтау басқармасы" мемлекеттік мекемесі бірінші басшысының бұйрығымен құрылған "БХТ" АЖ-ға тұрғындарды МСАК-ға бекітуді (бекітуді) тіркеу мәселелерін қарау жөніндегі комиссияның хаттамасы;</w:t>
            </w:r>
            <w:r>
              <w:br/>
            </w:r>
            <w:r>
              <w:rPr>
                <w:rFonts w:ascii="Times New Roman"/>
                <w:b w:val="false"/>
                <w:i w:val="false"/>
                <w:color w:val="000000"/>
                <w:sz w:val="20"/>
              </w:rPr>
              <w:t>
студенттер (18 жасқа дейінгі балалар), сондай– ақ медреседе 6) оқитын студенттер (18 жасқа дейінгі балалар) - жоғары оқу орны ректорының БМСК-дегі ресми өтініші және оқу орны мен БМСК арасындағы комиссияның хаттамасы;</w:t>
            </w:r>
            <w:r>
              <w:br/>
            </w:r>
            <w:r>
              <w:rPr>
                <w:rFonts w:ascii="Times New Roman"/>
                <w:b w:val="false"/>
                <w:i w:val="false"/>
                <w:color w:val="000000"/>
                <w:sz w:val="20"/>
              </w:rPr>
              <w:t>
7) ҚР шегінен тыс жерлерде туған балалар – шет мемлекетте туғанын растайтын құжат;</w:t>
            </w:r>
            <w:r>
              <w:br/>
            </w:r>
            <w:r>
              <w:rPr>
                <w:rFonts w:ascii="Times New Roman"/>
                <w:b w:val="false"/>
                <w:i w:val="false"/>
                <w:color w:val="000000"/>
                <w:sz w:val="20"/>
              </w:rPr>
              <w:t>
8) медициналық-әлеуметтік мекемелер (балалар үйлері, балалар үйі, қарттар үйі және т. б.) – облыстардың, республикалық маңызы бар қалалардың және астананың денсаулық сақтауды мемлекеттік басқарудың жергілікті атқарушы органдарының шешімі;</w:t>
            </w:r>
            <w:r>
              <w:br/>
            </w:r>
            <w:r>
              <w:rPr>
                <w:rFonts w:ascii="Times New Roman"/>
                <w:b w:val="false"/>
                <w:i w:val="false"/>
                <w:color w:val="000000"/>
                <w:sz w:val="20"/>
              </w:rPr>
              <w:t>
9) сенімхат бойынша тіркеуді ресімдеуші - сенімхат.</w:t>
            </w:r>
            <w:r>
              <w:br/>
            </w:r>
            <w:r>
              <w:rPr>
                <w:rFonts w:ascii="Times New Roman"/>
                <w:b w:val="false"/>
                <w:i w:val="false"/>
                <w:color w:val="000000"/>
                <w:sz w:val="20"/>
              </w:rPr>
              <w:t>
2. порталға:</w:t>
            </w:r>
            <w:r>
              <w:br/>
            </w:r>
            <w:r>
              <w:rPr>
                <w:rFonts w:ascii="Times New Roman"/>
                <w:b w:val="false"/>
                <w:i w:val="false"/>
                <w:color w:val="000000"/>
                <w:sz w:val="20"/>
              </w:rPr>
              <w:t>
электрондық түрде сұрау салу.</w:t>
            </w:r>
          </w:p>
        </w:tc>
      </w:tr>
      <w:tr>
        <w:trPr>
          <w:trHeight w:val="30" w:hRule="atLeast"/>
        </w:trPr>
        <w:tc>
          <w:tcPr>
            <w:tcW w:w="3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1058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қызметті алу үшін көрсетілетін қызметті алушы ұсынған құжаттардың және (немесе) олардағы деректердің (мәліметтердің) анық еместігін анықтау;</w:t>
            </w:r>
            <w:r>
              <w:br/>
            </w:r>
            <w:r>
              <w:rPr>
                <w:rFonts w:ascii="Times New Roman"/>
                <w:b w:val="false"/>
                <w:i w:val="false"/>
                <w:color w:val="000000"/>
                <w:sz w:val="20"/>
              </w:rPr>
              <w:t>
2) медициналық ұйымды еркін таңдау құқығы бойынша басқа әкімшілік-аумақтық бірлікте орналасқан жақын жердегі емханаға бекітілетін шекаралас аумақтарда тұратын адамдарды қоспағанда, қызметті алушының медициналық-санитариялық алғашқы көмек көрсететін денсаулық сақтау субъектісі орналасқан әкімшілік-аумақтық бірлік шегінен (ауыл, кент, қала, облыстық маңызы бар қаладағы аудан, республикалық маңызы бар қала, астана) тыс нақты (тұрақты немесе уақытша) тұруын белгілеу;</w:t>
            </w:r>
            <w:r>
              <w:br/>
            </w:r>
            <w:r>
              <w:rPr>
                <w:rFonts w:ascii="Times New Roman"/>
                <w:b w:val="false"/>
                <w:i w:val="false"/>
                <w:color w:val="000000"/>
                <w:sz w:val="20"/>
              </w:rPr>
              <w:t>
3) бекітілген халықтың саны бір жалпы практика дәрігеріне 1700 адам аралас халық, учаскелік терапевтке 2200 адам, учаскелік педиатрға 6 жасқа дейін 500 бала, 14 жасқа дейін 900 баладан асуы.</w:t>
            </w:r>
            <w:r>
              <w:br/>
            </w:r>
            <w:r>
              <w:rPr>
                <w:rFonts w:ascii="Times New Roman"/>
                <w:b w:val="false"/>
                <w:i w:val="false"/>
                <w:color w:val="000000"/>
                <w:sz w:val="20"/>
              </w:rPr>
              <w:t>
4) балалар бекітілген жағдайда заңды өкілдігін растайтын құжаттың болмауы.</w:t>
            </w:r>
          </w:p>
        </w:tc>
      </w:tr>
      <w:tr>
        <w:trPr>
          <w:trHeight w:val="30" w:hRule="atLeast"/>
        </w:trPr>
        <w:tc>
          <w:tcPr>
            <w:tcW w:w="3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ерекшеліктерін ескере отырып қойылатын өзге де талаптар</w:t>
            </w:r>
          </w:p>
        </w:tc>
        <w:tc>
          <w:tcPr>
            <w:tcW w:w="1058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талаптар "Медициналық-санитариялық алғашқы көмек көрсету қағидаларын және Медициналық-санитариялық алғашқы көмек ұйымдарына бекіту қағидаларын бекіту туралы" Қазақстан Республикасы Денсаулық сақтау министрінің 2015 жылғы 28 сәуірдегі № 281 бұйрығының "Медициналық-санитариялық алғашқы көмек көрсету қағидалары" деген 2-тарауында көрсетілген.</w:t>
            </w:r>
            <w:r>
              <w:br/>
            </w:r>
            <w:r>
              <w:rPr>
                <w:rFonts w:ascii="Times New Roman"/>
                <w:b w:val="false"/>
                <w:i w:val="false"/>
                <w:color w:val="000000"/>
                <w:sz w:val="20"/>
              </w:rPr>
              <w:t>
Пациент порталда тіркелген субъектінің ұялы байланысының абоненттік нөмірі арқылы бір реттік парольді беру жолымен немесе портал хабарламасына жауап ретінде қысқа мәтіндік хабарламаны жіберу жолымен электрондық нысанда мемлекеттік қызметті алуға мүмкіндігі бар.</w:t>
            </w:r>
            <w:r>
              <w:br/>
            </w:r>
            <w:r>
              <w:rPr>
                <w:rFonts w:ascii="Times New Roman"/>
                <w:b w:val="false"/>
                <w:i w:val="false"/>
                <w:color w:val="000000"/>
                <w:sz w:val="20"/>
              </w:rPr>
              <w:t>
Пациенттің ЭЦҚ болған жағдайда портал арқылы электрондық нысанда мемлекеттік қызметті алуға мүмкіндігі бар.</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