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3c86" w14:textId="5633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бұйрығына өзгерістер мен толықтырулар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сәуірдегі № 244 бұйрығы. Қазақстан Республикасының Әділет министрлігінде 2020 жылғы 30 сәуірде № 20532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14765 болып тіркелген, 2017 жылғы 17 наурызда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94-бабы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35-бабының</w:t>
      </w:r>
      <w:r>
        <w:rPr>
          <w:rFonts w:ascii="Times New Roman"/>
          <w:b w:val="false"/>
          <w:i w:val="false"/>
          <w:color w:val="000000"/>
          <w:sz w:val="28"/>
        </w:rPr>
        <w:t xml:space="preserve"> 5-тармағына, 2015 жылғы 29 қазандағы Қазақстан Республикасы Кәсіпкерлік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 (бұдан әрі – мемлекеттік көрсетілетін қызмет)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2020 – 2025 жылдарға арналған "Нұрлы жер" мемлекеттік бағдарламасының (бұдан әрі – Бағдарлама) 5.1.3-кіші бөлімінің 2.2-тармағын іске асыру шеңберінде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"3-тарау. Мемлекеттік қызмет көрсету және субсидия беру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"17. Мемлекеттік қызметті осы Қағидаларға сәйкес қаржы агенті көрсетеді.</w:t>
      </w:r>
    </w:p>
    <w:bookmarkEnd w:id="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жазылған.</w:t>
      </w:r>
    </w:p>
    <w:p>
      <w:pPr>
        <w:spacing w:after="0"/>
        <w:ind w:left="0"/>
        <w:jc w:val="both"/>
      </w:pPr>
      <w:r>
        <w:rPr>
          <w:rFonts w:ascii="Times New Roman"/>
          <w:b w:val="false"/>
          <w:i w:val="false"/>
          <w:color w:val="000000"/>
          <w:sz w:val="28"/>
        </w:rPr>
        <w:t>
      Мемлекеттік қызмет көрсету үшін қажетті құжаттар тізбесі Мемлекеттік көрсетілетін қызмет стандартының 8-тармағымен айқындалған.</w:t>
      </w:r>
    </w:p>
    <w:p>
      <w:pPr>
        <w:spacing w:after="0"/>
        <w:ind w:left="0"/>
        <w:jc w:val="both"/>
      </w:pPr>
      <w:r>
        <w:rPr>
          <w:rFonts w:ascii="Times New Roman"/>
          <w:b w:val="false"/>
          <w:i w:val="false"/>
          <w:color w:val="000000"/>
          <w:sz w:val="28"/>
        </w:rPr>
        <w:t>
      Қарыз алушы мемлекеттік көрсетілетін қызметті алу үшін Мемлекеттік көрсетілетін қызмет стандартының 8-тармағында көзделген құжаттарды қаржы агентінің кеңсесіне жолдайды.</w:t>
      </w:r>
    </w:p>
    <w:bookmarkStart w:name="z15" w:id="8"/>
    <w:p>
      <w:pPr>
        <w:spacing w:after="0"/>
        <w:ind w:left="0"/>
        <w:jc w:val="both"/>
      </w:pPr>
      <w:r>
        <w:rPr>
          <w:rFonts w:ascii="Times New Roman"/>
          <w:b w:val="false"/>
          <w:i w:val="false"/>
          <w:color w:val="000000"/>
          <w:sz w:val="28"/>
        </w:rPr>
        <w:t>
      18. Қаржы агентінің құрылымдық бөлімшесі (жұмыскері):</w:t>
      </w:r>
    </w:p>
    <w:bookmarkEnd w:id="8"/>
    <w:p>
      <w:pPr>
        <w:spacing w:after="0"/>
        <w:ind w:left="0"/>
        <w:jc w:val="both"/>
      </w:pPr>
      <w:r>
        <w:rPr>
          <w:rFonts w:ascii="Times New Roman"/>
          <w:b w:val="false"/>
          <w:i w:val="false"/>
          <w:color w:val="000000"/>
          <w:sz w:val="28"/>
        </w:rPr>
        <w:t xml:space="preserve">
      1) Мемлекеттік көрсетілетін қызмет стандартының 8-тармағында көрсетілген құжаттарды келіп түскен күні тіркеуді жүзеге асырады. </w:t>
      </w:r>
    </w:p>
    <w:p>
      <w:pPr>
        <w:spacing w:after="0"/>
        <w:ind w:left="0"/>
        <w:jc w:val="both"/>
      </w:pPr>
      <w:r>
        <w:rPr>
          <w:rFonts w:ascii="Times New Roman"/>
          <w:b w:val="false"/>
          <w:i w:val="false"/>
          <w:color w:val="000000"/>
          <w:sz w:val="28"/>
        </w:rPr>
        <w:t>
      Қарыз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2) 5 (бес) жұмыс күні ішінде қарыз алушының ұсынылған құжаттарын осы Қағидалардың талаптарына сәйкестігі тұрғысынан тексереді және шешім қабылдайды.</w:t>
      </w:r>
    </w:p>
    <w:bookmarkStart w:name="z16" w:id="9"/>
    <w:p>
      <w:pPr>
        <w:spacing w:after="0"/>
        <w:ind w:left="0"/>
        <w:jc w:val="both"/>
      </w:pPr>
      <w:r>
        <w:rPr>
          <w:rFonts w:ascii="Times New Roman"/>
          <w:b w:val="false"/>
          <w:i w:val="false"/>
          <w:color w:val="000000"/>
          <w:sz w:val="28"/>
        </w:rPr>
        <w:t>
      19. Қарыз алушы құжаттар топтамасын толық ұсынбаған жағдайда, қаржы агентінің құрылымдық бөлімшесі (жұмыскері) Мемлекеттік көрсетілетін қызмет стандартының 8-тармағында көрсетілген ұсынылған құжаттарды тіркеген сәттен бастап 3 (үш) жұмыс күні ішінде өтінішті одан әрі қараудан дәлелді бас тартуды дайындайды.";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"21. Қаржы агенті қабылданған оң шешім туралы хаттамадан үзінді көшірмені не Мемлекеттік көрсетілетін қызмет стандартының 9-тармағында көзделген негіздер бойынша дәлелді бас тартуды ресімдейді және шешім қабылданған күннен бастап 3 (үш) жұмыс күні ішінде қарыз алушыға жібереді.</w:t>
      </w:r>
    </w:p>
    <w:bookmarkEnd w:id="10"/>
    <w:p>
      <w:pPr>
        <w:spacing w:after="0"/>
        <w:ind w:left="0"/>
        <w:jc w:val="both"/>
      </w:pPr>
      <w:r>
        <w:rPr>
          <w:rFonts w:ascii="Times New Roman"/>
          <w:b w:val="false"/>
          <w:i w:val="false"/>
          <w:color w:val="000000"/>
          <w:sz w:val="28"/>
        </w:rPr>
        <w:t>
      Қаржы агенті ЕДБ хаттамасынан үзінді көшірмені жіберуді қамтамасыз етеді.";</w:t>
      </w:r>
    </w:p>
    <w:bookmarkStart w:name="z20" w:id="11"/>
    <w:p>
      <w:pPr>
        <w:spacing w:after="0"/>
        <w:ind w:left="0"/>
        <w:jc w:val="both"/>
      </w:pPr>
      <w:r>
        <w:rPr>
          <w:rFonts w:ascii="Times New Roman"/>
          <w:b w:val="false"/>
          <w:i w:val="false"/>
          <w:color w:val="000000"/>
          <w:sz w:val="28"/>
        </w:rPr>
        <w:t>
      мынадай мазмұндағы 21-1, 21-2 және 21-3 тармақтармен толықтырылсын:</w:t>
      </w:r>
    </w:p>
    <w:bookmarkEnd w:id="11"/>
    <w:bookmarkStart w:name="z21" w:id="12"/>
    <w:p>
      <w:pPr>
        <w:spacing w:after="0"/>
        <w:ind w:left="0"/>
        <w:jc w:val="both"/>
      </w:pPr>
      <w:r>
        <w:rPr>
          <w:rFonts w:ascii="Times New Roman"/>
          <w:b w:val="false"/>
          <w:i w:val="false"/>
          <w:color w:val="000000"/>
          <w:sz w:val="28"/>
        </w:rPr>
        <w:t>
      "21-1. Қаржы агенті Заңның 5-бабы 2-тармағының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қызметтер көрсету сатысы туралы деректерді енгізуді қамтамасыз етеді.</w:t>
      </w:r>
    </w:p>
    <w:bookmarkEnd w:id="12"/>
    <w:bookmarkStart w:name="z22" w:id="13"/>
    <w:p>
      <w:pPr>
        <w:spacing w:after="0"/>
        <w:ind w:left="0"/>
        <w:jc w:val="both"/>
      </w:pPr>
      <w:r>
        <w:rPr>
          <w:rFonts w:ascii="Times New Roman"/>
          <w:b w:val="false"/>
          <w:i w:val="false"/>
          <w:color w:val="000000"/>
          <w:sz w:val="28"/>
        </w:rPr>
        <w:t>
      21-2. Шағымдар қаржы агентінің басшысына немесе сәулет, қала құрылысы және құрылыс істері жөніндегі уәкілетті орган (бұдан әрі – уәкілетті орган) басшысының атына уәкілетті орган басшысының блогына ("уәкілетті орган басшысының блогы" парағы) беріледі.</w:t>
      </w:r>
    </w:p>
    <w:bookmarkEnd w:id="13"/>
    <w:p>
      <w:pPr>
        <w:spacing w:after="0"/>
        <w:ind w:left="0"/>
        <w:jc w:val="both"/>
      </w:pPr>
      <w:r>
        <w:rPr>
          <w:rFonts w:ascii="Times New Roman"/>
          <w:b w:val="false"/>
          <w:i w:val="false"/>
          <w:color w:val="000000"/>
          <w:sz w:val="28"/>
        </w:rPr>
        <w:t>
      Шағым жазбаша нысанда пошта арқылы немесе қаржы агентінің кеңсесі арқылы немесе уәкілетті органға жұмыс күндері қолма-қол қабылданады.</w:t>
      </w:r>
    </w:p>
    <w:p>
      <w:pPr>
        <w:spacing w:after="0"/>
        <w:ind w:left="0"/>
        <w:jc w:val="both"/>
      </w:pPr>
      <w:r>
        <w:rPr>
          <w:rFonts w:ascii="Times New Roman"/>
          <w:b w:val="false"/>
          <w:i w:val="false"/>
          <w:color w:val="000000"/>
          <w:sz w:val="28"/>
        </w:rPr>
        <w:t>
      Шағымның қаржы агентінің кеңсесінде, уәкілетті органда қабылданғанын растау, оны тіркеу болып табылады (мөртабан, кіріс нөмірі және тіркеу күні шағымның екінші данасында немесе шағымға ілеспе хатта қойылады).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Қарыз алушының қаржы агентіне, уәкілетті органға келіп түскен шағымы тіркелген күнінен бастап 5 (бес) жұмыс күні ішінде қаралуға жатады. Шағымды қарау нәтижелері туралы дәлелді жауап қарыз алушыға почта арқылы жіберіледі немесе қаржы агентінің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қарыз алушы мемлекеттік көрсетілетін қызметтердің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шағымы тіркелген күнінен бастап 15 (он бес) жұмыс күні ішінде қаралуға жатады.</w:t>
      </w:r>
    </w:p>
    <w:bookmarkStart w:name="z23" w:id="14"/>
    <w:p>
      <w:pPr>
        <w:spacing w:after="0"/>
        <w:ind w:left="0"/>
        <w:jc w:val="both"/>
      </w:pPr>
      <w:r>
        <w:rPr>
          <w:rFonts w:ascii="Times New Roman"/>
          <w:b w:val="false"/>
          <w:i w:val="false"/>
          <w:color w:val="000000"/>
          <w:sz w:val="28"/>
        </w:rPr>
        <w:t>
      21-3. Көрсетілген мемлекеттік қызметтің нәтижелерімен келіспеген жағдайда, қарыз алушы Қазақстан Республикасының заңнамасында белгіленген тәртіппен сотқа жүгінеді.";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алынып тасталсын;</w:t>
      </w:r>
    </w:p>
    <w:bookmarkStart w:name="z25"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5"/>
    <w:bookmarkStart w:name="z26"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1-1-қосымшамен толықтырылсын.</w:t>
      </w:r>
    </w:p>
    <w:bookmarkEnd w:id="16"/>
    <w:bookmarkStart w:name="z27" w:id="1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бұйрықтардың күші жойылды деп танылсын.</w:t>
      </w:r>
    </w:p>
    <w:bookmarkEnd w:id="17"/>
    <w:bookmarkStart w:name="z28" w:id="18"/>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министрлігінің Құрылыс және тұрғын үй-коммуналдық шаруашылық комитеті заңнамада белгіленген тәртіппен:</w:t>
      </w:r>
    </w:p>
    <w:bookmarkEnd w:id="18"/>
    <w:bookmarkStart w:name="z29"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0" w:id="2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31" w:id="21"/>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32" w:id="22"/>
    <w:p>
      <w:pPr>
        <w:spacing w:after="0"/>
        <w:ind w:left="0"/>
        <w:jc w:val="both"/>
      </w:pPr>
      <w:r>
        <w:rPr>
          <w:rFonts w:ascii="Times New Roman"/>
          <w:b w:val="false"/>
          <w:i w:val="false"/>
          <w:color w:val="000000"/>
          <w:sz w:val="28"/>
        </w:rPr>
        <w:t>
      6.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Индустрия және</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244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мөлшерлемерін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1-қосымша</w:t>
            </w:r>
          </w:p>
        </w:tc>
      </w:tr>
    </w:tbl>
    <w:bookmarkStart w:name="z35" w:id="23"/>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мемлекеттік көрсетілетін қызмет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38"/>
        <w:gridCol w:w="9040"/>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агенті (бұдан әрі – көрсетілетін қызметті беруші)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8 жұмыс күні.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бойынша қабылданған оң шешім туралы көрсетілетін қызметті беруші отырысының хаттамасынан үзінді не Мемлекеттік көрсетілетін қызмет стандартының 9-тармағында көзделген негіздер бойынша дәлелді бас тарту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r>
              <w:br/>
            </w:r>
            <w:r>
              <w:rPr>
                <w:rFonts w:ascii="Times New Roman"/>
                <w:b w:val="false"/>
                <w:i w:val="false"/>
                <w:color w:val="000000"/>
                <w:sz w:val="20"/>
              </w:rPr>
              <w:t>
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 қызмет көрсетусіз құжаттардың түсуіне қарай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1-1-қосымшаға сәйкес нысан бойынша субсидия алуға арналған өтініш-сауалнама;</w:t>
            </w:r>
            <w:r>
              <w:br/>
            </w:r>
            <w:r>
              <w:rPr>
                <w:rFonts w:ascii="Times New Roman"/>
                <w:b w:val="false"/>
                <w:i w:val="false"/>
                <w:color w:val="000000"/>
                <w:sz w:val="20"/>
              </w:rPr>
              <w:t>
2) іске асырылатын жобаның сипаттамасы (жобаның құрылысына рұқсат беру құжаттамасы, бизнес-жоспар қоса берілген еркін нысанда қалыптастырылады);</w:t>
            </w:r>
            <w:r>
              <w:br/>
            </w:r>
            <w:r>
              <w:rPr>
                <w:rFonts w:ascii="Times New Roman"/>
                <w:b w:val="false"/>
                <w:i w:val="false"/>
                <w:color w:val="000000"/>
                <w:sz w:val="20"/>
              </w:rPr>
              <w:t>
3) жобаны іске асыру үшін кредит беру (қайта қаржыландыру) мүмкіндігі туралы оң шешімі бар ЕДБ-ның хаты;</w:t>
            </w:r>
            <w:r>
              <w:br/>
            </w:r>
            <w:r>
              <w:rPr>
                <w:rFonts w:ascii="Times New Roman"/>
                <w:b w:val="false"/>
                <w:i w:val="false"/>
                <w:color w:val="000000"/>
                <w:sz w:val="20"/>
              </w:rPr>
              <w:t>
4) кешенді ведомстводан тыс сараптаманың қорытындысы;</w:t>
            </w:r>
            <w:r>
              <w:br/>
            </w:r>
            <w:r>
              <w:rPr>
                <w:rFonts w:ascii="Times New Roman"/>
                <w:b w:val="false"/>
                <w:i w:val="false"/>
                <w:color w:val="000000"/>
                <w:sz w:val="20"/>
              </w:rPr>
              <w:t xml:space="preserve">
5) объект туралы ақпарат (таныстырулар, жарнамалық материалдар, пәтерлердің жоспары, пәтерлердің алаңы және саны), оның ішінде электрондық түрде.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 емес деректер (мәліметтер) ұсыну;</w:t>
            </w:r>
            <w:r>
              <w:br/>
            </w:r>
            <w:r>
              <w:rPr>
                <w:rFonts w:ascii="Times New Roman"/>
                <w:b w:val="false"/>
                <w:i w:val="false"/>
                <w:color w:val="000000"/>
                <w:sz w:val="20"/>
              </w:rPr>
              <w:t>
2) Осы Қағидалардың талаптарына сәйкес келмеу;</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болуы;</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қойылатын өзге де талаптар</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интернет-ресурстарда орналастырылған:</w:t>
            </w:r>
            <w:r>
              <w:br/>
            </w:r>
            <w:r>
              <w:rPr>
                <w:rFonts w:ascii="Times New Roman"/>
                <w:b w:val="false"/>
                <w:i w:val="false"/>
                <w:color w:val="000000"/>
                <w:sz w:val="20"/>
              </w:rPr>
              <w:t>
- көрсетілетін қызметті беруші: info@fund.kz</w:t>
            </w:r>
            <w:r>
              <w:br/>
            </w:r>
            <w:r>
              <w:rPr>
                <w:rFonts w:ascii="Times New Roman"/>
                <w:b w:val="false"/>
                <w:i w:val="false"/>
                <w:color w:val="000000"/>
                <w:sz w:val="20"/>
              </w:rPr>
              <w:t>
- сәулет, қала құрылысы және құрылыс істері жөніндегі уәкілетті орган: www.kds.miid.gov.kz.</w:t>
            </w:r>
            <w:r>
              <w:br/>
            </w: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244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w:t>
            </w:r>
            <w:r>
              <w:br/>
            </w:r>
            <w:r>
              <w:rPr>
                <w:rFonts w:ascii="Times New Roman"/>
                <w:b w:val="false"/>
                <w:i w:val="false"/>
                <w:color w:val="000000"/>
                <w:sz w:val="20"/>
              </w:rPr>
              <w:t xml:space="preserve">мақсаттары үшін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екінші деңгейдегі банктер </w:t>
            </w:r>
            <w:r>
              <w:br/>
            </w:r>
            <w:r>
              <w:rPr>
                <w:rFonts w:ascii="Times New Roman"/>
                <w:b w:val="false"/>
                <w:i w:val="false"/>
                <w:color w:val="000000"/>
                <w:sz w:val="20"/>
              </w:rPr>
              <w:t xml:space="preserve">беретін кредиттер бойынша </w:t>
            </w:r>
            <w:r>
              <w:br/>
            </w:r>
            <w:r>
              <w:rPr>
                <w:rFonts w:ascii="Times New Roman"/>
                <w:b w:val="false"/>
                <w:i w:val="false"/>
                <w:color w:val="000000"/>
                <w:sz w:val="20"/>
              </w:rPr>
              <w:t xml:space="preserve">сыйақы мөлшерлемерін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Қаржы агентіне</w:t>
            </w:r>
            <w:r>
              <w:br/>
            </w: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Кімнен: _____________</w:t>
            </w:r>
            <w:r>
              <w:br/>
            </w:r>
            <w:r>
              <w:rPr>
                <w:rFonts w:ascii="Times New Roman"/>
                <w:b w:val="false"/>
                <w:i w:val="false"/>
                <w:color w:val="000000"/>
                <w:sz w:val="20"/>
              </w:rPr>
              <w:t>_____________________</w:t>
            </w:r>
          </w:p>
        </w:tc>
      </w:tr>
    </w:tbl>
    <w:bookmarkStart w:name="z38" w:id="24"/>
    <w:p>
      <w:pPr>
        <w:spacing w:after="0"/>
        <w:ind w:left="0"/>
        <w:jc w:val="left"/>
      </w:pPr>
      <w:r>
        <w:rPr>
          <w:rFonts w:ascii="Times New Roman"/>
          <w:b/>
          <w:i w:val="false"/>
          <w:color w:val="000000"/>
        </w:rPr>
        <w:t xml:space="preserve"> Субсидия алуға арналған  № ____ ӨТІНІШ-САУАЛНАМА</w:t>
      </w:r>
    </w:p>
    <w:bookmarkEnd w:id="24"/>
    <w:p>
      <w:pPr>
        <w:spacing w:after="0"/>
        <w:ind w:left="0"/>
        <w:jc w:val="both"/>
      </w:pP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 </w:t>
      </w:r>
    </w:p>
    <w:bookmarkStart w:name="z39" w:id="25"/>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Қатысушы туралы мәлімет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(-лар) туралы деректер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 нөмірі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Басшылық</w:t>
      </w:r>
    </w:p>
    <w:bookmarkEnd w:id="26"/>
    <w:p>
      <w:pPr>
        <w:spacing w:after="0"/>
        <w:ind w:left="0"/>
        <w:jc w:val="both"/>
      </w:pPr>
      <w:r>
        <w:rPr>
          <w:rFonts w:ascii="Times New Roman"/>
          <w:b w:val="false"/>
          <w:i w:val="false"/>
          <w:color w:val="000000"/>
          <w:sz w:val="28"/>
        </w:rPr>
        <w:t>
      Бірінші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туған жылы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(нақты)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7"/>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Меншік иелері</w:t>
      </w:r>
    </w:p>
    <w:bookmarkEnd w:id="27"/>
    <w:p>
      <w:pPr>
        <w:spacing w:after="0"/>
        <w:ind w:left="0"/>
        <w:jc w:val="both"/>
      </w:pPr>
      <w:r>
        <w:rPr>
          <w:rFonts w:ascii="Times New Roman"/>
          <w:b w:val="false"/>
          <w:i w:val="false"/>
          <w:color w:val="000000"/>
          <w:sz w:val="28"/>
        </w:rPr>
        <w:t xml:space="preserve">
      (құрылтайшы, қатысушылар, жауапкершілігі шектеулі серіктестік үшін – акциялардың 1 % және одан көп пайызына иелік ететін ортақ құрылтайшылар)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5"/>
        <w:gridCol w:w="3975"/>
        <w:gridCol w:w="1290"/>
      </w:tblGrid>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w:t>
            </w:r>
            <w:r>
              <w:br/>
            </w:r>
            <w:r>
              <w:rPr>
                <w:rFonts w:ascii="Times New Roman"/>
                <w:b w:val="false"/>
                <w:i w:val="false"/>
                <w:color w:val="000000"/>
                <w:sz w:val="20"/>
              </w:rPr>
              <w:t>
(бар болған жағдайда)</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Ағымдағы қызмет туралы ақпарат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7"/>
        <w:gridCol w:w="553"/>
      </w:tblGrid>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Банк шоттары туралы ақпарат</w:t>
      </w:r>
    </w:p>
    <w:bookmarkEnd w:id="29"/>
    <w:p>
      <w:pPr>
        <w:spacing w:after="0"/>
        <w:ind w:left="0"/>
        <w:jc w:val="both"/>
      </w:pPr>
      <w:r>
        <w:rPr>
          <w:rFonts w:ascii="Times New Roman"/>
          <w:b w:val="false"/>
          <w:i w:val="false"/>
          <w:color w:val="000000"/>
          <w:sz w:val="28"/>
        </w:rPr>
        <w:t>
      Банк деректемелері (барлық қызмет көрсететін банктердегі барлық ағымдағы және жинақ шоттарын көрсету):________________________________</w:t>
      </w:r>
    </w:p>
    <w:bookmarkStart w:name="z44" w:id="30"/>
    <w:p>
      <w:pPr>
        <w:spacing w:after="0"/>
        <w:ind w:left="0"/>
        <w:jc w:val="both"/>
      </w:pPr>
      <w:r>
        <w:rPr>
          <w:rFonts w:ascii="Times New Roman"/>
          <w:b w:val="false"/>
          <w:i w:val="false"/>
          <w:color w:val="000000"/>
          <w:sz w:val="28"/>
        </w:rPr>
        <w:t xml:space="preserve">
      </w:t>
      </w:r>
      <w:r>
        <w:rPr>
          <w:rFonts w:ascii="Times New Roman"/>
          <w:b/>
          <w:i w:val="false"/>
          <w:color w:val="000000"/>
          <w:sz w:val="28"/>
        </w:rPr>
        <w:t>6. Тарихы</w:t>
      </w:r>
    </w:p>
    <w:bookmarkEnd w:id="30"/>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812"/>
        <w:gridCol w:w="1321"/>
        <w:gridCol w:w="1830"/>
        <w:gridCol w:w="2338"/>
        <w:gridCol w:w="2339"/>
        <w:gridCol w:w="1831"/>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өтеу мерзімі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1"/>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Қолданыстағы кредиттер туралы ақпарат</w:t>
      </w:r>
    </w:p>
    <w:bookmarkEnd w:id="31"/>
    <w:p>
      <w:pPr>
        <w:spacing w:after="0"/>
        <w:ind w:left="0"/>
        <w:jc w:val="both"/>
      </w:pPr>
      <w:r>
        <w:rPr>
          <w:rFonts w:ascii="Times New Roman"/>
          <w:b w:val="false"/>
          <w:i w:val="false"/>
          <w:color w:val="000000"/>
          <w:sz w:val="28"/>
        </w:rPr>
        <w:t>
      Күні және валюта бағамы: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63"/>
        <w:gridCol w:w="2620"/>
        <w:gridCol w:w="2025"/>
        <w:gridCol w:w="663"/>
        <w:gridCol w:w="663"/>
        <w:gridCol w:w="1942"/>
        <w:gridCol w:w="1175"/>
        <w:gridCol w:w="185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деректемелері ( № , күні)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негізгі борыш бойынша берешек қалдығы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2"/>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 xml:space="preserve">. Басқа мемлекеттік бағдарламаларға қатысуы және ЖКС-ге қатысты қолданылатын мемлекеттік қолдау шаралары туралы </w:t>
      </w:r>
      <w:r>
        <w:rPr>
          <w:rFonts w:ascii="Times New Roman"/>
          <w:b/>
          <w:i w:val="false"/>
          <w:color w:val="000000"/>
          <w:sz w:val="28"/>
        </w:rPr>
        <w:t>ақпарат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4257"/>
        <w:gridCol w:w="2344"/>
        <w:gridCol w:w="2345"/>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/МҚШ 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3"/>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Кепілдіктер мен келісімдер</w:t>
      </w:r>
    </w:p>
    <w:bookmarkEnd w:id="33"/>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bookmarkStart w:name="z48" w:id="34"/>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етіледі.</w:t>
      </w:r>
    </w:p>
    <w:bookmarkEnd w:id="34"/>
    <w:bookmarkStart w:name="z49" w:id="35"/>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 қаржы агентінің алғашқы талап етуі бойынша беріледі және ашылады.</w:t>
      </w:r>
    </w:p>
    <w:bookmarkEnd w:id="35"/>
    <w:bookmarkStart w:name="z50" w:id="36"/>
    <w:p>
      <w:pPr>
        <w:spacing w:after="0"/>
        <w:ind w:left="0"/>
        <w:jc w:val="both"/>
      </w:pPr>
      <w:r>
        <w:rPr>
          <w:rFonts w:ascii="Times New Roman"/>
          <w:b w:val="false"/>
          <w:i w:val="false"/>
          <w:color w:val="000000"/>
          <w:sz w:val="28"/>
        </w:rPr>
        <w:t>
      3. ЖКС-дан Қазақстан Республикасының заңнамасында көзделген жалған, толық емес және (немесе) жалған мәліметтер бергені үшін жауапкершілік туралы ескертілді.</w:t>
      </w:r>
    </w:p>
    <w:bookmarkEnd w:id="36"/>
    <w:bookmarkStart w:name="z51" w:id="37"/>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bookmarkEnd w:id="37"/>
    <w:bookmarkStart w:name="z52" w:id="38"/>
    <w:p>
      <w:pPr>
        <w:spacing w:after="0"/>
        <w:ind w:left="0"/>
        <w:jc w:val="both"/>
      </w:pPr>
      <w:r>
        <w:rPr>
          <w:rFonts w:ascii="Times New Roman"/>
          <w:b w:val="false"/>
          <w:i w:val="false"/>
          <w:color w:val="000000"/>
          <w:sz w:val="28"/>
        </w:rPr>
        <w:t>
      5. Көрсетілген деректер мен ақпараттың дұрыс еместігі анықталған жағдайда, аталған деректердің дұрыс еместігін растайтын мәліметтер анықталған кез келген кезеңде осы өтініш кері қайтарылуы мүмкін екеніне келісемін.</w:t>
      </w:r>
    </w:p>
    <w:bookmarkEnd w:id="38"/>
    <w:bookmarkStart w:name="z58" w:id="39"/>
    <w:p>
      <w:pPr>
        <w:spacing w:after="0"/>
        <w:ind w:left="0"/>
        <w:jc w:val="both"/>
      </w:pPr>
      <w:r>
        <w:rPr>
          <w:rFonts w:ascii="Times New Roman"/>
          <w:b w:val="false"/>
          <w:i w:val="false"/>
          <w:color w:val="000000"/>
          <w:sz w:val="28"/>
        </w:rPr>
        <w:t>
      ЖКС қаржы агентіне төмендегілер бойынша өз келісімін береді:</w:t>
      </w:r>
    </w:p>
    <w:bookmarkEnd w:id="39"/>
    <w:bookmarkStart w:name="z53" w:id="40"/>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bookmarkEnd w:id="40"/>
    <w:bookmarkStart w:name="z54" w:id="41"/>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ұсынылады.</w:t>
      </w:r>
    </w:p>
    <w:bookmarkEnd w:id="41"/>
    <w:bookmarkStart w:name="z55" w:id="42"/>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bookmarkEnd w:id="42"/>
    <w:bookmarkStart w:name="z56" w:id="43"/>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bookmarkEnd w:id="43"/>
    <w:bookmarkStart w:name="z57" w:id="44"/>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End w:id="44"/>
    <w:bookmarkStart w:name="z59" w:id="45"/>
    <w:p>
      <w:pPr>
        <w:spacing w:after="0"/>
        <w:ind w:left="0"/>
        <w:jc w:val="both"/>
      </w:pPr>
      <w:r>
        <w:rPr>
          <w:rFonts w:ascii="Times New Roman"/>
          <w:b w:val="false"/>
          <w:i w:val="false"/>
          <w:color w:val="000000"/>
          <w:sz w:val="28"/>
        </w:rPr>
        <w:t xml:space="preserve">
      </w:t>
      </w:r>
      <w:r>
        <w:rPr>
          <w:rFonts w:ascii="Times New Roman"/>
          <w:b/>
          <w:i w:val="false"/>
          <w:color w:val="000000"/>
          <w:sz w:val="28"/>
        </w:rPr>
        <w:t>10. Қосымшалар</w:t>
      </w:r>
    </w:p>
    <w:bookmarkEnd w:id="45"/>
    <w:p>
      <w:pPr>
        <w:spacing w:after="0"/>
        <w:ind w:left="0"/>
        <w:jc w:val="both"/>
      </w:pPr>
      <w:r>
        <w:rPr>
          <w:rFonts w:ascii="Times New Roman"/>
          <w:b w:val="false"/>
          <w:i w:val="false"/>
          <w:color w:val="000000"/>
          <w:sz w:val="28"/>
        </w:rPr>
        <w:t xml:space="preserve">
      Тегі, аты, әкесінің аты (бар болған жағдайда)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институттары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МҚШ</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w:t>
            </w:r>
          </w:p>
        </w:tc>
      </w:tr>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29 сәуірдегі </w:t>
            </w:r>
            <w:r>
              <w:br/>
            </w:r>
            <w:r>
              <w:rPr>
                <w:rFonts w:ascii="Times New Roman"/>
                <w:b w:val="false"/>
                <w:i w:val="false"/>
                <w:color w:val="000000"/>
                <w:sz w:val="20"/>
              </w:rPr>
              <w:t>№ 244 бұйрығына</w:t>
            </w:r>
            <w:r>
              <w:br/>
            </w:r>
            <w:r>
              <w:rPr>
                <w:rFonts w:ascii="Times New Roman"/>
                <w:b w:val="false"/>
                <w:i w:val="false"/>
                <w:color w:val="000000"/>
                <w:sz w:val="20"/>
              </w:rPr>
              <w:t>3-қосымша</w:t>
            </w:r>
          </w:p>
        </w:tc>
      </w:tr>
    </w:tbl>
    <w:bookmarkStart w:name="z61" w:id="46"/>
    <w:p>
      <w:pPr>
        <w:spacing w:after="0"/>
        <w:ind w:left="0"/>
        <w:jc w:val="left"/>
      </w:pPr>
      <w:r>
        <w:rPr>
          <w:rFonts w:ascii="Times New Roman"/>
          <w:b/>
          <w:i w:val="false"/>
          <w:color w:val="000000"/>
        </w:rPr>
        <w:t xml:space="preserve"> Күші жойылған бұйрықтардың тізбесі</w:t>
      </w:r>
    </w:p>
    <w:bookmarkEnd w:id="46"/>
    <w:bookmarkStart w:name="z62" w:id="47"/>
    <w:p>
      <w:pPr>
        <w:spacing w:after="0"/>
        <w:ind w:left="0"/>
        <w:jc w:val="both"/>
      </w:pPr>
      <w:r>
        <w:rPr>
          <w:rFonts w:ascii="Times New Roman"/>
          <w:b w:val="false"/>
          <w:i w:val="false"/>
          <w:color w:val="000000"/>
          <w:sz w:val="28"/>
        </w:rPr>
        <w:t xml:space="preserve">
      1.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мемлекеттік көрсетілетін қызмет стандартын бекіту туралы"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16265 болып тіркелген, 2018 жылғы 6 ақпанда Қазақстан Республикасының Нормативтік құқықтық актілерінің эталондық бақылау банкінде жарияланған).</w:t>
      </w:r>
    </w:p>
    <w:bookmarkEnd w:id="47"/>
    <w:bookmarkStart w:name="z63" w:id="48"/>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мемлекеттік көрсетілетін қызмет стандартын бекіту туралы" Қазақстан Республикасы Инвестициялар және даму министрінің 2017 жылғы 12 желтоқсандағы № 859 бұйрығына өзгеріс енгізу туралы" Қазақстан Республикасы Индустрия және инфрақұрылымды дамыту министрінің 2019 жылғы 25 шілдедегі № 550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19166 болып тіркелген, 2019 жылғы 6 тамызда Қазақстан Республикасының Нормативтік құқықтық актілерінің эталондық бақылау банкінде жарияланған).</w:t>
      </w:r>
    </w:p>
    <w:bookmarkEnd w:id="48"/>
    <w:bookmarkStart w:name="z64" w:id="49"/>
    <w:p>
      <w:pPr>
        <w:spacing w:after="0"/>
        <w:ind w:left="0"/>
        <w:jc w:val="both"/>
      </w:pPr>
      <w:r>
        <w:rPr>
          <w:rFonts w:ascii="Times New Roman"/>
          <w:b w:val="false"/>
          <w:i w:val="false"/>
          <w:color w:val="000000"/>
          <w:sz w:val="28"/>
        </w:rPr>
        <w:t xml:space="preserve">
      3.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мемлекеттік көрсетілетін қызмет стандартын бекіту туралы" Қазақстан Республикасы Индустрия және инфрақұрылымды дамыту министрінің 2019 жылғы 3 қазандағы № 752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19463 болып тіркелген, 2019 жылғы 14 қазанда Қазақстан Республикасының Нормативтік құқықтық актілерінің эталондық бақылау банкінде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