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a947a" w14:textId="9ca9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24 сәуірдегі № 233 бұйрығы. Қазақстан Республикасының Әділет министрлігінде 2020 жылғы 27 сәуірде № 20493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 Қорғаныс және аэроғарыш өнеркәсібі министрінің, Қазақстан Республикасы Индустрия және инфрақұрылымдық даму министрінің және Қазақстан Республикасының Қорғаныс және аэроғарыш өнеркәсібі министрінің м.а.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Қорғаныс-өнеркәсіп кешенін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тәртібін айқындайды.</w:t>
      </w:r>
    </w:p>
    <w:bookmarkEnd w:id="10"/>
    <w:bookmarkStart w:name="z13" w:id="11"/>
    <w:p>
      <w:pPr>
        <w:spacing w:after="0"/>
        <w:ind w:left="0"/>
        <w:jc w:val="both"/>
      </w:pPr>
      <w:r>
        <w:rPr>
          <w:rFonts w:ascii="Times New Roman"/>
          <w:b w:val="false"/>
          <w:i w:val="false"/>
          <w:color w:val="000000"/>
          <w:sz w:val="28"/>
        </w:rPr>
        <w:t>
      2. Қағидалар жеке және заңды тұлғаларға қолданылады.</w:t>
      </w:r>
    </w:p>
    <w:bookmarkEnd w:id="11"/>
    <w:bookmarkStart w:name="z14" w:id="12"/>
    <w:p>
      <w:pPr>
        <w:spacing w:after="0"/>
        <w:ind w:left="0"/>
        <w:jc w:val="both"/>
      </w:pPr>
      <w:r>
        <w:rPr>
          <w:rFonts w:ascii="Times New Roman"/>
          <w:b w:val="false"/>
          <w:i w:val="false"/>
          <w:color w:val="000000"/>
          <w:sz w:val="28"/>
        </w:rPr>
        <w:t>
      3.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көрсетілетін қызметті (бұдан әрі – мемлекеттік көрсетілетін қызмет) Қазақстан Республикасы Индустрия және инфрақұрылымдық даму министрлігі (бұдан әрі – көрсетілетін қызметті беруші) осы Қағидаларға сәйкес көрсетеді.</w:t>
      </w:r>
    </w:p>
    <w:bookmarkEnd w:id="12"/>
    <w:bookmarkStart w:name="z15" w:id="13"/>
    <w:p>
      <w:pPr>
        <w:spacing w:after="0"/>
        <w:ind w:left="0"/>
        <w:jc w:val="both"/>
      </w:pPr>
      <w:r>
        <w:rPr>
          <w:rFonts w:ascii="Times New Roman"/>
          <w:b w:val="false"/>
          <w:i w:val="false"/>
          <w:color w:val="000000"/>
          <w:sz w:val="28"/>
        </w:rPr>
        <w:t xml:space="preserve">
      4. Мемлекеттік көрсетілетін қызметті көрсетілетін қызмет алушыға ақылы негізде көрсетіледі. Мемлекеттік қызметті көрсету үшін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 беру" мемлекеттік қызметті көрсетуге қойылатын негізгі талаптардың тізбесі (бұдан әрі – Тізбе) 6-тармағына,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жекелеген қызмет түрлерімен айналысу құқығына лицензиялық алым төленеді.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м.а. 19.12.2023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5. Жеке немесе заңды тұлға (бұдан әрі – көрсетілетін қызметті алушы) көрсетілетін қызметті алу үшін "электрондық үкіметтің" веб-порталы (бұдан әрі – портал) арқылы Тізбенің 8-тармағына сәйкес құжаттарды жолдайды.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19.12.2023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Көрсетілетін қызметті беруші құжаттар мен мәліметтерді тіркеуді олар түскен күні жүзеге асырады.</w:t>
      </w:r>
    </w:p>
    <w:bookmarkEnd w:id="16"/>
    <w:p>
      <w:pPr>
        <w:spacing w:after="0"/>
        <w:ind w:left="0"/>
        <w:jc w:val="both"/>
      </w:pPr>
      <w:r>
        <w:rPr>
          <w:rFonts w:ascii="Times New Roman"/>
          <w:b w:val="false"/>
          <w:i w:val="false"/>
          <w:color w:val="000000"/>
          <w:sz w:val="28"/>
        </w:rPr>
        <w:t>
      Өтініш беруші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қызметтің нәтижелерін алу күнін көрсете отырып,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"Электрондық үкіметтің" төлем шлюзі арқылы төленген жағдайда, заңды тұлғаны мемлекеттік тіркеу (қайта тіркеу) туралы, дара кәсіпкер ретінде мемлекеттік тіркеу туралы, лицензия, бюджетке лицензиялық алымның төленгенін растау туралы құжаттардың мәліметтерін көрсетілетін қызметті беруші тиісті мемлекеттік ақпараттық жүйелерден ЭҮТШ арқылы алады. Жеке басын куәландыратын құжаттар, заңды тұлғаны мемлекеттік тіркеу (қайта тіркеу) туралы мәліметтерді уәкілетті орган тиісті мемлекеттік ақпараттық жүйелерден "электрондық үкіметтің" шлюзі арқылы алады. </w:t>
      </w:r>
    </w:p>
    <w:bookmarkStart w:name="z19" w:id="17"/>
    <w:p>
      <w:pPr>
        <w:spacing w:after="0"/>
        <w:ind w:left="0"/>
        <w:jc w:val="both"/>
      </w:pPr>
      <w:r>
        <w:rPr>
          <w:rFonts w:ascii="Times New Roman"/>
          <w:b w:val="false"/>
          <w:i w:val="false"/>
          <w:color w:val="000000"/>
          <w:sz w:val="28"/>
        </w:rPr>
        <w:t>
      7. Мемлекеттік қызметті көрсету мерзімі:</w:t>
      </w:r>
    </w:p>
    <w:bookmarkEnd w:id="17"/>
    <w:bookmarkStart w:name="z20" w:id="18"/>
    <w:p>
      <w:pPr>
        <w:spacing w:after="0"/>
        <w:ind w:left="0"/>
        <w:jc w:val="both"/>
      </w:pPr>
      <w:r>
        <w:rPr>
          <w:rFonts w:ascii="Times New Roman"/>
          <w:b w:val="false"/>
          <w:i w:val="false"/>
          <w:color w:val="000000"/>
          <w:sz w:val="28"/>
        </w:rPr>
        <w:t>
      1) лицензияны және (немесе) лицензияға қосымшаны беру кезінде – 15 (он бес) жұмыс күні;</w:t>
      </w:r>
    </w:p>
    <w:bookmarkEnd w:id="18"/>
    <w:bookmarkStart w:name="z21" w:id="19"/>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 – 3 (үш) жұмыс күні;</w:t>
      </w:r>
    </w:p>
    <w:bookmarkEnd w:id="19"/>
    <w:bookmarkStart w:name="z22" w:id="20"/>
    <w:p>
      <w:pPr>
        <w:spacing w:after="0"/>
        <w:ind w:left="0"/>
        <w:jc w:val="both"/>
      </w:pPr>
      <w:r>
        <w:rPr>
          <w:rFonts w:ascii="Times New Roman"/>
          <w:b w:val="false"/>
          <w:i w:val="false"/>
          <w:color w:val="000000"/>
          <w:sz w:val="28"/>
        </w:rPr>
        <w:t>
      3)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кезінде – 15 (он бес) жұмыс күні;</w:t>
      </w:r>
    </w:p>
    <w:bookmarkEnd w:id="20"/>
    <w:bookmarkStart w:name="z23" w:id="21"/>
    <w:p>
      <w:pPr>
        <w:spacing w:after="0"/>
        <w:ind w:left="0"/>
        <w:jc w:val="both"/>
      </w:pPr>
      <w:r>
        <w:rPr>
          <w:rFonts w:ascii="Times New Roman"/>
          <w:b w:val="false"/>
          <w:i w:val="false"/>
          <w:color w:val="000000"/>
          <w:sz w:val="28"/>
        </w:rPr>
        <w:t>
      4) лицензияның және (немесе) лицензияға қосымшаның телнұсқаларын беру кезінде – 2 (екі) жұмыс күні.</w:t>
      </w:r>
    </w:p>
    <w:bookmarkEnd w:id="21"/>
    <w:p>
      <w:pPr>
        <w:spacing w:after="0"/>
        <w:ind w:left="0"/>
        <w:jc w:val="both"/>
      </w:pPr>
      <w:r>
        <w:rPr>
          <w:rFonts w:ascii="Times New Roman"/>
          <w:b w:val="false"/>
          <w:i w:val="false"/>
          <w:color w:val="000000"/>
          <w:sz w:val="28"/>
        </w:rPr>
        <w:t>
      Көрсетілетін қызметті алушы Қағидалардың 5-тармағында көрсетілген тізбеге сәйкес ұсынылған құжаттардың толық топтамасын ұсынбаған жағдайда көрсетілетін қызметті беруші 2 (екі) жұмыс күні ішінде өтінішті одан әрі қараудан бас тартады.</w:t>
      </w:r>
    </w:p>
    <w:bookmarkStart w:name="z24" w:id="22"/>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жағдайда көрсетілетін қызметті беруші ұсынылған құжаттардың дұрыстығын және көрсетілетін қызметті алушының және (немесе) ұсынылған құжаттардың осы Қағидалардың талаптарына сәйкестігін тексереді.</w:t>
      </w:r>
    </w:p>
    <w:bookmarkEnd w:id="22"/>
    <w:bookmarkStart w:name="z25" w:id="23"/>
    <w:p>
      <w:pPr>
        <w:spacing w:after="0"/>
        <w:ind w:left="0"/>
        <w:jc w:val="both"/>
      </w:pPr>
      <w:r>
        <w:rPr>
          <w:rFonts w:ascii="Times New Roman"/>
          <w:b w:val="false"/>
          <w:i w:val="false"/>
          <w:color w:val="000000"/>
          <w:sz w:val="28"/>
        </w:rPr>
        <w:t>
      9. Осы Қағидалардың 8-тармағында көрсетілген іс-әрекеттерді орындау нәтижелері бойынша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және (немесе) лицензияға қосымша не қайта ресімделген лицензия және (немесе) лицензияға қосымша не лицензияның және (немесе) лицензияға қосымшаның телнұсқасы ресімделеді.</w:t>
      </w:r>
    </w:p>
    <w:bookmarkEnd w:id="2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шешім,сондай-ақ көрсетілетін қызметті алушыға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оң нәтижені немесе мемлекеттік қызметті көрсетуден дәлелді бас тартуды ресімдейді.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06.04.2022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Қазақстан Республикасының заңнамасында белгіленген мемлекеттік қызмет көрсетуден бас тарту үшін негіздері Тізбенің 9-тармағында көрсетілген."</w:t>
      </w:r>
    </w:p>
    <w:bookmarkEnd w:id="24"/>
    <w:p>
      <w:pPr>
        <w:spacing w:after="0"/>
        <w:ind w:left="0"/>
        <w:jc w:val="both"/>
      </w:pPr>
      <w:r>
        <w:rPr>
          <w:rFonts w:ascii="Times New Roman"/>
          <w:b w:val="false"/>
          <w:i w:val="false"/>
          <w:color w:val="000000"/>
          <w:sz w:val="28"/>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лицензияны қайта рәсімдеу негізі және лицензияны қайта ресімдеуге берген жағдайда көрсетілетін қызметті берушінің іс-қимылдары:</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w:t>
      </w:r>
    </w:p>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өзгеруі;</w:t>
      </w:r>
    </w:p>
    <w:p>
      <w:pPr>
        <w:spacing w:after="0"/>
        <w:ind w:left="0"/>
        <w:jc w:val="both"/>
      </w:pPr>
      <w:r>
        <w:rPr>
          <w:rFonts w:ascii="Times New Roman"/>
          <w:b w:val="false"/>
          <w:i w:val="false"/>
          <w:color w:val="000000"/>
          <w:sz w:val="28"/>
        </w:rPr>
        <w:t xml:space="preserve">
      3) заңды тұлға-лицензиатты "Рұқсаттар және хабарламалар туралы" Қазақстан Республикасы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ұйымдастырылуы;</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өзгеруі (лицензияда мекенжай көрсетілген жағдайда);</w:t>
      </w:r>
    </w:p>
    <w:p>
      <w:pPr>
        <w:spacing w:after="0"/>
        <w:ind w:left="0"/>
        <w:jc w:val="both"/>
      </w:pPr>
      <w:r>
        <w:rPr>
          <w:rFonts w:ascii="Times New Roman"/>
          <w:b w:val="false"/>
          <w:i w:val="false"/>
          <w:color w:val="000000"/>
          <w:sz w:val="28"/>
        </w:rPr>
        <w:t xml:space="preserve">
      5) егер нақты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сыныбы бойынша берілген лицензияны иеліктен шығаруы;</w:t>
      </w:r>
    </w:p>
    <w:p>
      <w:pPr>
        <w:spacing w:after="0"/>
        <w:ind w:left="0"/>
        <w:jc w:val="both"/>
      </w:pPr>
      <w:r>
        <w:rPr>
          <w:rFonts w:ascii="Times New Roman"/>
          <w:b w:val="false"/>
          <w:i w:val="false"/>
          <w:color w:val="000000"/>
          <w:sz w:val="28"/>
        </w:rPr>
        <w:t>
      6)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w:t>
      </w:r>
    </w:p>
    <w:p>
      <w:pPr>
        <w:spacing w:after="0"/>
        <w:ind w:left="0"/>
        <w:jc w:val="both"/>
      </w:pPr>
      <w:r>
        <w:rPr>
          <w:rFonts w:ascii="Times New Roman"/>
          <w:b w:val="false"/>
          <w:i w:val="false"/>
          <w:color w:val="000000"/>
          <w:sz w:val="28"/>
        </w:rPr>
        <w:t>
      7) Қазақстан Республикасының заңдарында қайта ресімдеу туралы талаптың болуы.</w:t>
      </w:r>
    </w:p>
    <w:p>
      <w:pPr>
        <w:spacing w:after="0"/>
        <w:ind w:left="0"/>
        <w:jc w:val="both"/>
      </w:pPr>
      <w:r>
        <w:rPr>
          <w:rFonts w:ascii="Times New Roman"/>
          <w:b w:val="false"/>
          <w:i w:val="false"/>
          <w:color w:val="000000"/>
          <w:sz w:val="28"/>
        </w:rPr>
        <w:t xml:space="preserve">
      Осы тармақтың бірінші бөлігі 2), 4) және 6) тармақшаларының күші дара кәсіпкер-лицензиаттың заңды мекенжайы, заңды тұлға-лицензиаттың орналасқан жерінің мекенжайы, "объектілерге берілетін рұқсаттар" сыныбы бойынша берілген лицензия үшін объектінің орналасқан жерінің мекенжайы өзгерген немесе объектілер көрсетілген лицензияға қосымшалар үшін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болған жағдайларға қолданылмайды. Лицензиаттар мен лицензия объектісінің мекенжайларын осындай өзгерістер мемлекеттік ақпараттық жүйелерді интеграциялау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м.а. 19.12.2023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мониторингілеудің ақпараттық жүйесіне автоматты режимде келіп түседі.</w:t>
      </w:r>
    </w:p>
    <w:p>
      <w:pPr>
        <w:spacing w:after="0"/>
        <w:ind w:left="0"/>
        <w:jc w:val="both"/>
      </w:pPr>
      <w:r>
        <w:rPr>
          <w:rFonts w:ascii="Times New Roman"/>
          <w:b w:val="false"/>
          <w:i w:val="false"/>
          <w:color w:val="000000"/>
          <w:sz w:val="28"/>
        </w:rPr>
        <w:t>
      Көрсетілген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Рұқсаттамалар мен хабарламалардың мемлекеттік-ақпараттық жүйесі арқылы мемлекеттік қызмет көрсету сатысы туралы деректер мемлекеттік қызмет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Уәкілетті орган заңға тәуелді нормативтік мемлекеттік актіні мемлекеттік тіркегеннен кейін күнтізбелік үш күн ішінде осы Қағидаларға Мемлекеттік қызмет көрсету тәртібін айқындайтын енгізілген өзгерістер және (немесе) толықтырулар туралы ақпаратты көрсетілген қызметті берушіге "электрондық үкіметтің "ақпараттық-коммуникациялық инфрақұрылым операторына және бірыңғай байланыс орталығы" және бірыңғай контакт-орталығына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м.а. 19.12.2023 </w:t>
      </w:r>
      <w:r>
        <w:rPr>
          <w:rFonts w:ascii="Times New Roman"/>
          <w:b w:val="false"/>
          <w:i w:val="false"/>
          <w:color w:val="00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26"/>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әрекеттеріне (әрекетсіздігіне) шағымдану тәртібі.</w:t>
      </w:r>
    </w:p>
    <w:bookmarkEnd w:id="26"/>
    <w:p>
      <w:pPr>
        <w:spacing w:after="0"/>
        <w:ind w:left="0"/>
        <w:jc w:val="both"/>
      </w:pPr>
      <w:r>
        <w:rPr>
          <w:rFonts w:ascii="Times New Roman"/>
          <w:b w:val="false"/>
          <w:i w:val="false"/>
          <w:color w:val="ff0000"/>
          <w:sz w:val="28"/>
        </w:rPr>
        <w:t xml:space="preserve">
      Ескерту. 3-тарау жаңа редакцияда - ҚР Индустрия және инфрақұрылымдық даму министрінің 06.04.2022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6" w:id="27"/>
    <w:p>
      <w:pPr>
        <w:spacing w:after="0"/>
        <w:ind w:left="0"/>
        <w:jc w:val="both"/>
      </w:pPr>
      <w:r>
        <w:rPr>
          <w:rFonts w:ascii="Times New Roman"/>
          <w:b w:val="false"/>
          <w:i w:val="false"/>
          <w:color w:val="000000"/>
          <w:sz w:val="28"/>
        </w:rPr>
        <w:t>
      12. Мемлекеттік қызметтерді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жасалып отырған көрсетілетін қызметті беруші,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Заңында өзгеше көзделмесе, сотқа шағым жасауға Қазақстан Республикасы Әкімшілік рәсімдік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 xml:space="preserve">әскери техниканы, олардың </w:t>
            </w:r>
            <w:r>
              <w:br/>
            </w:r>
            <w:r>
              <w:rPr>
                <w:rFonts w:ascii="Times New Roman"/>
                <w:b w:val="false"/>
                <w:i w:val="false"/>
                <w:color w:val="000000"/>
                <w:sz w:val="20"/>
              </w:rPr>
              <w:t xml:space="preserve">қосалқы бөлшектерін, </w:t>
            </w:r>
            <w:r>
              <w:br/>
            </w:r>
            <w:r>
              <w:rPr>
                <w:rFonts w:ascii="Times New Roman"/>
                <w:b w:val="false"/>
                <w:i w:val="false"/>
                <w:color w:val="000000"/>
                <w:sz w:val="20"/>
              </w:rPr>
              <w:t xml:space="preserve">жинақтаушы бұйымдары мен </w:t>
            </w:r>
            <w:r>
              <w:br/>
            </w:r>
            <w:r>
              <w:rPr>
                <w:rFonts w:ascii="Times New Roman"/>
                <w:b w:val="false"/>
                <w:i w:val="false"/>
                <w:color w:val="000000"/>
                <w:sz w:val="20"/>
              </w:rPr>
              <w:t xml:space="preserve">аспаптарын, сондай-ақ </w:t>
            </w:r>
            <w:r>
              <w:br/>
            </w: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 xml:space="preserve">көрсетуді қоса алғанда, оларды </w:t>
            </w:r>
            <w:r>
              <w:br/>
            </w:r>
            <w:r>
              <w:rPr>
                <w:rFonts w:ascii="Times New Roman"/>
                <w:b w:val="false"/>
                <w:i w:val="false"/>
                <w:color w:val="000000"/>
                <w:sz w:val="20"/>
              </w:rPr>
              <w:t xml:space="preserve">өндіруге арналған арнайы </w:t>
            </w:r>
            <w:r>
              <w:br/>
            </w:r>
            <w:r>
              <w:rPr>
                <w:rFonts w:ascii="Times New Roman"/>
                <w:b w:val="false"/>
                <w:i w:val="false"/>
                <w:color w:val="000000"/>
                <w:sz w:val="20"/>
              </w:rPr>
              <w:t xml:space="preserve">материалдар мен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сату жөніндегі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bookmarkStart w:name="z39" w:id="28"/>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 беру" мемлекеттік қызметті көрсетуге қойылатын негізгі талаптардың тізбесі</w:t>
      </w:r>
    </w:p>
    <w:bookmarkEnd w:id="28"/>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м.а. 19.12.2023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p>
            <w:pPr>
              <w:spacing w:after="20"/>
              <w:ind w:left="20"/>
              <w:jc w:val="both"/>
            </w:pPr>
            <w:r>
              <w:rPr>
                <w:rFonts w:ascii="Times New Roman"/>
                <w:b w:val="false"/>
                <w:i w:val="false"/>
                <w:color w:val="000000"/>
                <w:sz w:val="20"/>
              </w:rPr>
              <w:t xml:space="preserve">
Мемлекеттік көрсетілетін қызметтің кіші түрінің атауы: </w:t>
            </w:r>
          </w:p>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үкіметтің" веб 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15 (он бес) жұмыс күні;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3) көрсетілетін қызметті алушыны бөліп шығару немесе бөліну нысанында қайта ұйымдастыру кезінде лицензияны және (немесе) лицензияға қосымшаны қайта ресімдеу кезінде – 15 (он бес) жұмыс күні;</w:t>
            </w:r>
          </w:p>
          <w:p>
            <w:pPr>
              <w:spacing w:after="20"/>
              <w:ind w:left="20"/>
              <w:jc w:val="both"/>
            </w:pPr>
            <w:r>
              <w:rPr>
                <w:rFonts w:ascii="Times New Roman"/>
                <w:b w:val="false"/>
                <w:i w:val="false"/>
                <w:color w:val="000000"/>
                <w:sz w:val="20"/>
              </w:rPr>
              <w:t>
4) лицензияның және (немесе) лицензияға қосымшаның телнұсқаларын беру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осы мемлекеттік көрсетілетін қызмет Тізбесінің 10-тармағында көзделген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жекелеген қызмет түрлерімен айналысу құқығы үшін лицензиялық алым төленеді: </w:t>
            </w:r>
          </w:p>
          <w:p>
            <w:pPr>
              <w:spacing w:after="20"/>
              <w:ind w:left="20"/>
              <w:jc w:val="both"/>
            </w:pPr>
            <w:r>
              <w:rPr>
                <w:rFonts w:ascii="Times New Roman"/>
                <w:b w:val="false"/>
                <w:i w:val="false"/>
                <w:color w:val="000000"/>
                <w:sz w:val="20"/>
              </w:rPr>
              <w:t>
1) лицензия беру кезінде – 22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ресімдегені үшін – лицензия беру кезінде мөлшерлеменің 10 %;</w:t>
            </w:r>
          </w:p>
          <w:p>
            <w:pPr>
              <w:spacing w:after="20"/>
              <w:ind w:left="20"/>
              <w:jc w:val="both"/>
            </w:pPr>
            <w:r>
              <w:rPr>
                <w:rFonts w:ascii="Times New Roman"/>
                <w:b w:val="false"/>
                <w:i w:val="false"/>
                <w:color w:val="000000"/>
                <w:sz w:val="20"/>
              </w:rPr>
              <w:t>
3) лицензияның телнұсқасын беру – лицензия беру кезіндегі мөлшерлеменің 100 %.</w:t>
            </w:r>
          </w:p>
          <w:p>
            <w:pPr>
              <w:spacing w:after="20"/>
              <w:ind w:left="20"/>
              <w:jc w:val="both"/>
            </w:pPr>
            <w:r>
              <w:rPr>
                <w:rFonts w:ascii="Times New Roman"/>
                <w:b w:val="false"/>
                <w:i w:val="false"/>
                <w:color w:val="000000"/>
                <w:sz w:val="20"/>
              </w:rPr>
              <w:t>
Лицензиялық алымды төлеу екінші деңгейдегі банктер немесе банк операцияларының жекелеген түрлерін жүзеге асыратын ұйымдар арқылы қолма-қол ақшасыз нысанда жүзеге асырылады, сондай-ақ төлем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9.00-ден 18.00-ға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порталына </w:t>
            </w:r>
          </w:p>
          <w:p>
            <w:pPr>
              <w:spacing w:after="20"/>
              <w:ind w:left="20"/>
              <w:jc w:val="both"/>
            </w:pPr>
            <w:r>
              <w:rPr>
                <w:rFonts w:ascii="Times New Roman"/>
                <w:b w:val="false"/>
                <w:i w:val="false"/>
                <w:color w:val="000000"/>
                <w:sz w:val="20"/>
              </w:rPr>
              <w:t>
1) қызметтің кіші түрлеріне лицензиялар алу үшін:</w:t>
            </w:r>
          </w:p>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кіші түрлеріне лицензия алу үшін:</w:t>
            </w:r>
          </w:p>
          <w:p>
            <w:pPr>
              <w:spacing w:after="20"/>
              <w:ind w:left="20"/>
              <w:jc w:val="both"/>
            </w:pPr>
            <w:r>
              <w:rPr>
                <w:rFonts w:ascii="Times New Roman"/>
                <w:b w:val="false"/>
                <w:i w:val="false"/>
                <w:color w:val="000000"/>
                <w:sz w:val="20"/>
              </w:rPr>
              <w:t>
лицензияны алу үшін жеке тұлғаның өтініші не лицензияны алу үшін заңды тұлғаның өтініші;</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xml:space="preserve">
Қазақстан Республикасының Цифрлық даму, қорғаныс және аэроғарыш өнеркәсібі министрінің 2019 жылғы 24 сәуірдегі № 53/НҚ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18594 болып тіркелген) бекітілген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тiзбесіне (бұдан әрі – біліктілік талаптары) сәйкес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лицензияны қайта рәсімдеу үшін жеке тұлғаның өтініші немесе лицензияны қайта рәсімдеу үшін заңды тұлғаның өтініші;</w:t>
            </w:r>
          </w:p>
          <w:p>
            <w:pPr>
              <w:spacing w:after="20"/>
              <w:ind w:left="20"/>
              <w:jc w:val="both"/>
            </w:pPr>
            <w:r>
              <w:rPr>
                <w:rFonts w:ascii="Times New Roman"/>
                <w:b w:val="false"/>
                <w:i w:val="false"/>
                <w:color w:val="000000"/>
                <w:sz w:val="20"/>
              </w:rPr>
              <w:t>
ЭҮТШ арқылы төлеу жүргізілген жағдайларын қоспағанда, қызметтің жекеленген түрлерімен айналысу құқығы үшін бюджетке лицензиялық алым төленгенін растайтын құжаттың электрондық көшірмесі;</w:t>
            </w:r>
          </w:p>
          <w:p>
            <w:pPr>
              <w:spacing w:after="20"/>
              <w:ind w:left="20"/>
              <w:jc w:val="both"/>
            </w:pPr>
            <w:r>
              <w:rPr>
                <w:rFonts w:ascii="Times New Roman"/>
                <w:b w:val="false"/>
                <w:i w:val="false"/>
                <w:color w:val="000000"/>
                <w:sz w:val="20"/>
              </w:rPr>
              <w:t>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p>
            <w:pPr>
              <w:spacing w:after="20"/>
              <w:ind w:left="20"/>
              <w:jc w:val="both"/>
            </w:pPr>
            <w:r>
              <w:rPr>
                <w:rFonts w:ascii="Times New Roman"/>
                <w:b w:val="false"/>
                <w:i w:val="false"/>
                <w:color w:val="000000"/>
                <w:sz w:val="20"/>
              </w:rPr>
              <w:t>
3) лицензия туралы мәліметтерді тиісті ақпараттық жүйелерден алу мүмкіндігі болмаған жағдайда, лицензияның және (немесе) лицензияға қосымшаның телнұсқасын алу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 енгізілмеуі;</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келмеуі;</w:t>
            </w:r>
          </w:p>
          <w:p>
            <w:pPr>
              <w:spacing w:after="20"/>
              <w:ind w:left="20"/>
              <w:jc w:val="both"/>
            </w:pPr>
            <w:r>
              <w:rPr>
                <w:rFonts w:ascii="Times New Roman"/>
                <w:b w:val="false"/>
                <w:i w:val="false"/>
                <w:color w:val="000000"/>
                <w:sz w:val="20"/>
              </w:rPr>
              <w:t>
4) мемлекеттік органның көрсетілетін қызметті алушының лицензиялау кезінде немесе рұқсат беру рәсімдерін жүзеге асыру кезінде қойылатын талаптарға сәйкес еместігі туралы жауабы;</w:t>
            </w:r>
          </w:p>
          <w:p>
            <w:pPr>
              <w:spacing w:after="20"/>
              <w:ind w:left="20"/>
              <w:jc w:val="both"/>
            </w:pPr>
            <w:r>
              <w:rPr>
                <w:rFonts w:ascii="Times New Roman"/>
                <w:b w:val="false"/>
                <w:i w:val="false"/>
                <w:color w:val="000000"/>
                <w:sz w:val="20"/>
              </w:rPr>
              <w:t>
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сот орындаушысының ұсынуы негізінде сот көрсетілетін қызметті алушы-борышкерге лицензия беруге уақытша тыйым салған жағдайларда жүзеге асырылуы;</w:t>
            </w:r>
          </w:p>
          <w:p>
            <w:pPr>
              <w:spacing w:after="20"/>
              <w:ind w:left="20"/>
              <w:jc w:val="both"/>
            </w:pPr>
            <w:r>
              <w:rPr>
                <w:rFonts w:ascii="Times New Roman"/>
                <w:b w:val="false"/>
                <w:i w:val="false"/>
                <w:color w:val="000000"/>
                <w:sz w:val="20"/>
              </w:rPr>
              <w:t>
7) өтініш беруші лицензия алу үшін ұсынған құжаттардың және (немесе) оларда қамтылған деректердің (мәліметтердің) анық еместігі анықталуы.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мекенжайы көрсетілетін қызметті берушінің www.mdaі.gov.kz интернет-ресурсында орналастырылған.</w:t>
            </w:r>
          </w:p>
          <w:p>
            <w:pPr>
              <w:spacing w:after="20"/>
              <w:ind w:left="20"/>
              <w:jc w:val="both"/>
            </w:pPr>
            <w:r>
              <w:rPr>
                <w:rFonts w:ascii="Times New Roman"/>
                <w:b w:val="false"/>
                <w:i w:val="false"/>
                <w:color w:val="000000"/>
                <w:sz w:val="20"/>
              </w:rPr>
              <w:t>
2) ЭЦҚ болған жағдайда, көрсетілетін қызметті алушының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4) Мемлекеттік қызметтерді көрсету мәселелері жөніндегі анықтамалық қызметтің байланыс телефондары: 8 (7172) 75-94-48,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 xml:space="preserve">әскери техниканы, олардың </w:t>
            </w:r>
            <w:r>
              <w:br/>
            </w:r>
            <w:r>
              <w:rPr>
                <w:rFonts w:ascii="Times New Roman"/>
                <w:b w:val="false"/>
                <w:i w:val="false"/>
                <w:color w:val="000000"/>
                <w:sz w:val="20"/>
              </w:rPr>
              <w:t>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материалдарды және оларды</w:t>
            </w:r>
            <w:r>
              <w:br/>
            </w:r>
            <w:r>
              <w:rPr>
                <w:rFonts w:ascii="Times New Roman"/>
                <w:b w:val="false"/>
                <w:i w:val="false"/>
                <w:color w:val="000000"/>
                <w:sz w:val="20"/>
              </w:rPr>
              <w:t>өндіруге арналған жабдықтарды</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(жеке тұлғаның тегi, аты, әкесiнiң аты (бар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(қызметтiң түрi және (немесе) қызметтiң кіші түрінің(-лері) толық атауы көрсетілсін) </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w:t>
      </w:r>
    </w:p>
    <w:p>
      <w:pPr>
        <w:spacing w:after="0"/>
        <w:ind w:left="0"/>
        <w:jc w:val="both"/>
      </w:pPr>
      <w:r>
        <w:rPr>
          <w:rFonts w:ascii="Times New Roman"/>
          <w:b w:val="false"/>
          <w:i w:val="false"/>
          <w:color w:val="000000"/>
          <w:sz w:val="28"/>
        </w:rPr>
        <w:t xml:space="preserve">
      Банк шоты____________________________________________________________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орталығы арқылы жүгінген жағдайда).</w:t>
      </w:r>
    </w:p>
    <w:p>
      <w:pPr>
        <w:spacing w:after="0"/>
        <w:ind w:left="0"/>
        <w:jc w:val="both"/>
      </w:pPr>
      <w:r>
        <w:rPr>
          <w:rFonts w:ascii="Times New Roman"/>
          <w:b w:val="false"/>
          <w:i w:val="false"/>
          <w:color w:val="000000"/>
          <w:sz w:val="28"/>
        </w:rPr>
        <w:t xml:space="preserve">
      Жеке тұлға ___________ ______________________________________ </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әскери техниканы,</w:t>
            </w:r>
            <w:r>
              <w:br/>
            </w:r>
            <w:r>
              <w:rPr>
                <w:rFonts w:ascii="Times New Roman"/>
                <w:b w:val="false"/>
                <w:i w:val="false"/>
                <w:color w:val="000000"/>
                <w:sz w:val="20"/>
              </w:rPr>
              <w:t>олардың 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материалдарды және оларды</w:t>
            </w:r>
            <w:r>
              <w:br/>
            </w:r>
            <w:r>
              <w:rPr>
                <w:rFonts w:ascii="Times New Roman"/>
                <w:b w:val="false"/>
                <w:i w:val="false"/>
                <w:color w:val="000000"/>
                <w:sz w:val="20"/>
              </w:rPr>
              <w:t>өндіруге арналған жабдықтарды</w:t>
            </w:r>
            <w:r>
              <w:br/>
            </w:r>
            <w:r>
              <w:rPr>
                <w:rFonts w:ascii="Times New Roman"/>
                <w:b w:val="false"/>
                <w:i w:val="false"/>
                <w:color w:val="000000"/>
                <w:sz w:val="20"/>
              </w:rPr>
              <w:t>әзірлеу, өндіру, жөндеу, сатып</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(қызметтiң түрiн және (немесе) қызметтің кіші түрінің(-лері) толық атауы көрсетілсін)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беруiңiздi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 </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орталығы арқылы жүгінген жағдайда).</w:t>
      </w:r>
    </w:p>
    <w:p>
      <w:pPr>
        <w:spacing w:after="0"/>
        <w:ind w:left="0"/>
        <w:jc w:val="both"/>
      </w:pPr>
      <w:r>
        <w:rPr>
          <w:rFonts w:ascii="Times New Roman"/>
          <w:b w:val="false"/>
          <w:i w:val="false"/>
          <w:color w:val="000000"/>
          <w:sz w:val="28"/>
        </w:rPr>
        <w:t xml:space="preserve">
      Басшы __________ ___________________________________________ </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xml:space="preserve">
      Толтыру күні: 20__ жылғы "__"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әскери техниканы,</w:t>
            </w:r>
            <w:r>
              <w:br/>
            </w:r>
            <w:r>
              <w:rPr>
                <w:rFonts w:ascii="Times New Roman"/>
                <w:b w:val="false"/>
                <w:i w:val="false"/>
                <w:color w:val="000000"/>
                <w:sz w:val="20"/>
              </w:rPr>
              <w:t>олардың 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материалдарды және оларды</w:t>
            </w:r>
            <w:r>
              <w:br/>
            </w:r>
            <w:r>
              <w:rPr>
                <w:rFonts w:ascii="Times New Roman"/>
                <w:b w:val="false"/>
                <w:i w:val="false"/>
                <w:color w:val="000000"/>
                <w:sz w:val="20"/>
              </w:rPr>
              <w:t>өндіруге арналған жабдықтарды</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асыруға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тұлғаның тегi, аты, әкесiнiң аты (бар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кіші түрінің (-лері) толық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жүзеге асыруға 20___ жылғы " " ________ № ____________, _______________берілген,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w:t>
      </w:r>
    </w:p>
    <w:p>
      <w:pPr>
        <w:spacing w:after="0"/>
        <w:ind w:left="0"/>
        <w:jc w:val="both"/>
      </w:pPr>
      <w:r>
        <w:rPr>
          <w:rFonts w:ascii="Times New Roman"/>
          <w:b w:val="false"/>
          <w:i w:val="false"/>
          <w:color w:val="000000"/>
          <w:sz w:val="28"/>
        </w:rPr>
        <w:t>
      атауы) лицензияны және (немесе) лицензияға қосымшаны (керектің астын сызу)</w:t>
      </w:r>
    </w:p>
    <w:p>
      <w:pPr>
        <w:spacing w:after="0"/>
        <w:ind w:left="0"/>
        <w:jc w:val="both"/>
      </w:pPr>
      <w:r>
        <w:rPr>
          <w:rFonts w:ascii="Times New Roman"/>
          <w:b w:val="false"/>
          <w:i w:val="false"/>
          <w:color w:val="000000"/>
          <w:sz w:val="28"/>
        </w:rPr>
        <w:t>
      мынадай негіз(дер) бойынша (тиісті жолға Х қою қажет) қайта ресімдеуіңізді сұраймын:</w:t>
      </w:r>
    </w:p>
    <w:p>
      <w:pPr>
        <w:spacing w:after="0"/>
        <w:ind w:left="0"/>
        <w:jc w:val="both"/>
      </w:pPr>
      <w:r>
        <w:rPr>
          <w:rFonts w:ascii="Times New Roman"/>
          <w:b w:val="false"/>
          <w:i w:val="false"/>
          <w:color w:val="000000"/>
          <w:sz w:val="28"/>
        </w:rPr>
        <w:t>
      1) жеке тұлға-лицензиаттың тегі, аты, әкесінің аты (бар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атауының өзгеруі ______</w:t>
      </w:r>
    </w:p>
    <w:p>
      <w:pPr>
        <w:spacing w:after="0"/>
        <w:ind w:left="0"/>
        <w:jc w:val="both"/>
      </w:pPr>
      <w:r>
        <w:rPr>
          <w:rFonts w:ascii="Times New Roman"/>
          <w:b w:val="false"/>
          <w:i w:val="false"/>
          <w:color w:val="000000"/>
          <w:sz w:val="28"/>
        </w:rPr>
        <w:t>
      3) жеке кәсіпкер-лицензиаттың қайта тіркелуі,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атауының өзгеруі ________</w:t>
      </w:r>
    </w:p>
    <w:p>
      <w:pPr>
        <w:spacing w:after="0"/>
        <w:ind w:left="0"/>
        <w:jc w:val="both"/>
      </w:pPr>
      <w:r>
        <w:rPr>
          <w:rFonts w:ascii="Times New Roman"/>
          <w:b w:val="false"/>
          <w:i w:val="false"/>
          <w:color w:val="000000"/>
          <w:sz w:val="28"/>
        </w:rPr>
        <w:t>
      8) қызметтің кіші түрінің атауының өзгеруі ________</w:t>
      </w:r>
    </w:p>
    <w:p>
      <w:pPr>
        <w:spacing w:after="0"/>
        <w:ind w:left="0"/>
        <w:jc w:val="both"/>
      </w:pPr>
      <w:r>
        <w:rPr>
          <w:rFonts w:ascii="Times New Roman"/>
          <w:b w:val="false"/>
          <w:i w:val="false"/>
          <w:color w:val="000000"/>
          <w:sz w:val="28"/>
        </w:rPr>
        <w:t>
      Жеке тұлғаның тұрғылықты жерінің мекенжайы______________________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Жеке тұлға ____________ ______________________________________ </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жаңартуды, орнатуды, </w:t>
            </w:r>
            <w:r>
              <w:br/>
            </w:r>
            <w:r>
              <w:rPr>
                <w:rFonts w:ascii="Times New Roman"/>
                <w:b w:val="false"/>
                <w:i w:val="false"/>
                <w:color w:val="000000"/>
                <w:sz w:val="20"/>
              </w:rPr>
              <w:t>пайдалануды, сақтауды,</w:t>
            </w:r>
            <w:r>
              <w:br/>
            </w:r>
            <w:r>
              <w:rPr>
                <w:rFonts w:ascii="Times New Roman"/>
                <w:b w:val="false"/>
                <w:i w:val="false"/>
                <w:color w:val="000000"/>
                <w:sz w:val="20"/>
              </w:rPr>
              <w:t>жөндеуді және сервистік қызмет</w:t>
            </w:r>
            <w:r>
              <w:br/>
            </w:r>
            <w:r>
              <w:rPr>
                <w:rFonts w:ascii="Times New Roman"/>
                <w:b w:val="false"/>
                <w:i w:val="false"/>
                <w:color w:val="000000"/>
                <w:sz w:val="20"/>
              </w:rPr>
              <w:t xml:space="preserve">көрсетуді қоса алғанда, </w:t>
            </w:r>
            <w:r>
              <w:br/>
            </w:r>
            <w:r>
              <w:rPr>
                <w:rFonts w:ascii="Times New Roman"/>
                <w:b w:val="false"/>
                <w:i w:val="false"/>
                <w:color w:val="000000"/>
                <w:sz w:val="20"/>
              </w:rPr>
              <w:t xml:space="preserve">оқ-дәрілерді, қару-жарақ пен </w:t>
            </w:r>
            <w:r>
              <w:br/>
            </w:r>
            <w:r>
              <w:rPr>
                <w:rFonts w:ascii="Times New Roman"/>
                <w:b w:val="false"/>
                <w:i w:val="false"/>
                <w:color w:val="000000"/>
                <w:sz w:val="20"/>
              </w:rPr>
              <w:t xml:space="preserve">әскери техниканы, олардың </w:t>
            </w:r>
            <w:r>
              <w:br/>
            </w:r>
            <w:r>
              <w:rPr>
                <w:rFonts w:ascii="Times New Roman"/>
                <w:b w:val="false"/>
                <w:i w:val="false"/>
                <w:color w:val="000000"/>
                <w:sz w:val="20"/>
              </w:rPr>
              <w:t>қосалқы бөлшектерін,</w:t>
            </w:r>
            <w:r>
              <w:br/>
            </w:r>
            <w:r>
              <w:rPr>
                <w:rFonts w:ascii="Times New Roman"/>
                <w:b w:val="false"/>
                <w:i w:val="false"/>
                <w:color w:val="000000"/>
                <w:sz w:val="20"/>
              </w:rPr>
              <w:t>жиынтықтаушы бұйымдары мен</w:t>
            </w:r>
            <w:r>
              <w:br/>
            </w:r>
            <w:r>
              <w:rPr>
                <w:rFonts w:ascii="Times New Roman"/>
                <w:b w:val="false"/>
                <w:i w:val="false"/>
                <w:color w:val="000000"/>
                <w:sz w:val="20"/>
              </w:rPr>
              <w:t>аспаптарын, сондай-ақ арнайы</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қызметті 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 жүзеге асыруға </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xml:space="preserve">
      20___ жылғы " " _________________ № ________________, _____________ берілген, </w:t>
      </w:r>
    </w:p>
    <w:p>
      <w:pPr>
        <w:spacing w:after="0"/>
        <w:ind w:left="0"/>
        <w:jc w:val="both"/>
      </w:pPr>
      <w:r>
        <w:rPr>
          <w:rFonts w:ascii="Times New Roman"/>
          <w:b w:val="false"/>
          <w:i w:val="false"/>
          <w:color w:val="000000"/>
          <w:sz w:val="28"/>
        </w:rPr>
        <w:t xml:space="preserve">
      (лицензияның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қосымшаны(ларды) берген </w:t>
      </w:r>
    </w:p>
    <w:p>
      <w:pPr>
        <w:spacing w:after="0"/>
        <w:ind w:left="0"/>
        <w:jc w:val="both"/>
      </w:pPr>
      <w:r>
        <w:rPr>
          <w:rFonts w:ascii="Times New Roman"/>
          <w:b w:val="false"/>
          <w:i w:val="false"/>
          <w:color w:val="000000"/>
          <w:sz w:val="28"/>
        </w:rPr>
        <w:t xml:space="preserve">
      лицензиардың атауы) лицензияны және (немесе) лицензияға қосымшаны (керектің </w:t>
      </w:r>
    </w:p>
    <w:p>
      <w:pPr>
        <w:spacing w:after="0"/>
        <w:ind w:left="0"/>
        <w:jc w:val="both"/>
      </w:pPr>
      <w:r>
        <w:rPr>
          <w:rFonts w:ascii="Times New Roman"/>
          <w:b w:val="false"/>
          <w:i w:val="false"/>
          <w:color w:val="000000"/>
          <w:sz w:val="28"/>
        </w:rPr>
        <w:t xml:space="preserve">
      асты сызылсын) мынадай негіз(дер) бойынша (тиісті жолға Х белгісін қою қажет) </w:t>
      </w:r>
    </w:p>
    <w:p>
      <w:pPr>
        <w:spacing w:after="0"/>
        <w:ind w:left="0"/>
        <w:jc w:val="both"/>
      </w:pP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белгісін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мекенжайының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атауының өзгеруі ____</w:t>
      </w:r>
    </w:p>
    <w:p>
      <w:pPr>
        <w:spacing w:after="0"/>
        <w:ind w:left="0"/>
        <w:jc w:val="both"/>
      </w:pPr>
      <w:r>
        <w:rPr>
          <w:rFonts w:ascii="Times New Roman"/>
          <w:b w:val="false"/>
          <w:i w:val="false"/>
          <w:color w:val="000000"/>
          <w:sz w:val="28"/>
        </w:rPr>
        <w:t xml:space="preserve">
      8) қызметтің кіші түрінің атауының өзгеруі _____ </w:t>
      </w:r>
    </w:p>
    <w:p>
      <w:pPr>
        <w:spacing w:after="0"/>
        <w:ind w:left="0"/>
        <w:jc w:val="both"/>
      </w:pPr>
      <w:r>
        <w:rPr>
          <w:rFonts w:ascii="Times New Roman"/>
          <w:b w:val="false"/>
          <w:i w:val="false"/>
          <w:color w:val="000000"/>
          <w:sz w:val="28"/>
        </w:rPr>
        <w:t>
      қағаз тасығышта ________(егер лицензияны қағаз тасығышта алу қажет болған жағдайда Х белгісін қою)</w:t>
      </w:r>
    </w:p>
    <w:p>
      <w:pPr>
        <w:spacing w:after="0"/>
        <w:ind w:left="0"/>
        <w:jc w:val="both"/>
      </w:pPr>
      <w:r>
        <w:rPr>
          <w:rFonts w:ascii="Times New Roman"/>
          <w:b w:val="false"/>
          <w:i w:val="false"/>
          <w:color w:val="000000"/>
          <w:sz w:val="28"/>
        </w:rPr>
        <w:t xml:space="preserve">
      Заңды тұлғаның мекенжайы__________________________________________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 шоты___________________________________________________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 өтінішпен: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цифрлық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xml:space="preserve">
      Басшы___________ ___________________________________________ </w:t>
      </w:r>
    </w:p>
    <w:p>
      <w:pPr>
        <w:spacing w:after="0"/>
        <w:ind w:left="0"/>
        <w:jc w:val="both"/>
      </w:pPr>
      <w:r>
        <w:rPr>
          <w:rFonts w:ascii="Times New Roman"/>
          <w:b w:val="false"/>
          <w:i w:val="false"/>
          <w:color w:val="000000"/>
          <w:sz w:val="28"/>
        </w:rPr>
        <w:t>
      (қолы) (тегi, аты, әкесiнiң аты (бар болған жағдайда)</w:t>
      </w:r>
    </w:p>
    <w:p>
      <w:pPr>
        <w:spacing w:after="0"/>
        <w:ind w:left="0"/>
        <w:jc w:val="both"/>
      </w:pPr>
      <w:r>
        <w:rPr>
          <w:rFonts w:ascii="Times New Roman"/>
          <w:b w:val="false"/>
          <w:i w:val="false"/>
          <w:color w:val="000000"/>
          <w:sz w:val="28"/>
        </w:rPr>
        <w:t>
      Толтырылған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233 бұйрығына</w:t>
            </w:r>
            <w:r>
              <w:br/>
            </w:r>
            <w:r>
              <w:rPr>
                <w:rFonts w:ascii="Times New Roman"/>
                <w:b w:val="false"/>
                <w:i w:val="false"/>
                <w:color w:val="000000"/>
                <w:sz w:val="20"/>
              </w:rPr>
              <w:t>2-қосымша</w:t>
            </w:r>
          </w:p>
        </w:tc>
      </w:tr>
    </w:tbl>
    <w:bookmarkStart w:name="z49" w:id="29"/>
    <w:p>
      <w:pPr>
        <w:spacing w:after="0"/>
        <w:ind w:left="0"/>
        <w:jc w:val="left"/>
      </w:pPr>
      <w:r>
        <w:rPr>
          <w:rFonts w:ascii="Times New Roman"/>
          <w:b/>
          <w:i w:val="false"/>
          <w:color w:val="000000"/>
        </w:rPr>
        <w:t xml:space="preserve"> Қазақстан Республикасын Қорғаныс және аэроғарыш өнеркәсібі министрінің, Қазақстан Республикасының Қорғаныс және аэроғарыш өнеркәсібі министрінің м.а. және Қазақстан Республикасы Индустрия және инфрақұрылымдық даму министрінің күші жойылған кейбір бұйрықтарының тізбесі</w:t>
      </w:r>
    </w:p>
    <w:bookmarkEnd w:id="29"/>
    <w:bookmarkStart w:name="z50" w:id="30"/>
    <w:p>
      <w:pPr>
        <w:spacing w:after="0"/>
        <w:ind w:left="0"/>
        <w:jc w:val="both"/>
      </w:pPr>
      <w:r>
        <w:rPr>
          <w:rFonts w:ascii="Times New Roman"/>
          <w:b w:val="false"/>
          <w:i w:val="false"/>
          <w:color w:val="000000"/>
          <w:sz w:val="28"/>
        </w:rPr>
        <w:t xml:space="preserve">
      1. "Қару-жарақ, әскери техника және жекелеген қару түрлерінің айналымы саласындағы мемлекеттiк көрсетілетін қызметтер стандарттарын бекiту туралы" Қазақстан Республикасының Қорғаныс және аэроғарыш өнеркәсібі министрінің 2018 жылғы 14 желтоқсандағы № 215/НҚ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17968 болып тіркелген, 2018 жылғы 29 желтоқсанда Қазақстан Республикасы Нормативтік құқықтық актілерінің эталондық бақылау банкінде жарияланған).</w:t>
      </w:r>
    </w:p>
    <w:bookmarkEnd w:id="30"/>
    <w:bookmarkStart w:name="z51" w:id="31"/>
    <w:p>
      <w:pPr>
        <w:spacing w:after="0"/>
        <w:ind w:left="0"/>
        <w:jc w:val="both"/>
      </w:pPr>
      <w:r>
        <w:rPr>
          <w:rFonts w:ascii="Times New Roman"/>
          <w:b w:val="false"/>
          <w:i w:val="false"/>
          <w:color w:val="000000"/>
          <w:sz w:val="28"/>
        </w:rPr>
        <w:t xml:space="preserve">
      2. "Қару-жарақ, әскери техника және жекелеген қару түрлерінің айналымы саласындағы мемлекеттiк көрсетілетін қызметтер регламенттерiн бекiту туралы" Қазақстан Республикасының Қорғаныс және аэроғарыш өнеркәсібі министрінің м.а. 2019 жылғы 18 ақпандағы № 28/НҚ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18329 болып тіркелген, 2019 жылғы 27 ақпанда Қазақстан Республикасы Нормативтік құқықтық актілерінің эталондық бақылау банкінде жарияланған).</w:t>
      </w:r>
    </w:p>
    <w:bookmarkEnd w:id="31"/>
    <w:bookmarkStart w:name="z52" w:id="32"/>
    <w:p>
      <w:pPr>
        <w:spacing w:after="0"/>
        <w:ind w:left="0"/>
        <w:jc w:val="both"/>
      </w:pPr>
      <w:r>
        <w:rPr>
          <w:rFonts w:ascii="Times New Roman"/>
          <w:b w:val="false"/>
          <w:i w:val="false"/>
          <w:color w:val="000000"/>
          <w:sz w:val="28"/>
        </w:rPr>
        <w:t xml:space="preserve">
      3. "Қару-жарақ, әскери техника және жекелеген қару түрлерінің айналымы саласындағы мемлекеттiк көрсетілетін қызметтер стандарттарын бекiту туралы" Қазақстан Республикасы Қорғаныс және аэроғарыш өнеркәсібі министрінің 2018 жылғы 14 желтоқсандағы № 215/НҚ бұйрығына өзгерістер енгізу туралы" Қазақстан Республикасы Индустрия және инфрақұрылымдық даму министрінің 2019 жылғы 7 қазандағы № 757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19459 болып тіркелген, 2019 жылғы 10 қазанда Қазақстан Республикасы Нормативтік құқықтық актілерінің эталондық бақылау банкінде жарияланған).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