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a1d0" w14:textId="37ca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22 сәуірдегі № 152/НҚ бұйрығы. Қазақстан Республикасының Әділет министрлігінде 2020 жылғы 22 сәуірде № 20459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2018 жылғы 23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өнеркәсіп пен бағдарламалық қамтылымның сенім білдірілген өнімінің тізілімін қалыптастыру және жүргізу қағидаларында,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w:t>
      </w:r>
      <w:r>
        <w:rPr>
          <w:rFonts w:ascii="Times New Roman"/>
          <w:b w:val="false"/>
          <w:i w:val="false"/>
          <w:color w:val="000000"/>
          <w:sz w:val="28"/>
        </w:rPr>
        <w:t>өлшемшарттарында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1-1) тармақшамен толықтырылсын:</w:t>
      </w:r>
    </w:p>
    <w:bookmarkEnd w:id="3"/>
    <w:bookmarkStart w:name="z6" w:id="4"/>
    <w:p>
      <w:pPr>
        <w:spacing w:after="0"/>
        <w:ind w:left="0"/>
        <w:jc w:val="both"/>
      </w:pPr>
      <w:r>
        <w:rPr>
          <w:rFonts w:ascii="Times New Roman"/>
          <w:b w:val="false"/>
          <w:i w:val="false"/>
          <w:color w:val="000000"/>
          <w:sz w:val="28"/>
        </w:rPr>
        <w:t>
      "2. Осы Қағидаларда мынадай ұғымдар қолданылады:</w:t>
      </w:r>
    </w:p>
    <w:bookmarkEnd w:id="4"/>
    <w:bookmarkStart w:name="z7" w:id="5"/>
    <w:p>
      <w:pPr>
        <w:spacing w:after="0"/>
        <w:ind w:left="0"/>
        <w:jc w:val="both"/>
      </w:pPr>
      <w:r>
        <w:rPr>
          <w:rFonts w:ascii="Times New Roman"/>
          <w:b w:val="false"/>
          <w:i w:val="false"/>
          <w:color w:val="000000"/>
          <w:sz w:val="28"/>
        </w:rPr>
        <w:t>
      1-1)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өтінімдерді қарау жөніндегі комиссия (бұдан әрі – Комиссия) – мемлекеттік органдардың, "Атамекен" Қазақстан Республикасы ұлттық кәсіпкерлер палатасының және салалық қауымдастықтардың, ақпараттық-коммуникациялық технологиялар саласындағы ұлттық даму институтының, ақпараттық-коммуникациялық технологиялар және электрондық өнеркәсіп саласындағы ұйымдар мен сарапшылардың өкілдерін тарта отырып, бағдарламалық қамтылым және электрондық өнеркәсіп өнімін енгізу жөніндегі өлшемшарттар және осы Қағидалардың талаптары негізінде электрондық өнеркәсіп пен бағдарламалық қамтылымның сенім білдірілген өнімінің тізіліміне (нен) енгізу (алып тастау) туралы өтінімдерді қарау үшін уәкілетті орган құратын алқалы орган;";</w:t>
      </w:r>
    </w:p>
    <w:bookmarkEnd w:id="5"/>
    <w:bookmarkStart w:name="z8" w:id="6"/>
    <w:p>
      <w:pPr>
        <w:spacing w:after="0"/>
        <w:ind w:left="0"/>
        <w:jc w:val="both"/>
      </w:pPr>
      <w:r>
        <w:rPr>
          <w:rFonts w:ascii="Times New Roman"/>
          <w:b w:val="false"/>
          <w:i w:val="false"/>
          <w:color w:val="000000"/>
          <w:sz w:val="28"/>
        </w:rPr>
        <w:t>
      3) тармақша мындай редакцияда жазылсын:</w:t>
      </w:r>
    </w:p>
    <w:bookmarkEnd w:id="6"/>
    <w:bookmarkStart w:name="z9" w:id="7"/>
    <w:p>
      <w:pPr>
        <w:spacing w:after="0"/>
        <w:ind w:left="0"/>
        <w:jc w:val="both"/>
      </w:pPr>
      <w:r>
        <w:rPr>
          <w:rFonts w:ascii="Times New Roman"/>
          <w:b w:val="false"/>
          <w:i w:val="false"/>
          <w:color w:val="000000"/>
          <w:sz w:val="28"/>
        </w:rPr>
        <w:t>
      "3) өтініш беруші – электрондық өнеркәсіп пен бағдарламалық қамтылымның сенім білдірілген өнімінің тізіліміне (нен) енгізу (алып тастау) немесе тізілімде қамтылған мәліметтерге өзгерістер (толықтырулар) енгізу туралы өтінім берген электрондық өнеркәсіп немесе бағдарламалық қамтылым өнімін өндіретін жеке және/немесе заңды тұлға;";</w:t>
      </w:r>
    </w:p>
    <w:bookmarkEnd w:id="7"/>
    <w:bookmarkStart w:name="z10" w:id="8"/>
    <w:p>
      <w:pPr>
        <w:spacing w:after="0"/>
        <w:ind w:left="0"/>
        <w:jc w:val="both"/>
      </w:pPr>
      <w:r>
        <w:rPr>
          <w:rFonts w:ascii="Times New Roman"/>
          <w:b w:val="false"/>
          <w:i w:val="false"/>
          <w:color w:val="000000"/>
          <w:sz w:val="28"/>
        </w:rPr>
        <w:t>
      мынадай мазмұндағы 4-1) тармақшамен толықтырылсын:</w:t>
      </w:r>
    </w:p>
    <w:bookmarkEnd w:id="8"/>
    <w:bookmarkStart w:name="z11" w:id="9"/>
    <w:p>
      <w:pPr>
        <w:spacing w:after="0"/>
        <w:ind w:left="0"/>
        <w:jc w:val="both"/>
      </w:pPr>
      <w:r>
        <w:rPr>
          <w:rFonts w:ascii="Times New Roman"/>
          <w:b w:val="false"/>
          <w:i w:val="false"/>
          <w:color w:val="000000"/>
          <w:sz w:val="28"/>
        </w:rPr>
        <w:t>
      "4-1) сәйкестікті растау жөніндегі орган - сәйкестiктi растау жөнiндегi жұмыстарды орындау үшiн белгiленген тәртiппен аккредиттелген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мындай редакцияда жазылсын:</w:t>
      </w:r>
    </w:p>
    <w:bookmarkStart w:name="z13" w:id="10"/>
    <w:p>
      <w:pPr>
        <w:spacing w:after="0"/>
        <w:ind w:left="0"/>
        <w:jc w:val="both"/>
      </w:pPr>
      <w:r>
        <w:rPr>
          <w:rFonts w:ascii="Times New Roman"/>
          <w:b w:val="false"/>
          <w:i w:val="false"/>
          <w:color w:val="000000"/>
          <w:sz w:val="28"/>
        </w:rPr>
        <w:t>
      "11. Бағдарламалық қамтылымды тізілімге енгізу туралы өтінімге мынадай құжаттар қоса беріледі:</w:t>
      </w:r>
    </w:p>
    <w:bookmarkEnd w:id="10"/>
    <w:p>
      <w:pPr>
        <w:spacing w:after="0"/>
        <w:ind w:left="0"/>
        <w:jc w:val="both"/>
      </w:pPr>
      <w:r>
        <w:rPr>
          <w:rFonts w:ascii="Times New Roman"/>
          <w:b w:val="false"/>
          <w:i w:val="false"/>
          <w:color w:val="000000"/>
          <w:sz w:val="28"/>
        </w:rPr>
        <w:t>
      1) Қазақстан Республикасының заңнамасына сәйкес берілген бағдарламалық қамтылымның өніміне айрықша құқықты растайтын құжаттың нотариалды куәландырылған көшірмесі;</w:t>
      </w:r>
    </w:p>
    <w:p>
      <w:pPr>
        <w:spacing w:after="0"/>
        <w:ind w:left="0"/>
        <w:jc w:val="both"/>
      </w:pPr>
      <w:r>
        <w:rPr>
          <w:rFonts w:ascii="Times New Roman"/>
          <w:b w:val="false"/>
          <w:i w:val="false"/>
          <w:color w:val="000000"/>
          <w:sz w:val="28"/>
        </w:rPr>
        <w:t>
      2) индустриялық сертификаттың көшермесі;</w:t>
      </w:r>
    </w:p>
    <w:p>
      <w:pPr>
        <w:spacing w:after="0"/>
        <w:ind w:left="0"/>
        <w:jc w:val="both"/>
      </w:pPr>
      <w:r>
        <w:rPr>
          <w:rFonts w:ascii="Times New Roman"/>
          <w:b w:val="false"/>
          <w:i w:val="false"/>
          <w:color w:val="000000"/>
          <w:sz w:val="28"/>
        </w:rPr>
        <w:t xml:space="preserve">
      3) ақпарат қауіпсіздік талаптары бойынша ақпараттық жүйелерді сертификаттау жүйесінің сенім білдірудің 4-деңгейінен төмен емес ҚР СТ ISO/IEC 15408-3 "Ақпараттық технология. Қауіпсіздікті қамтамасыз ету әдістері мен құралдары. АТ қауіпсіздігін бағалау критерийлері. 3 Бөлім. Қорғауды қамтамасыз етуге қойылатын талаптар" (бұдан әрі - ҚР СТ ISO/IEC 15408-3) (сертификация өткізу кезіндегі өзекті нұсқада) сәйкес сертификаттың нотариалды куәландырылған көшірмесі немесе Қазақстан Республикасы Цифрлық даму, қорғаныс және аэроғарыш өнеркәсібі министрінің 2019 жылғы 3 маусымдағы № 111/НҚ бұйрығымен бекітілген (Нормативтік құқықтық актілерді мемлекеттік тіркеу тізілімінде № 18795 болып тіркелген, Қазақстан Республикасы Нормативтік құқықтық актілерінің эталондық бақылау банкінде 2019 жылғы 7 маусымда жарияланған)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сәйкестігіне сынақтар жүргізу қағидаларына сәйкес ақпараттық қауіпсіздікті қамтамасыз ету саласындағы уәкілетті орган берген ақпараттық қауіпсіздік талаптарына сәйкестігіне сынау нәтижелері бойынша актінің (бұдан әрі – сынау актісі) болуы;</w:t>
      </w:r>
    </w:p>
    <w:p>
      <w:pPr>
        <w:spacing w:after="0"/>
        <w:ind w:left="0"/>
        <w:jc w:val="both"/>
      </w:pPr>
      <w:r>
        <w:rPr>
          <w:rFonts w:ascii="Times New Roman"/>
          <w:b w:val="false"/>
          <w:i w:val="false"/>
          <w:color w:val="000000"/>
          <w:sz w:val="28"/>
        </w:rPr>
        <w:t>
      4) мемлекеттік немесе орыс тілдеріндегі бағдарламалық қамтылымның сипаттамасы және талап етілетін функционалдық, техникалық, сапалық және пайдалану сипаттамалары.";</w:t>
      </w:r>
    </w:p>
    <w:bookmarkStart w:name="z14" w:id="11"/>
    <w:p>
      <w:pPr>
        <w:spacing w:after="0"/>
        <w:ind w:left="0"/>
        <w:jc w:val="both"/>
      </w:pPr>
      <w:r>
        <w:rPr>
          <w:rFonts w:ascii="Times New Roman"/>
          <w:b w:val="false"/>
          <w:i w:val="false"/>
          <w:color w:val="000000"/>
          <w:sz w:val="28"/>
        </w:rPr>
        <w:t>
      мындай мазмұндағы 11-1 тармақпен толықтырылсын:</w:t>
      </w:r>
    </w:p>
    <w:bookmarkEnd w:id="11"/>
    <w:bookmarkStart w:name="z15" w:id="12"/>
    <w:p>
      <w:pPr>
        <w:spacing w:after="0"/>
        <w:ind w:left="0"/>
        <w:jc w:val="both"/>
      </w:pPr>
      <w:r>
        <w:rPr>
          <w:rFonts w:ascii="Times New Roman"/>
          <w:b w:val="false"/>
          <w:i w:val="false"/>
          <w:color w:val="000000"/>
          <w:sz w:val="28"/>
        </w:rPr>
        <w:t>
      "11-1. Электрондық өнеркәсіп өнімдерінің тізіліміне енгізу туралы өтінімге мынадай құжаттар қоса беріледі:</w:t>
      </w:r>
    </w:p>
    <w:bookmarkEnd w:id="12"/>
    <w:p>
      <w:pPr>
        <w:spacing w:after="0"/>
        <w:ind w:left="0"/>
        <w:jc w:val="both"/>
      </w:pPr>
      <w:r>
        <w:rPr>
          <w:rFonts w:ascii="Times New Roman"/>
          <w:b w:val="false"/>
          <w:i w:val="false"/>
          <w:color w:val="000000"/>
          <w:sz w:val="28"/>
        </w:rPr>
        <w:t>
      1) өнеркәсіптік меншік объектісіне айрықша құқықты растайтын құжаттың немесе Қазақстан Республикасының аумағында электрондық өнеркәсіп өнімін өндіру құқығын растайтын құжаттың нотариалды куәландырылған көшірмесі;</w:t>
      </w:r>
    </w:p>
    <w:p>
      <w:pPr>
        <w:spacing w:after="0"/>
        <w:ind w:left="0"/>
        <w:jc w:val="both"/>
      </w:pPr>
      <w:r>
        <w:rPr>
          <w:rFonts w:ascii="Times New Roman"/>
          <w:b w:val="false"/>
          <w:i w:val="false"/>
          <w:color w:val="000000"/>
          <w:sz w:val="28"/>
        </w:rPr>
        <w:t>
      2) ҚР СТ ISO/IEC 15408-3 электрондық өнеркәсіп өнімінің құрамына кіретін бағдарламалық қамтылым үшін 4 сенім деңгейінен төмен емес ақпараттық қауіпсіздік талаптарына сәйкестік сертификаттың (СТ РК ISO/IEC 15408-3 сәйкес электрондық өнеркәсіп өнімінің құрамына кіретін бағдарламалық қамтылымды сертификаттау мүмкін болмаған жағдайда өтініш беруші электрондық өнеркәсіп өнімінің құрамына кіретін бағдарламалық қамтылымды сертификаттау мүмкін еместігі туралы қорытынды алу үшін кемінде екі сәйкестікті растау органына жүгінеді) немесе сынау актісінің нотариалды куәландырылған көшірмесі;</w:t>
      </w:r>
    </w:p>
    <w:p>
      <w:pPr>
        <w:spacing w:after="0"/>
        <w:ind w:left="0"/>
        <w:jc w:val="both"/>
      </w:pPr>
      <w:r>
        <w:rPr>
          <w:rFonts w:ascii="Times New Roman"/>
          <w:b w:val="false"/>
          <w:i w:val="false"/>
          <w:color w:val="000000"/>
          <w:sz w:val="28"/>
        </w:rPr>
        <w:t>
      3) "СТ-KZ" нысанды тауардың шығу тегі туралы сертификаттың көшірмесі;</w:t>
      </w:r>
    </w:p>
    <w:p>
      <w:pPr>
        <w:spacing w:after="0"/>
        <w:ind w:left="0"/>
        <w:jc w:val="both"/>
      </w:pPr>
      <w:r>
        <w:rPr>
          <w:rFonts w:ascii="Times New Roman"/>
          <w:b w:val="false"/>
          <w:i w:val="false"/>
          <w:color w:val="000000"/>
          <w:sz w:val="28"/>
        </w:rPr>
        <w:t>
      4) мемлекеттік немесе орыс тілдеріндегі электрондық өнеркәсіп өнімінің сипаттамасы және талап етілетін функционалдық, техникалық, сапалық, пайдалану сипаттамалары.";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мындай редакцияда жазылсын:</w:t>
      </w:r>
    </w:p>
    <w:bookmarkStart w:name="z17" w:id="13"/>
    <w:p>
      <w:pPr>
        <w:spacing w:after="0"/>
        <w:ind w:left="0"/>
        <w:jc w:val="both"/>
      </w:pPr>
      <w:r>
        <w:rPr>
          <w:rFonts w:ascii="Times New Roman"/>
          <w:b w:val="false"/>
          <w:i w:val="false"/>
          <w:color w:val="000000"/>
          <w:sz w:val="28"/>
        </w:rPr>
        <w:t xml:space="preserve">
      "12. Құжаттар тізімдемесі қоса берілген қағаз тасығыштағы ұсынылған құжаттармен бірге өтінімдерді Комиссия келіп түсуіне қарай, бірақ айына бір реттен артық емес ретпен қарайды. </w:t>
      </w:r>
    </w:p>
    <w:bookmarkEnd w:id="13"/>
    <w:p>
      <w:pPr>
        <w:spacing w:after="0"/>
        <w:ind w:left="0"/>
        <w:jc w:val="both"/>
      </w:pPr>
      <w:r>
        <w:rPr>
          <w:rFonts w:ascii="Times New Roman"/>
          <w:b w:val="false"/>
          <w:i w:val="false"/>
          <w:color w:val="000000"/>
          <w:sz w:val="28"/>
        </w:rPr>
        <w:t>
      Тәуелсіз сараптамалық бағалау алу мақсатында уәкілетті орган Комиссия отырысына қатысу үшін тәуелсіз сарапшыларды тартады.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11-1-тармақтарына сәйкес келмейтін өтінімдерді уәкілетті орган қабылдамайды, бұл ретте өтініш берушіге өтінім түскен күннен бастап 5 (бес) күнтізбелік күн ішінде анықталған сәйкессіздіктерді көрсете отырып,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мындай редакцияда жазылсын:</w:t>
      </w:r>
    </w:p>
    <w:bookmarkStart w:name="z19" w:id="14"/>
    <w:p>
      <w:pPr>
        <w:spacing w:after="0"/>
        <w:ind w:left="0"/>
        <w:jc w:val="both"/>
      </w:pPr>
      <w:r>
        <w:rPr>
          <w:rFonts w:ascii="Times New Roman"/>
          <w:b w:val="false"/>
          <w:i w:val="false"/>
          <w:color w:val="000000"/>
          <w:sz w:val="28"/>
        </w:rPr>
        <w:t>
      "13. Бағдарламалық қамтылым мен электрондық өнеркәсіп өнімдерін тізілімге (тізілімнен) енгізу (шығару) Комиссияның хаттамалық шешімі негізінде уәкілетті орган басышысының бұйрығымен ресімделеді.";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мындай редакцияда жазылсын:</w:t>
      </w:r>
    </w:p>
    <w:bookmarkStart w:name="z21" w:id="15"/>
    <w:p>
      <w:pPr>
        <w:spacing w:after="0"/>
        <w:ind w:left="0"/>
        <w:jc w:val="both"/>
      </w:pPr>
      <w:r>
        <w:rPr>
          <w:rFonts w:ascii="Times New Roman"/>
          <w:b w:val="false"/>
          <w:i w:val="false"/>
          <w:color w:val="000000"/>
          <w:sz w:val="28"/>
        </w:rPr>
        <w:t>
      "15 Тізілімде қамтылған мәліметтерге өзгерістер (толықтырулар) енгізу уәкілетті орган басышысының бұйрығымен ресімделеді.";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мындай редакцияда жазылсын:</w:t>
      </w:r>
    </w:p>
    <w:bookmarkStart w:name="z23" w:id="16"/>
    <w:p>
      <w:pPr>
        <w:spacing w:after="0"/>
        <w:ind w:left="0"/>
        <w:jc w:val="both"/>
      </w:pPr>
      <w:r>
        <w:rPr>
          <w:rFonts w:ascii="Times New Roman"/>
          <w:b w:val="false"/>
          <w:i w:val="false"/>
          <w:color w:val="000000"/>
          <w:sz w:val="28"/>
        </w:rPr>
        <w:t xml:space="preserve">
      17. Өтініш беруші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және 3) тармақшаларында және 11-1 тармағының 2) және 3) тармақшаларында көзделген құжаттардың қолданылу мерзімі өткен күнге дейін 30 (отыз) күнтізбелік күннен кешіктірмей уәкілетті органға құжаттардың өзектендірілген нұсқаларын ұсына отырып,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тізілімге өзгерістер (толықтырулар), енгізу туралы өтінім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мындай редакцияда жазылсын:</w:t>
      </w:r>
    </w:p>
    <w:bookmarkStart w:name="z25" w:id="17"/>
    <w:p>
      <w:pPr>
        <w:spacing w:after="0"/>
        <w:ind w:left="0"/>
        <w:jc w:val="both"/>
      </w:pPr>
      <w:r>
        <w:rPr>
          <w:rFonts w:ascii="Times New Roman"/>
          <w:b w:val="false"/>
          <w:i w:val="false"/>
          <w:color w:val="000000"/>
          <w:sz w:val="28"/>
        </w:rPr>
        <w:t>
      "20. Бағдарламалық қамтылымның тізілімге енгізу жөніндегі өлшемшарттары мыналар болып табылады:</w:t>
      </w:r>
    </w:p>
    <w:bookmarkEnd w:id="17"/>
    <w:p>
      <w:pPr>
        <w:spacing w:after="0"/>
        <w:ind w:left="0"/>
        <w:jc w:val="both"/>
      </w:pPr>
      <w:r>
        <w:rPr>
          <w:rFonts w:ascii="Times New Roman"/>
          <w:b w:val="false"/>
          <w:i w:val="false"/>
          <w:color w:val="000000"/>
          <w:sz w:val="28"/>
        </w:rPr>
        <w:t>
      1) айрықша құқықты қолданудың барлық мерзімдерінде бағдарламалық қамтылымның өніміне айрықша құқығын растайтын құжат бүкіл қолдану мерзіміне мынадай тұлғалардың (құқық иеленушілердің) біреуіне немесе бірнешеуіне: Қазақстан Республикасының жеке тұлғасына/ларына немесе Қазақстан Республикасының заңды тұлғасына;</w:t>
      </w:r>
    </w:p>
    <w:p>
      <w:pPr>
        <w:spacing w:after="0"/>
        <w:ind w:left="0"/>
        <w:jc w:val="both"/>
      </w:pPr>
      <w:r>
        <w:rPr>
          <w:rFonts w:ascii="Times New Roman"/>
          <w:b w:val="false"/>
          <w:i w:val="false"/>
          <w:color w:val="000000"/>
          <w:sz w:val="28"/>
        </w:rPr>
        <w:t>
      2) бағдарламалық қамтылымның ҚР СТ ISO/IEC 15408-3 стандартына сәйкес 4 қауіпсіздік деңгейінен төмен емес ақпараттық қауіпсіздік талаптарына сай келуі немесе немесе сынау актісінің болуы;</w:t>
      </w:r>
    </w:p>
    <w:p>
      <w:pPr>
        <w:spacing w:after="0"/>
        <w:ind w:left="0"/>
        <w:jc w:val="both"/>
      </w:pPr>
      <w:r>
        <w:rPr>
          <w:rFonts w:ascii="Times New Roman"/>
          <w:b w:val="false"/>
          <w:i w:val="false"/>
          <w:color w:val="000000"/>
          <w:sz w:val="28"/>
        </w:rPr>
        <w:t>
      3) бағдарламалық қамтылымның жергілікті қамту үлесі кемінде 70%.";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мындай редакцияда жазылсын:</w:t>
      </w:r>
    </w:p>
    <w:bookmarkStart w:name="z27" w:id="18"/>
    <w:p>
      <w:pPr>
        <w:spacing w:after="0"/>
        <w:ind w:left="0"/>
        <w:jc w:val="both"/>
      </w:pPr>
      <w:r>
        <w:rPr>
          <w:rFonts w:ascii="Times New Roman"/>
          <w:b w:val="false"/>
          <w:i w:val="false"/>
          <w:color w:val="000000"/>
          <w:sz w:val="28"/>
        </w:rPr>
        <w:t>
      "21. Электрондық өнеркәсіптің тізілімге енгізу жөніндегі өлшемшарттары мыналар болып табылады:</w:t>
      </w:r>
    </w:p>
    <w:bookmarkEnd w:id="18"/>
    <w:p>
      <w:pPr>
        <w:spacing w:after="0"/>
        <w:ind w:left="0"/>
        <w:jc w:val="both"/>
      </w:pPr>
      <w:r>
        <w:rPr>
          <w:rFonts w:ascii="Times New Roman"/>
          <w:b w:val="false"/>
          <w:i w:val="false"/>
          <w:color w:val="000000"/>
          <w:sz w:val="28"/>
        </w:rPr>
        <w:t>
      1) электрондық өнеркәсіп өніміне айрықша құқық немесе Қазақстан Республикасының аумағында электрондық өнеркәсіп өнімін өндіру құқығын растайтын құжаттың бүкіл қолдану мерзіміне мынадай тұлғалардың (құқық иеленушілердің) біреуіне немесе бірнешеуіне: Қазақстан Республикасының жеке тұлғасына/ларына немесе Қазақстан Республикасының заңды тұлғасына;</w:t>
      </w:r>
    </w:p>
    <w:p>
      <w:pPr>
        <w:spacing w:after="0"/>
        <w:ind w:left="0"/>
        <w:jc w:val="both"/>
      </w:pPr>
      <w:r>
        <w:rPr>
          <w:rFonts w:ascii="Times New Roman"/>
          <w:b w:val="false"/>
          <w:i w:val="false"/>
          <w:color w:val="000000"/>
          <w:sz w:val="28"/>
        </w:rPr>
        <w:t>
      2) электрондық өнеркәсіп өнімінің құрамына кіретін бағдарламалық қамтылымның ҚР СТ ISO/IEC 15408-3 стандартына сәйкес 4 қауіпсіздік деңгейінен төмен емес ақпараттық қауіпсіздік талаптарына сай келуі (ҚР СТ ISO/IEC 15408-3 сәйкес электрондық өнеркәсіп өнімінің құрамына кіретін бағдарламалық қамтылымды сертификаттау мүмкін болмаған жағдайда өтініш беруші электрондық өнеркәсіп өнімінің құрамына кіретін бағдарламалық қамтылымды сертификаттау мүмкін еместігі туралы қорытынды алу үшін кемінде екі сәйкестікті растау органына жүгінеді) немесе сынау актісінің болуы;</w:t>
      </w:r>
    </w:p>
    <w:p>
      <w:pPr>
        <w:spacing w:after="0"/>
        <w:ind w:left="0"/>
        <w:jc w:val="both"/>
      </w:pPr>
      <w:r>
        <w:rPr>
          <w:rFonts w:ascii="Times New Roman"/>
          <w:b w:val="false"/>
          <w:i w:val="false"/>
          <w:color w:val="000000"/>
          <w:sz w:val="28"/>
        </w:rPr>
        <w:t>
      3) электрондық өнеркәсіп өнімдеріндегі жергілікті қамту үлесі кемінде 20%-ды құрайды.";</w:t>
      </w:r>
    </w:p>
    <w:bookmarkStart w:name="z28" w:id="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2. Қазақстан Республикасы Цифрлық даму, инновациядар және аэроғарыш өнеркәсібі министрлігінің Электрондық өнеркәсіпті дамыту департаменті Қазақстан Республикасының заңнамасында белгіленген тәртіппен:</w:t>
      </w:r>
    </w:p>
    <w:bookmarkEnd w:id="20"/>
    <w:bookmarkStart w:name="z30"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1"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2"/>
    <w:bookmarkStart w:name="z32" w:id="2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23"/>
    <w:bookmarkStart w:name="z33"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4"/>
    <w:bookmarkStart w:name="z34" w:id="2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22 сәуірдегі </w:t>
            </w:r>
            <w:r>
              <w:br/>
            </w:r>
            <w:r>
              <w:rPr>
                <w:rFonts w:ascii="Times New Roman"/>
                <w:b w:val="false"/>
                <w:i w:val="false"/>
                <w:color w:val="000000"/>
                <w:sz w:val="20"/>
              </w:rPr>
              <w:t xml:space="preserve">№ 152/НҚ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өнеркәсіп пен </w:t>
            </w:r>
            <w:r>
              <w:br/>
            </w:r>
            <w:r>
              <w:rPr>
                <w:rFonts w:ascii="Times New Roman"/>
                <w:b w:val="false"/>
                <w:i w:val="false"/>
                <w:color w:val="000000"/>
                <w:sz w:val="20"/>
              </w:rPr>
              <w:t xml:space="preserve">бағдарламалық қамтылымның </w:t>
            </w:r>
            <w:r>
              <w:br/>
            </w:r>
            <w:r>
              <w:rPr>
                <w:rFonts w:ascii="Times New Roman"/>
                <w:b w:val="false"/>
                <w:i w:val="false"/>
                <w:color w:val="000000"/>
                <w:sz w:val="20"/>
              </w:rPr>
              <w:t xml:space="preserve">сенім білдірілген өнімінің </w:t>
            </w:r>
            <w:r>
              <w:br/>
            </w:r>
            <w:r>
              <w:rPr>
                <w:rFonts w:ascii="Times New Roman"/>
                <w:b w:val="false"/>
                <w:i w:val="false"/>
                <w:color w:val="000000"/>
                <w:sz w:val="20"/>
              </w:rPr>
              <w:t xml:space="preserve">тізілімін қалыптастыру және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электрондық өнеркәсіп пен </w:t>
            </w:r>
            <w:r>
              <w:br/>
            </w:r>
            <w:r>
              <w:rPr>
                <w:rFonts w:ascii="Times New Roman"/>
                <w:b w:val="false"/>
                <w:i w:val="false"/>
                <w:color w:val="000000"/>
                <w:sz w:val="20"/>
              </w:rPr>
              <w:t xml:space="preserve">бағдарламалық қамтылымның </w:t>
            </w:r>
            <w:r>
              <w:br/>
            </w:r>
            <w:r>
              <w:rPr>
                <w:rFonts w:ascii="Times New Roman"/>
                <w:b w:val="false"/>
                <w:i w:val="false"/>
                <w:color w:val="000000"/>
                <w:sz w:val="20"/>
              </w:rPr>
              <w:t xml:space="preserve">өнімін электронды өнеркәсіп </w:t>
            </w:r>
            <w:r>
              <w:br/>
            </w:r>
            <w:r>
              <w:rPr>
                <w:rFonts w:ascii="Times New Roman"/>
                <w:b w:val="false"/>
                <w:i w:val="false"/>
                <w:color w:val="000000"/>
                <w:sz w:val="20"/>
              </w:rPr>
              <w:t xml:space="preserve">пен бағдарламалық </w:t>
            </w:r>
            <w:r>
              <w:br/>
            </w:r>
            <w:r>
              <w:rPr>
                <w:rFonts w:ascii="Times New Roman"/>
                <w:b w:val="false"/>
                <w:i w:val="false"/>
                <w:color w:val="000000"/>
                <w:sz w:val="20"/>
              </w:rPr>
              <w:t xml:space="preserve">қамтылымның сенім білдірілген </w:t>
            </w:r>
            <w:r>
              <w:br/>
            </w:r>
            <w:r>
              <w:rPr>
                <w:rFonts w:ascii="Times New Roman"/>
                <w:b w:val="false"/>
                <w:i w:val="false"/>
                <w:color w:val="000000"/>
                <w:sz w:val="20"/>
              </w:rPr>
              <w:t xml:space="preserve">өнімінің тізіліміне енгізу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37" w:id="26"/>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11"/>
        <w:gridCol w:w="680"/>
        <w:gridCol w:w="422"/>
        <w:gridCol w:w="630"/>
        <w:gridCol w:w="411"/>
        <w:gridCol w:w="1962"/>
        <w:gridCol w:w="2468"/>
        <w:gridCol w:w="1903"/>
        <w:gridCol w:w="1128"/>
        <w:gridCol w:w="1874"/>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жазбаның реттік нөмірі</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жазбаны қалыптастыру күні</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және электрондық өнеркәсіп өнімінің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ақпарат</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номенклатурасына сәйкес бағдарламалық қамтылымның және электрондық өнеркәсіп өнімдерінің коды (кодтары) (СЭҚ ТН)</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жіктеуішіне сәйкес бағдарламалық қамтылымның және электрондық өнеркәсіп өнімдерінің коды (кодтары) (ЭҚ ТӨЖ) (КП ВЭД)</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қызметтердің бірыңғай номенклатуралық анықтамалығына сәйкес бағдарламалық қамтылымның және электрондық өнеркәсіп өнімдерінің коды (ТЖҚ БНА)</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и функциональные характеристики для программного обеспечения и продукции электронной промышленности</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(немесе) балама атаулар, бағдарламалық қамтылымның және электрондық өнеркәсіп өнімінің нұсқасы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ЖСН/БСН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/Заңды тұлғаның атауы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