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5e4f" w14:textId="5f35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21 сәуірдегі № 154 бұйрығы. Қазақстан Республикасының Әділет министрлігінде 2020 жылғы 22 сәуірде № 20456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8424 болып тіркелген, "Егемен Қазақстан" газетінің 2013 жылғы 12 маусымдағы № 146 (28085) санында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(М.Т. Мелдебекова)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21 сәуірдегі </w:t>
            </w:r>
            <w:r>
              <w:br/>
            </w:r>
            <w:r>
              <w:rPr>
                <w:rFonts w:ascii="Times New Roman"/>
                <w:b w:val="false"/>
                <w:i w:val="false"/>
                <w:color w:val="000000"/>
                <w:sz w:val="20"/>
              </w:rPr>
              <w:t xml:space="preserve">№ 154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xml:space="preserve">№ 115 бұйрығына </w:t>
            </w:r>
            <w:r>
              <w:br/>
            </w:r>
            <w:r>
              <w:rPr>
                <w:rFonts w:ascii="Times New Roman"/>
                <w:b w:val="false"/>
                <w:i w:val="false"/>
                <w:color w:val="000000"/>
                <w:sz w:val="20"/>
              </w:rPr>
              <w:t>425-қосымша</w:t>
            </w:r>
          </w:p>
        </w:tc>
      </w:tr>
    </w:tbl>
    <w:bookmarkStart w:name="z12" w:id="8"/>
    <w:p>
      <w:pPr>
        <w:spacing w:after="0"/>
        <w:ind w:left="0"/>
        <w:jc w:val="left"/>
      </w:pPr>
      <w:r>
        <w:rPr>
          <w:rFonts w:ascii="Times New Roman"/>
          <w:b/>
          <w:i w:val="false"/>
          <w:color w:val="000000"/>
        </w:rPr>
        <w:t xml:space="preserve"> Жалпы орта білім беру деңгейінің 10-11-сыныптарына арналған "Алғашқы әскери және технологиялық дайындық" пәнінен жаңартылған мазмұндағы үлгілік оқу бағдарламасы (жаратылыстану-математикалық бағыттағы, қоғамдық-гуманитарлық бағыттағы)</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Оқу бағдарламасы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Жалпы орта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(Нормативтік құқықтық актілерді мемлекеттік тіркеу тізілімінде № 17669 болып тіркелген).</w:t>
      </w:r>
    </w:p>
    <w:bookmarkEnd w:id="10"/>
    <w:bookmarkStart w:name="z15" w:id="11"/>
    <w:p>
      <w:pPr>
        <w:spacing w:after="0"/>
        <w:ind w:left="0"/>
        <w:jc w:val="both"/>
      </w:pPr>
      <w:r>
        <w:rPr>
          <w:rFonts w:ascii="Times New Roman"/>
          <w:b w:val="false"/>
          <w:i w:val="false"/>
          <w:color w:val="000000"/>
          <w:sz w:val="28"/>
        </w:rPr>
        <w:t>
      2. Қазақстан Республикасының білім беру ұйымдарында алғашқы әскери және технологиялық дайындықты жастарға ұйымдастыру және өткізу үшін негіз болып табылады:</w:t>
      </w:r>
    </w:p>
    <w:bookmarkEnd w:id="11"/>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"Бастапқы әскери дайындық қағидаларын бекіту туралы" Қазақстан Республикасы Қорғаныс министрінің 2017 жылғы 12 шілдедегі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15725 болып тіркелген);</w:t>
      </w:r>
    </w:p>
    <w:p>
      <w:pPr>
        <w:spacing w:after="0"/>
        <w:ind w:left="0"/>
        <w:jc w:val="both"/>
      </w:pPr>
      <w:r>
        <w:rPr>
          <w:rFonts w:ascii="Times New Roman"/>
          <w:b w:val="false"/>
          <w:i w:val="false"/>
          <w:color w:val="000000"/>
          <w:sz w:val="28"/>
        </w:rPr>
        <w:t xml:space="preserve">
      3)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10056 болып тіркелген). </w:t>
      </w:r>
    </w:p>
    <w:bookmarkStart w:name="z16" w:id="12"/>
    <w:p>
      <w:pPr>
        <w:spacing w:after="0"/>
        <w:ind w:left="0"/>
        <w:jc w:val="both"/>
      </w:pPr>
      <w:r>
        <w:rPr>
          <w:rFonts w:ascii="Times New Roman"/>
          <w:b w:val="false"/>
          <w:i w:val="false"/>
          <w:color w:val="000000"/>
          <w:sz w:val="28"/>
        </w:rPr>
        <w:t>
      3. Алғашқы әскери және технологиялық дайындық меншік түрі мен ведомстволық бағыныстылығына қарамастан, барлық типтегі жалпы білім беретін мектептерде әскерге шақырылуға дейінгі және әскерге шақырылу жасындағы білім алушы жастардың міндетті оқытылатын пәні болып табылады.</w:t>
      </w:r>
    </w:p>
    <w:bookmarkEnd w:id="12"/>
    <w:bookmarkStart w:name="z17" w:id="13"/>
    <w:p>
      <w:pPr>
        <w:spacing w:after="0"/>
        <w:ind w:left="0"/>
        <w:jc w:val="both"/>
      </w:pPr>
      <w:r>
        <w:rPr>
          <w:rFonts w:ascii="Times New Roman"/>
          <w:b w:val="false"/>
          <w:i w:val="false"/>
          <w:color w:val="000000"/>
          <w:sz w:val="28"/>
        </w:rPr>
        <w:t>
      4. "Алғашқы әскери және технологиялық дайындық" оқу пәні – білім алушыларды отаншылдық рухқа және Отанды қорғауға дайын болуға тәрбиелеуге бағытталған пән. Ол білім алушылардың төтенше жағдайларда әскери іс негіздері мен адамның өмір қауіпсіздік әрекеті бойынша білім алуына және әскери қызметтің дағдыларын меңгеруге мүмкіндік береді.</w:t>
      </w:r>
    </w:p>
    <w:bookmarkEnd w:id="13"/>
    <w:bookmarkStart w:name="z18" w:id="14"/>
    <w:p>
      <w:pPr>
        <w:spacing w:after="0"/>
        <w:ind w:left="0"/>
        <w:jc w:val="both"/>
      </w:pPr>
      <w:r>
        <w:rPr>
          <w:rFonts w:ascii="Times New Roman"/>
          <w:b w:val="false"/>
          <w:i w:val="false"/>
          <w:color w:val="000000"/>
          <w:sz w:val="28"/>
        </w:rPr>
        <w:t xml:space="preserve">
      5. Пәннің мақсаты – білім алушыға мемлекетті қорғау негіздері туралы ойының қалыптасуын, Қазақстан Республикасының Қарулы Күштерінің арналуын және түрлері мен ерекшеліктерін түсіндіру, әскери қызметтің маңызын, Қазақстан Республикасының әр азаматының қасиетті парызы және міндетін оқыту. </w:t>
      </w:r>
    </w:p>
    <w:bookmarkEnd w:id="14"/>
    <w:bookmarkStart w:name="z19" w:id="15"/>
    <w:p>
      <w:pPr>
        <w:spacing w:after="0"/>
        <w:ind w:left="0"/>
        <w:jc w:val="both"/>
      </w:pPr>
      <w:r>
        <w:rPr>
          <w:rFonts w:ascii="Times New Roman"/>
          <w:b w:val="false"/>
          <w:i w:val="false"/>
          <w:color w:val="000000"/>
          <w:sz w:val="28"/>
        </w:rPr>
        <w:t>
      6. Пәннің міндеттері:</w:t>
      </w:r>
    </w:p>
    <w:bookmarkEnd w:id="15"/>
    <w:p>
      <w:pPr>
        <w:spacing w:after="0"/>
        <w:ind w:left="0"/>
        <w:jc w:val="both"/>
      </w:pPr>
      <w:r>
        <w:rPr>
          <w:rFonts w:ascii="Times New Roman"/>
          <w:b w:val="false"/>
          <w:i w:val="false"/>
          <w:color w:val="000000"/>
          <w:sz w:val="28"/>
        </w:rPr>
        <w:t>
      1) әскери анттың, Қазақстан Республикасы Қарулы Күштерінің жарғыларының негізгі талаптары туралы білімін қалыптастыру;</w:t>
      </w:r>
    </w:p>
    <w:p>
      <w:pPr>
        <w:spacing w:after="0"/>
        <w:ind w:left="0"/>
        <w:jc w:val="both"/>
      </w:pPr>
      <w:r>
        <w:rPr>
          <w:rFonts w:ascii="Times New Roman"/>
          <w:b w:val="false"/>
          <w:i w:val="false"/>
          <w:color w:val="000000"/>
          <w:sz w:val="28"/>
        </w:rPr>
        <w:t>
      2) әскери бөлімдердің қару-жарағы мен әскери техникасы, жеке құрамның өмірі мен орналасуымен таныстыру;</w:t>
      </w:r>
    </w:p>
    <w:p>
      <w:pPr>
        <w:spacing w:after="0"/>
        <w:ind w:left="0"/>
        <w:jc w:val="both"/>
      </w:pPr>
      <w:r>
        <w:rPr>
          <w:rFonts w:ascii="Times New Roman"/>
          <w:b w:val="false"/>
          <w:i w:val="false"/>
          <w:color w:val="000000"/>
          <w:sz w:val="28"/>
        </w:rPr>
        <w:t>
      3) қажетті әскери білім мен практикалық дағдыларды ақпараттық технологияны пайдалана отырып робототехникада, дөңгелекті машиналарды жүргізудің негіздері және төтенше жағдайда адам өмірі қауіпсіздігі негіздерінде қалыптастыру;</w:t>
      </w:r>
    </w:p>
    <w:p>
      <w:pPr>
        <w:spacing w:after="0"/>
        <w:ind w:left="0"/>
        <w:jc w:val="both"/>
      </w:pPr>
      <w:r>
        <w:rPr>
          <w:rFonts w:ascii="Times New Roman"/>
          <w:b w:val="false"/>
          <w:i w:val="false"/>
          <w:color w:val="000000"/>
          <w:sz w:val="28"/>
        </w:rPr>
        <w:t>
      4) жастарға қазақстандық патриотизм мен Отанына деген адалдық сезімін дарытуға тәрбиелеу;</w:t>
      </w:r>
    </w:p>
    <w:p>
      <w:pPr>
        <w:spacing w:after="0"/>
        <w:ind w:left="0"/>
        <w:jc w:val="both"/>
      </w:pPr>
      <w:r>
        <w:rPr>
          <w:rFonts w:ascii="Times New Roman"/>
          <w:b w:val="false"/>
          <w:i w:val="false"/>
          <w:color w:val="000000"/>
          <w:sz w:val="28"/>
        </w:rPr>
        <w:t>
      5) әскери істерге байланысты мамандық кәсібіне оң көз-қараста тәрбиелеу;</w:t>
      </w:r>
    </w:p>
    <w:p>
      <w:pPr>
        <w:spacing w:after="0"/>
        <w:ind w:left="0"/>
        <w:jc w:val="both"/>
      </w:pPr>
      <w:r>
        <w:rPr>
          <w:rFonts w:ascii="Times New Roman"/>
          <w:b w:val="false"/>
          <w:i w:val="false"/>
          <w:color w:val="000000"/>
          <w:sz w:val="28"/>
        </w:rPr>
        <w:t>
      6) жеке қауіпсіздік және қоршаған ортаның қауіпсіздігі мәселелеріне саналы және жауапты қарым-қатынасты қалыптастыру.</w:t>
      </w:r>
    </w:p>
    <w:bookmarkStart w:name="z20" w:id="16"/>
    <w:p>
      <w:pPr>
        <w:spacing w:after="0"/>
        <w:ind w:left="0"/>
        <w:jc w:val="both"/>
      </w:pPr>
      <w:r>
        <w:rPr>
          <w:rFonts w:ascii="Times New Roman"/>
          <w:b w:val="false"/>
          <w:i w:val="false"/>
          <w:color w:val="000000"/>
          <w:sz w:val="28"/>
        </w:rPr>
        <w:t>
      7. Алғашқы әскери және технологиялық дайындық теориялық және практикалық сабақтарда іске асырылады:</w:t>
      </w:r>
    </w:p>
    <w:bookmarkEnd w:id="16"/>
    <w:p>
      <w:pPr>
        <w:spacing w:after="0"/>
        <w:ind w:left="0"/>
        <w:jc w:val="both"/>
      </w:pPr>
      <w:r>
        <w:rPr>
          <w:rFonts w:ascii="Times New Roman"/>
          <w:b w:val="false"/>
          <w:i w:val="false"/>
          <w:color w:val="000000"/>
          <w:sz w:val="28"/>
        </w:rPr>
        <w:t>
      1) теориялық сабақтарды оқытудың дидактикалық материалдарын, техникалық құралдар мен инновациялық әдістерін қолдана отырып, әңгімелесу және сұхбаттасу түрінде өткізіледі;</w:t>
      </w:r>
    </w:p>
    <w:p>
      <w:pPr>
        <w:spacing w:after="0"/>
        <w:ind w:left="0"/>
        <w:jc w:val="both"/>
      </w:pPr>
      <w:r>
        <w:rPr>
          <w:rFonts w:ascii="Times New Roman"/>
          <w:b w:val="false"/>
          <w:i w:val="false"/>
          <w:color w:val="000000"/>
          <w:sz w:val="28"/>
        </w:rPr>
        <w:t>
      2) практикалық сабақтар оқулықты, қару және әскери-техникалық мүлікті, құралдарды және өзге де жабдықтарды қолдана отырып, оқу материалын игеруге бағытталады.</w:t>
      </w:r>
    </w:p>
    <w:bookmarkStart w:name="z21" w:id="17"/>
    <w:p>
      <w:pPr>
        <w:spacing w:after="0"/>
        <w:ind w:left="0"/>
        <w:jc w:val="both"/>
      </w:pPr>
      <w:r>
        <w:rPr>
          <w:rFonts w:ascii="Times New Roman"/>
          <w:b w:val="false"/>
          <w:i w:val="false"/>
          <w:color w:val="000000"/>
          <w:sz w:val="28"/>
        </w:rPr>
        <w:t>
      8. "Алғашқы әскери және технологиялық дайындық" пәнін білім алушылар оқығанда:</w:t>
      </w:r>
    </w:p>
    <w:bookmarkEnd w:id="17"/>
    <w:p>
      <w:pPr>
        <w:spacing w:after="0"/>
        <w:ind w:left="0"/>
        <w:jc w:val="both"/>
      </w:pPr>
      <w:r>
        <w:rPr>
          <w:rFonts w:ascii="Times New Roman"/>
          <w:b w:val="false"/>
          <w:i w:val="false"/>
          <w:color w:val="000000"/>
          <w:sz w:val="28"/>
        </w:rPr>
        <w:t>
      1) әр азамат өз Отанының қауіпсіздігін және оны қорғаудың қажеттілігі мен маңызын түсінуге;</w:t>
      </w:r>
    </w:p>
    <w:p>
      <w:pPr>
        <w:spacing w:after="0"/>
        <w:ind w:left="0"/>
        <w:jc w:val="both"/>
      </w:pPr>
      <w:r>
        <w:rPr>
          <w:rFonts w:ascii="Times New Roman"/>
          <w:b w:val="false"/>
          <w:i w:val="false"/>
          <w:color w:val="000000"/>
          <w:sz w:val="28"/>
        </w:rPr>
        <w:t>
      2) Қазақстан Республикасының Қарулы Күштерінде, басқа да әскери құралымдарында қызмет атқару үшін қажетті білім, білік және дағды алуға;</w:t>
      </w:r>
    </w:p>
    <w:p>
      <w:pPr>
        <w:spacing w:after="0"/>
        <w:ind w:left="0"/>
        <w:jc w:val="both"/>
      </w:pPr>
      <w:r>
        <w:rPr>
          <w:rFonts w:ascii="Times New Roman"/>
          <w:b w:val="false"/>
          <w:i w:val="false"/>
          <w:color w:val="000000"/>
          <w:sz w:val="28"/>
        </w:rPr>
        <w:t>
      3) алынған пәндік білім, білік және дағдыларды Қазақстан Республикасы Қарулы Күштерінде, басқа да әскерлер мен әскери құралымдарда қызмет еткенде қолдануға;</w:t>
      </w:r>
    </w:p>
    <w:p>
      <w:pPr>
        <w:spacing w:after="0"/>
        <w:ind w:left="0"/>
        <w:jc w:val="both"/>
      </w:pPr>
      <w:r>
        <w:rPr>
          <w:rFonts w:ascii="Times New Roman"/>
          <w:b w:val="false"/>
          <w:i w:val="false"/>
          <w:color w:val="000000"/>
          <w:sz w:val="28"/>
        </w:rPr>
        <w:t>
      4) Қазақстан Республикасы Қарулы Күштерінде қызмет ету туралы толық логикалық бір-бірімен байланысты ұғымдар туралы үйлесімді жүйені қалыптастыруға;</w:t>
      </w:r>
    </w:p>
    <w:p>
      <w:pPr>
        <w:spacing w:after="0"/>
        <w:ind w:left="0"/>
        <w:jc w:val="both"/>
      </w:pPr>
      <w:r>
        <w:rPr>
          <w:rFonts w:ascii="Times New Roman"/>
          <w:b w:val="false"/>
          <w:i w:val="false"/>
          <w:color w:val="000000"/>
          <w:sz w:val="28"/>
        </w:rPr>
        <w:t>
      5) өзінің дене бітімінің физикалық дамуының іс-әрекет құзыретін жақсарту қажеттілігін бағалауға;</w:t>
      </w:r>
    </w:p>
    <w:p>
      <w:pPr>
        <w:spacing w:after="0"/>
        <w:ind w:left="0"/>
        <w:jc w:val="both"/>
      </w:pPr>
      <w:r>
        <w:rPr>
          <w:rFonts w:ascii="Times New Roman"/>
          <w:b w:val="false"/>
          <w:i w:val="false"/>
          <w:color w:val="000000"/>
          <w:sz w:val="28"/>
        </w:rPr>
        <w:t>
      6) жеке адамгершілік қасиеттерін дамытуға және үздіксіз өзін-өзі дамыту қажеттілігін түсінуге;</w:t>
      </w:r>
    </w:p>
    <w:p>
      <w:pPr>
        <w:spacing w:after="0"/>
        <w:ind w:left="0"/>
        <w:jc w:val="both"/>
      </w:pPr>
      <w:r>
        <w:rPr>
          <w:rFonts w:ascii="Times New Roman"/>
          <w:b w:val="false"/>
          <w:i w:val="false"/>
          <w:color w:val="000000"/>
          <w:sz w:val="28"/>
        </w:rPr>
        <w:t>
      7) сын тұрғысынан және шығармашылық ойлау, мәселелерді шешу және коммуникативтік дағдыларын дамытуға мүмкіндік береді.</w:t>
      </w:r>
    </w:p>
    <w:bookmarkStart w:name="z22" w:id="18"/>
    <w:p>
      <w:pPr>
        <w:spacing w:after="0"/>
        <w:ind w:left="0"/>
        <w:jc w:val="left"/>
      </w:pPr>
      <w:r>
        <w:rPr>
          <w:rFonts w:ascii="Times New Roman"/>
          <w:b/>
          <w:i w:val="false"/>
          <w:color w:val="000000"/>
        </w:rPr>
        <w:t xml:space="preserve"> 2-тарау. "Алғашқы әскери және технологиялық дайындық" оқу пәнінің мазмұнын ұйымдастыру</w:t>
      </w:r>
    </w:p>
    <w:bookmarkEnd w:id="18"/>
    <w:bookmarkStart w:name="z23" w:id="19"/>
    <w:p>
      <w:pPr>
        <w:spacing w:after="0"/>
        <w:ind w:left="0"/>
        <w:jc w:val="both"/>
      </w:pPr>
      <w:r>
        <w:rPr>
          <w:rFonts w:ascii="Times New Roman"/>
          <w:b w:val="false"/>
          <w:i w:val="false"/>
          <w:color w:val="000000"/>
          <w:sz w:val="28"/>
        </w:rPr>
        <w:t>
      9. "Алғашқы әскери және технологиялық дайындық" оқу пәні бойынша оқу жүктемесінің көлемі:</w:t>
      </w:r>
    </w:p>
    <w:bookmarkEnd w:id="19"/>
    <w:p>
      <w:pPr>
        <w:spacing w:after="0"/>
        <w:ind w:left="0"/>
        <w:jc w:val="both"/>
      </w:pPr>
      <w:r>
        <w:rPr>
          <w:rFonts w:ascii="Times New Roman"/>
          <w:b w:val="false"/>
          <w:i w:val="false"/>
          <w:color w:val="000000"/>
          <w:sz w:val="28"/>
        </w:rPr>
        <w:t xml:space="preserve">
      1) 10-сыныпта – аптасына 1 сағат, жылына 34 сағат, сондай-ақ далалық оқу жиынына (лагерьлік) вариативті бөлімнен 30 сағат қарастырылған; </w:t>
      </w:r>
    </w:p>
    <w:p>
      <w:pPr>
        <w:spacing w:after="0"/>
        <w:ind w:left="0"/>
        <w:jc w:val="both"/>
      </w:pPr>
      <w:r>
        <w:rPr>
          <w:rFonts w:ascii="Times New Roman"/>
          <w:b w:val="false"/>
          <w:i w:val="false"/>
          <w:color w:val="000000"/>
          <w:sz w:val="28"/>
        </w:rPr>
        <w:t xml:space="preserve">
      2) 11-сыныпта – аптасына 1 сағат, жылына 34 сағат. </w:t>
      </w:r>
    </w:p>
    <w:bookmarkStart w:name="z24" w:id="20"/>
    <w:p>
      <w:pPr>
        <w:spacing w:after="0"/>
        <w:ind w:left="0"/>
        <w:jc w:val="both"/>
      </w:pPr>
      <w:r>
        <w:rPr>
          <w:rFonts w:ascii="Times New Roman"/>
          <w:b w:val="false"/>
          <w:i w:val="false"/>
          <w:color w:val="000000"/>
          <w:sz w:val="28"/>
        </w:rPr>
        <w:t>
      10. Барлық жалпы білім беру мектептерінде меншік түрі мен ведомстволық бағыныстылығына қарамастан "Алғашқы әскери және технологиялық дайындық" пәні бойынша құралдар және жиһаздармен жабдықтау нормасына сәйкес көрнекіліктер, көрнекі үгіт-насихат стендтері және техникалық оқыту құралдарымен қамтамасыз етілуі үнемі жетілдіріліп отырады.</w:t>
      </w:r>
    </w:p>
    <w:bookmarkEnd w:id="20"/>
    <w:bookmarkStart w:name="z25" w:id="21"/>
    <w:p>
      <w:pPr>
        <w:spacing w:after="0"/>
        <w:ind w:left="0"/>
        <w:jc w:val="both"/>
      </w:pPr>
      <w:r>
        <w:rPr>
          <w:rFonts w:ascii="Times New Roman"/>
          <w:b w:val="false"/>
          <w:i w:val="false"/>
          <w:color w:val="000000"/>
          <w:sz w:val="28"/>
        </w:rPr>
        <w:t>
      11. "Алғашқы әскери және технологиялық дайындық" сабағына білім алушылар білім беру ұйымының басшысының бұйрығымен бекітіліп белгіленген киім үлгісінде қатысуы тиіс. Қару макеттері және өзге де әскери-техникалық құралдармен, оқу құралдарымен қамтамасыз етілуі білім беру ұйымдарының есебінен іске асырылады.</w:t>
      </w:r>
    </w:p>
    <w:bookmarkEnd w:id="21"/>
    <w:bookmarkStart w:name="z26" w:id="22"/>
    <w:p>
      <w:pPr>
        <w:spacing w:after="0"/>
        <w:ind w:left="0"/>
        <w:jc w:val="both"/>
      </w:pPr>
      <w:r>
        <w:rPr>
          <w:rFonts w:ascii="Times New Roman"/>
          <w:b w:val="false"/>
          <w:i w:val="false"/>
          <w:color w:val="000000"/>
          <w:sz w:val="28"/>
        </w:rPr>
        <w:t>
      12. Кіріспе сабақты өткізу кезінде білім алушыны әскери қызметке даярлау және Қазақстан Республикасын қорғауға, алғашқы әскери және технологиялық дайындықтың оқу бағдарламасының талаптарын орындау үшін адамгершілік-жігер, психологиялық және физикалық күшін жұмылдыра білу қажеттілігіне баса назар аударылады.</w:t>
      </w:r>
    </w:p>
    <w:bookmarkEnd w:id="22"/>
    <w:bookmarkStart w:name="z27" w:id="23"/>
    <w:p>
      <w:pPr>
        <w:spacing w:after="0"/>
        <w:ind w:left="0"/>
        <w:jc w:val="both"/>
      </w:pPr>
      <w:r>
        <w:rPr>
          <w:rFonts w:ascii="Times New Roman"/>
          <w:b w:val="false"/>
          <w:i w:val="false"/>
          <w:color w:val="000000"/>
          <w:sz w:val="28"/>
        </w:rPr>
        <w:t>
      13. Алғашқы әскери және технологиялық дайындық оқытушы-ұйымдастырушы әскери істі оқыту процесінде жастардың бойында азаматтық таным, Қазақстан Республикасының тәуелсіздігін қорғау, әскери қызметке деген саналы жауапкершілікті қалыптастыруға тәрбиелеу мен оқытудың басты міндеттерін шешеді.</w:t>
      </w:r>
    </w:p>
    <w:bookmarkEnd w:id="23"/>
    <w:bookmarkStart w:name="z28" w:id="24"/>
    <w:p>
      <w:pPr>
        <w:spacing w:after="0"/>
        <w:ind w:left="0"/>
        <w:jc w:val="both"/>
      </w:pPr>
      <w:r>
        <w:rPr>
          <w:rFonts w:ascii="Times New Roman"/>
          <w:b w:val="false"/>
          <w:i w:val="false"/>
          <w:color w:val="000000"/>
          <w:sz w:val="28"/>
        </w:rPr>
        <w:t>
      14. Әр сабақ сайын білім алушылар әскери анттың рөлі мен маңызын түсінулеріне, Қазақстан Республикасы Қарулы Күштеріне, оның дәстүрлері мен әскер түрлерінде қызмет ету ерекшеліктеріне, әскери мамандыққа деген қызығушылықтарын дамытып, білім алушылардың әскери білім алуларына деген ұмтылыстарын ынталандыру керек. Сонымен қатар, Қазақстан Республикасы Қарулы Күштерінің жарғылары – бұл Қарулы Күштердің тұрмыс-тіршіліктерін реттестіретін заңдар жиынтығы, ал жарғы талаптарын орындау – әрбір әскери қызметкердің міндеті екендігін түсіндіру қажет.</w:t>
      </w:r>
    </w:p>
    <w:bookmarkEnd w:id="24"/>
    <w:bookmarkStart w:name="z29" w:id="25"/>
    <w:p>
      <w:pPr>
        <w:spacing w:after="0"/>
        <w:ind w:left="0"/>
        <w:jc w:val="both"/>
      </w:pPr>
      <w:r>
        <w:rPr>
          <w:rFonts w:ascii="Times New Roman"/>
          <w:b w:val="false"/>
          <w:i w:val="false"/>
          <w:color w:val="000000"/>
          <w:sz w:val="28"/>
        </w:rPr>
        <w:t>
      15. Тактикалық дайындық алғашқы әскери және технологиялық дайындық бойынша оқу материалын кешенді оқытуды қамтамасыз етеді:</w:t>
      </w:r>
    </w:p>
    <w:bookmarkEnd w:id="25"/>
    <w:p>
      <w:pPr>
        <w:spacing w:after="0"/>
        <w:ind w:left="0"/>
        <w:jc w:val="both"/>
      </w:pPr>
      <w:r>
        <w:rPr>
          <w:rFonts w:ascii="Times New Roman"/>
          <w:b w:val="false"/>
          <w:i w:val="false"/>
          <w:color w:val="000000"/>
          <w:sz w:val="28"/>
        </w:rPr>
        <w:t>
      1) білім алушылар сабақ кезінде мотоатқыштар бөлімшесінің ұйымдастыру құрылысы және штаттық қару-жарағының ұрыстық мүмкіндіктері, Қазақстан Республикасы Қарулы Күштерінің құрылымдары, бөлімдерінің негізгі қару-жарақ түрлері мен әскери техникалар бойынша берік теориялық білім алады, сарбаздың әр түрлі ұрыстағы іс-әрекетіндегі қару және жарықшақты қол гранаталарын қолданудағы практикалық дағдылар шыңдалады;</w:t>
      </w:r>
    </w:p>
    <w:p>
      <w:pPr>
        <w:spacing w:after="0"/>
        <w:ind w:left="0"/>
        <w:jc w:val="both"/>
      </w:pPr>
      <w:r>
        <w:rPr>
          <w:rFonts w:ascii="Times New Roman"/>
          <w:b w:val="false"/>
          <w:i w:val="false"/>
          <w:color w:val="000000"/>
          <w:sz w:val="28"/>
        </w:rPr>
        <w:t>
      2) тактикалық дайындықтың практикалық сабақтарында автоматтың макеттері, кіші жүргінші күрегінің, сонымен қатар оқу гранаталардың сөмкесінде бар болуы қарастырылуы тиіс.</w:t>
      </w:r>
    </w:p>
    <w:bookmarkStart w:name="z30" w:id="26"/>
    <w:p>
      <w:pPr>
        <w:spacing w:after="0"/>
        <w:ind w:left="0"/>
        <w:jc w:val="both"/>
      </w:pPr>
      <w:r>
        <w:rPr>
          <w:rFonts w:ascii="Times New Roman"/>
          <w:b w:val="false"/>
          <w:i w:val="false"/>
          <w:color w:val="000000"/>
          <w:sz w:val="28"/>
        </w:rPr>
        <w:t>
      16. Атыс дайындығы бойынша сабақ өткізу кезінде қару және оқ-дәрілерді қолданудың қауіпсіздік ережелеріне баса назар аударған дұрыс:</w:t>
      </w:r>
    </w:p>
    <w:bookmarkEnd w:id="26"/>
    <w:p>
      <w:pPr>
        <w:spacing w:after="0"/>
        <w:ind w:left="0"/>
        <w:jc w:val="both"/>
      </w:pPr>
      <w:r>
        <w:rPr>
          <w:rFonts w:ascii="Times New Roman"/>
          <w:b w:val="false"/>
          <w:i w:val="false"/>
          <w:color w:val="000000"/>
          <w:sz w:val="28"/>
        </w:rPr>
        <w:t>
      1) білім алушылар сабақ кезінде атыс қаруының құрылысы, оларды атуға даярлау тәртібі, ату негіздері мен ережесін, қаруды сақтау ережелерін игереді;</w:t>
      </w:r>
    </w:p>
    <w:p>
      <w:pPr>
        <w:spacing w:after="0"/>
        <w:ind w:left="0"/>
        <w:jc w:val="both"/>
      </w:pPr>
      <w:r>
        <w:rPr>
          <w:rFonts w:ascii="Times New Roman"/>
          <w:b w:val="false"/>
          <w:i w:val="false"/>
          <w:color w:val="000000"/>
          <w:sz w:val="28"/>
        </w:rPr>
        <w:t>
      2) атыс дайындығының практикалық сабақтарында АК-74 салмақты-пішінді макеті, пневматикалық винтовка, сонымен қатар пневматикалық оқтардың болуы қарастырылады.</w:t>
      </w:r>
    </w:p>
    <w:bookmarkStart w:name="z31" w:id="27"/>
    <w:p>
      <w:pPr>
        <w:spacing w:after="0"/>
        <w:ind w:left="0"/>
        <w:jc w:val="both"/>
      </w:pPr>
      <w:r>
        <w:rPr>
          <w:rFonts w:ascii="Times New Roman"/>
          <w:b w:val="false"/>
          <w:i w:val="false"/>
          <w:color w:val="000000"/>
          <w:sz w:val="28"/>
        </w:rPr>
        <w:t>
      17. Саптық дайындық бойынша сабақтар саптық алаңда өткізіледі:</w:t>
      </w:r>
    </w:p>
    <w:bookmarkEnd w:id="27"/>
    <w:p>
      <w:pPr>
        <w:spacing w:after="0"/>
        <w:ind w:left="0"/>
        <w:jc w:val="both"/>
      </w:pPr>
      <w:r>
        <w:rPr>
          <w:rFonts w:ascii="Times New Roman"/>
          <w:b w:val="false"/>
          <w:i w:val="false"/>
          <w:color w:val="000000"/>
          <w:sz w:val="28"/>
        </w:rPr>
        <w:t>
      1) практикалық сабақтарды өткізу барысында саптық тәсілдерді үйрену кезінде оқытушының саптық тәсілді тұтас және бөлшектеп көрсетуіне баса назар аударылады;</w:t>
      </w:r>
    </w:p>
    <w:p>
      <w:pPr>
        <w:spacing w:after="0"/>
        <w:ind w:left="0"/>
        <w:jc w:val="both"/>
      </w:pPr>
      <w:r>
        <w:rPr>
          <w:rFonts w:ascii="Times New Roman"/>
          <w:b w:val="false"/>
          <w:i w:val="false"/>
          <w:color w:val="000000"/>
          <w:sz w:val="28"/>
        </w:rPr>
        <w:t xml:space="preserve">
      2) білім алушылардың жаттығу жасауы міндетті түрде сабақта қарастырылады. </w:t>
      </w:r>
    </w:p>
    <w:bookmarkStart w:name="z32" w:id="28"/>
    <w:p>
      <w:pPr>
        <w:spacing w:after="0"/>
        <w:ind w:left="0"/>
        <w:jc w:val="both"/>
      </w:pPr>
      <w:r>
        <w:rPr>
          <w:rFonts w:ascii="Times New Roman"/>
          <w:b w:val="false"/>
          <w:i w:val="false"/>
          <w:color w:val="000000"/>
          <w:sz w:val="28"/>
        </w:rPr>
        <w:t>
      18. 10-сыныпта әскери топография сабақтарын білім алушыларға оқытқанда таныс емес аймақтарда картасыз және картамен бағдарлау, сол ауданда өзінің орналасқан орнын анықтау және азимут бойынша жүру бағытын компастың көмегімен және компассыз табуды, сонымен қатар ұшқышсыз қашықтықта ұшатын аспаптардан алынған ақпараттарды қолдануын үйретуді қарастырады.</w:t>
      </w:r>
    </w:p>
    <w:bookmarkEnd w:id="28"/>
    <w:bookmarkStart w:name="z33" w:id="29"/>
    <w:p>
      <w:pPr>
        <w:spacing w:after="0"/>
        <w:ind w:left="0"/>
        <w:jc w:val="both"/>
      </w:pPr>
      <w:r>
        <w:rPr>
          <w:rFonts w:ascii="Times New Roman"/>
          <w:b w:val="false"/>
          <w:i w:val="false"/>
          <w:color w:val="000000"/>
          <w:sz w:val="28"/>
        </w:rPr>
        <w:t>
      19. 10-сыныпта өмір қауіпсіздігі және ақпараттық технология негіздері бөлімінде – азаматтық қорғау және медициналық білім негіздері сабағында білім алушылар Қазақстан Республикасының халқын бейбіт және соғыс кезіндегі табиғи апаттарда, ірі апаттарда, қасірет пен террористік актіде атқарылатын іс-шаралармен таныстырады.</w:t>
      </w:r>
    </w:p>
    <w:bookmarkEnd w:id="29"/>
    <w:bookmarkStart w:name="z34" w:id="30"/>
    <w:p>
      <w:pPr>
        <w:spacing w:after="0"/>
        <w:ind w:left="0"/>
        <w:jc w:val="both"/>
      </w:pPr>
      <w:r>
        <w:rPr>
          <w:rFonts w:ascii="Times New Roman"/>
          <w:b w:val="false"/>
          <w:i w:val="false"/>
          <w:color w:val="000000"/>
          <w:sz w:val="28"/>
        </w:rPr>
        <w:t>
      20. Білім алушылардың практикалық дағдылары мен біліктіліктерін шыңдау және жетілдіру, сонымен қатар әскери істі оқып-үйренуге деген қызығушылықтарын арттыру мақсатында оқу жылының соңында спорттық-қорғаныс сауықтыру лагерлерінде, әскери бөлім базаларында (әскери бөлім басшылығымен келісе отырып) 10-сынып ұлдарымен 30 сағат көлеміндегі бес күндік оқу-далалық (лагерьлік) жиыны өткізіледі.</w:t>
      </w:r>
    </w:p>
    <w:bookmarkEnd w:id="30"/>
    <w:bookmarkStart w:name="z35" w:id="31"/>
    <w:p>
      <w:pPr>
        <w:spacing w:after="0"/>
        <w:ind w:left="0"/>
        <w:jc w:val="both"/>
      </w:pPr>
      <w:r>
        <w:rPr>
          <w:rFonts w:ascii="Times New Roman"/>
          <w:b w:val="false"/>
          <w:i w:val="false"/>
          <w:color w:val="000000"/>
          <w:sz w:val="28"/>
        </w:rPr>
        <w:t>
      21. Оқу-дала жиыны курсы алғашқы әскери және технологиялық дайындық бағдарламасының міндетті кезеңі болып табылады. Ол жергілікті атқару органдарымен бірлесіп ұйымдастырылады және білім беру ұйымдарының оқу сағаттарымен қамтамасыз етіледі.</w:t>
      </w:r>
    </w:p>
    <w:bookmarkEnd w:id="31"/>
    <w:bookmarkStart w:name="z36" w:id="32"/>
    <w:p>
      <w:pPr>
        <w:spacing w:after="0"/>
        <w:ind w:left="0"/>
        <w:jc w:val="both"/>
      </w:pPr>
      <w:r>
        <w:rPr>
          <w:rFonts w:ascii="Times New Roman"/>
          <w:b w:val="false"/>
          <w:i w:val="false"/>
          <w:color w:val="000000"/>
          <w:sz w:val="28"/>
        </w:rPr>
        <w:t xml:space="preserve">
      22. "Алғашқы әскери және технологиялық дайындық" пәнінің оқу нәтижелерін бағалау үшін ауызша сұрақ қою, жазба жұмыстың және практикалық жаттығулар бақылауын қолдану арқылы жүзеге асырады. </w:t>
      </w:r>
    </w:p>
    <w:bookmarkEnd w:id="32"/>
    <w:bookmarkStart w:name="z37" w:id="33"/>
    <w:p>
      <w:pPr>
        <w:spacing w:after="0"/>
        <w:ind w:left="0"/>
        <w:jc w:val="both"/>
      </w:pPr>
      <w:r>
        <w:rPr>
          <w:rFonts w:ascii="Times New Roman"/>
          <w:b w:val="false"/>
          <w:i w:val="false"/>
          <w:color w:val="000000"/>
          <w:sz w:val="28"/>
        </w:rPr>
        <w:t xml:space="preserve">
      23. 11-сыныпта технологиялық дайындыққа арналған бөлім жол қозғалысы ережесін және автокөлік құралдарын қауіпсіз жүргізуді зерделеу қарастырылады. </w:t>
      </w:r>
    </w:p>
    <w:bookmarkEnd w:id="33"/>
    <w:bookmarkStart w:name="z38" w:id="34"/>
    <w:p>
      <w:pPr>
        <w:spacing w:after="0"/>
        <w:ind w:left="0"/>
        <w:jc w:val="both"/>
      </w:pPr>
      <w:r>
        <w:rPr>
          <w:rFonts w:ascii="Times New Roman"/>
          <w:b w:val="false"/>
          <w:i w:val="false"/>
          <w:color w:val="000000"/>
          <w:sz w:val="28"/>
        </w:rPr>
        <w:t>
      24. Оқытудың негізгі нысандары теориялық, зертханалық-практикалық, практикалық және бақылау сабақтары болып табылады.</w:t>
      </w:r>
    </w:p>
    <w:bookmarkEnd w:id="34"/>
    <w:bookmarkStart w:name="z39" w:id="35"/>
    <w:p>
      <w:pPr>
        <w:spacing w:after="0"/>
        <w:ind w:left="0"/>
        <w:jc w:val="both"/>
      </w:pPr>
      <w:r>
        <w:rPr>
          <w:rFonts w:ascii="Times New Roman"/>
          <w:b w:val="false"/>
          <w:i w:val="false"/>
          <w:color w:val="000000"/>
          <w:sz w:val="28"/>
        </w:rPr>
        <w:t>
      25. Теориялық және зертханалық-практикалық оқу сабақтарының ұзақтығы – 40 минут, ал міндеттерді белгілеу, қорытынды шығару, құжаттама ресімдеу және білім алушыларды ауыстыру уақытын қоса алғанда, автомобиль жүргізу бойынша практикалық сабақтардың ұзақтығы – 60 минут.</w:t>
      </w:r>
    </w:p>
    <w:bookmarkEnd w:id="35"/>
    <w:bookmarkStart w:name="z40" w:id="36"/>
    <w:p>
      <w:pPr>
        <w:spacing w:after="0"/>
        <w:ind w:left="0"/>
        <w:jc w:val="both"/>
      </w:pPr>
      <w:r>
        <w:rPr>
          <w:rFonts w:ascii="Times New Roman"/>
          <w:b w:val="false"/>
          <w:i w:val="false"/>
          <w:color w:val="000000"/>
          <w:sz w:val="28"/>
        </w:rPr>
        <w:t xml:space="preserve">
      26. Зертханалық-практикалық сабақтарды үзіліссіз 80 минут ішінде өткізуге рұқсат етіледі. </w:t>
      </w:r>
    </w:p>
    <w:bookmarkEnd w:id="36"/>
    <w:bookmarkStart w:name="z41" w:id="37"/>
    <w:p>
      <w:pPr>
        <w:spacing w:after="0"/>
        <w:ind w:left="0"/>
        <w:jc w:val="both"/>
      </w:pPr>
      <w:r>
        <w:rPr>
          <w:rFonts w:ascii="Times New Roman"/>
          <w:b w:val="false"/>
          <w:i w:val="false"/>
          <w:color w:val="000000"/>
          <w:sz w:val="28"/>
        </w:rPr>
        <w:t>
      27. Теориялық және зертханалық-практикалық сабақтарды оқытушы өткізеді, автомобиль жүргізу бойынша практикалық сабақтарды көлік жүргізуге үйрету шебері білім алушылармен жеке жүргізеді.</w:t>
      </w:r>
    </w:p>
    <w:bookmarkEnd w:id="37"/>
    <w:bookmarkStart w:name="z42" w:id="38"/>
    <w:p>
      <w:pPr>
        <w:spacing w:after="0"/>
        <w:ind w:left="0"/>
        <w:jc w:val="both"/>
      </w:pPr>
      <w:r>
        <w:rPr>
          <w:rFonts w:ascii="Times New Roman"/>
          <w:b w:val="false"/>
          <w:i w:val="false"/>
          <w:color w:val="000000"/>
          <w:sz w:val="28"/>
        </w:rPr>
        <w:t>
      28. Зертханалық-практикалық сабақтар бір немесе бірнеше тақырып бойынша тиісті теориялық материалды зерделегеннен кейін иллюстрациялық және зерттеушілік жоспарда жүргізіледі.</w:t>
      </w:r>
    </w:p>
    <w:bookmarkEnd w:id="38"/>
    <w:bookmarkStart w:name="z43" w:id="39"/>
    <w:p>
      <w:pPr>
        <w:spacing w:after="0"/>
        <w:ind w:left="0"/>
        <w:jc w:val="both"/>
      </w:pPr>
      <w:r>
        <w:rPr>
          <w:rFonts w:ascii="Times New Roman"/>
          <w:b w:val="false"/>
          <w:i w:val="false"/>
          <w:color w:val="000000"/>
          <w:sz w:val="28"/>
        </w:rPr>
        <w:t>
      29. Практикалық сабақ басталғанға дейін білім алушылар негізгі ережелерді орындау мен қауіпсіздік шараларын сақтау бойынша міндетті нұсқаулықтан өтеді.</w:t>
      </w:r>
    </w:p>
    <w:bookmarkEnd w:id="39"/>
    <w:bookmarkStart w:name="z44" w:id="40"/>
    <w:p>
      <w:pPr>
        <w:spacing w:after="0"/>
        <w:ind w:left="0"/>
        <w:jc w:val="both"/>
      </w:pPr>
      <w:r>
        <w:rPr>
          <w:rFonts w:ascii="Times New Roman"/>
          <w:b w:val="false"/>
          <w:i w:val="false"/>
          <w:color w:val="000000"/>
          <w:sz w:val="28"/>
        </w:rPr>
        <w:t>
      30. Практикалық жүргізу сабақтары әрбір білім алушылармен жеке автотренажерлерде, автодромдарда (жүргізіп үйренуге арналған алаңдарда) және 3 жылда кемінде 1 рет жолда жүру қауіпсіздігін қамтамасыз ету жөніндегі аумақтық уәкілетті органда келісуден өткен үйрету бағыттарында өткізіледі.</w:t>
      </w:r>
    </w:p>
    <w:bookmarkEnd w:id="40"/>
    <w:bookmarkStart w:name="z45" w:id="41"/>
    <w:p>
      <w:pPr>
        <w:spacing w:after="0"/>
        <w:ind w:left="0"/>
        <w:jc w:val="both"/>
      </w:pPr>
      <w:r>
        <w:rPr>
          <w:rFonts w:ascii="Times New Roman"/>
          <w:b w:val="false"/>
          <w:i w:val="false"/>
          <w:color w:val="000000"/>
          <w:sz w:val="28"/>
        </w:rPr>
        <w:t>
      31. Білім алушылардың деңгейін анықтау және оның білімін бағалау үшін қорытынды сабақтар өткізіледі, олардың нәтижелері бойынша емтихандарға өздігінен дайындалу үшін ұсынымдар беріледі.</w:t>
      </w:r>
    </w:p>
    <w:bookmarkEnd w:id="41"/>
    <w:bookmarkStart w:name="z46" w:id="42"/>
    <w:p>
      <w:pPr>
        <w:spacing w:after="0"/>
        <w:ind w:left="0"/>
        <w:jc w:val="both"/>
      </w:pPr>
      <w:r>
        <w:rPr>
          <w:rFonts w:ascii="Times New Roman"/>
          <w:b w:val="false"/>
          <w:i w:val="false"/>
          <w:color w:val="000000"/>
          <w:sz w:val="28"/>
        </w:rPr>
        <w:t>
      32. Әрбір оқыту ұйымдарында алғашқы әскери және технологиялық дайындықты оқытудың оқу жылына есептелген күнтізбелік-тақырыптық жоспары құрылады.</w:t>
      </w:r>
    </w:p>
    <w:bookmarkEnd w:id="42"/>
    <w:bookmarkStart w:name="z47" w:id="43"/>
    <w:p>
      <w:pPr>
        <w:spacing w:after="0"/>
        <w:ind w:left="0"/>
        <w:jc w:val="both"/>
      </w:pPr>
      <w:r>
        <w:rPr>
          <w:rFonts w:ascii="Times New Roman"/>
          <w:b w:val="false"/>
          <w:i w:val="false"/>
          <w:color w:val="000000"/>
          <w:sz w:val="28"/>
        </w:rPr>
        <w:t>
      33. Оқыту процесінде оқу пәндерімен пәнаралық байланыс іске асырылады:</w:t>
      </w:r>
    </w:p>
    <w:bookmarkEnd w:id="43"/>
    <w:p>
      <w:pPr>
        <w:spacing w:after="0"/>
        <w:ind w:left="0"/>
        <w:jc w:val="both"/>
      </w:pPr>
      <w:r>
        <w:rPr>
          <w:rFonts w:ascii="Times New Roman"/>
          <w:b w:val="false"/>
          <w:i w:val="false"/>
          <w:color w:val="000000"/>
          <w:sz w:val="28"/>
        </w:rPr>
        <w:t>
      1) "Қазақ тілі", "Орыс тілі", "Ағылшын тілі": сөз қорын алғашқы әскери және технологиялық дайындық саласына қатысты терминдермен толықтыру;</w:t>
      </w:r>
    </w:p>
    <w:p>
      <w:pPr>
        <w:spacing w:after="0"/>
        <w:ind w:left="0"/>
        <w:jc w:val="both"/>
      </w:pPr>
      <w:r>
        <w:rPr>
          <w:rFonts w:ascii="Times New Roman"/>
          <w:b w:val="false"/>
          <w:i w:val="false"/>
          <w:color w:val="000000"/>
          <w:sz w:val="28"/>
        </w:rPr>
        <w:t>
      2) "Физика": уақыт, кеңістік және материяның физикалық процесінің адам және қоғамға тигізетін әсерін білу;</w:t>
      </w:r>
    </w:p>
    <w:p>
      <w:pPr>
        <w:spacing w:after="0"/>
        <w:ind w:left="0"/>
        <w:jc w:val="both"/>
      </w:pPr>
      <w:r>
        <w:rPr>
          <w:rFonts w:ascii="Times New Roman"/>
          <w:b w:val="false"/>
          <w:i w:val="false"/>
          <w:color w:val="000000"/>
          <w:sz w:val="28"/>
        </w:rPr>
        <w:t>
      3) "Биология": адам гигиенасы және физиологиясын білу, сонымен қатар зиянды дағдылардың ағзаға тигізетін зияны туралы білімді қолдану;</w:t>
      </w:r>
    </w:p>
    <w:p>
      <w:pPr>
        <w:spacing w:after="0"/>
        <w:ind w:left="0"/>
        <w:jc w:val="both"/>
      </w:pPr>
      <w:r>
        <w:rPr>
          <w:rFonts w:ascii="Times New Roman"/>
          <w:b w:val="false"/>
          <w:i w:val="false"/>
          <w:color w:val="000000"/>
          <w:sz w:val="28"/>
        </w:rPr>
        <w:t>
      4) "Химия": уытты заттардың адам ағзасына тигізетін әсерін білу; әскери істе қолданылатын жарылғыш заттарды қолданғандағы қауіпсіздік тәртібін білу;</w:t>
      </w:r>
    </w:p>
    <w:p>
      <w:pPr>
        <w:spacing w:after="0"/>
        <w:ind w:left="0"/>
        <w:jc w:val="both"/>
      </w:pPr>
      <w:r>
        <w:rPr>
          <w:rFonts w:ascii="Times New Roman"/>
          <w:b w:val="false"/>
          <w:i w:val="false"/>
          <w:color w:val="000000"/>
          <w:sz w:val="28"/>
        </w:rPr>
        <w:t>
      5) "Дүниежүзі тарихы", "Қазақстан тарихы": отансүйгіштікті тәрбиелеу, Қазақстан халқының тарихы мен мәдениетіне деген құрметті тәрбиелеу, бір тарихи процес ретінде адамзаттың тарихын білу;</w:t>
      </w:r>
    </w:p>
    <w:p>
      <w:pPr>
        <w:spacing w:after="0"/>
        <w:ind w:left="0"/>
        <w:jc w:val="both"/>
      </w:pPr>
      <w:r>
        <w:rPr>
          <w:rFonts w:ascii="Times New Roman"/>
          <w:b w:val="false"/>
          <w:i w:val="false"/>
          <w:color w:val="000000"/>
          <w:sz w:val="28"/>
        </w:rPr>
        <w:t>
      6) "Құқық негіздері": мемлекеттің заң шығару негіздерін, Қазақстан азаматының құқығы мен міндеттерін білу;</w:t>
      </w:r>
    </w:p>
    <w:p>
      <w:pPr>
        <w:spacing w:after="0"/>
        <w:ind w:left="0"/>
        <w:jc w:val="both"/>
      </w:pPr>
      <w:r>
        <w:rPr>
          <w:rFonts w:ascii="Times New Roman"/>
          <w:b w:val="false"/>
          <w:i w:val="false"/>
          <w:color w:val="000000"/>
          <w:sz w:val="28"/>
        </w:rPr>
        <w:t>
      7) "География": бағыт тұстарын білу, түрлі белгілер және топографиялық карта бойынша жергілікті жерде бағдарлау біліктілігі, қазіргі кезеңдегі Қазақстан Республикасының аумағы мен шекараларын анықтау;</w:t>
      </w:r>
    </w:p>
    <w:p>
      <w:pPr>
        <w:spacing w:after="0"/>
        <w:ind w:left="0"/>
        <w:jc w:val="both"/>
      </w:pPr>
      <w:r>
        <w:rPr>
          <w:rFonts w:ascii="Times New Roman"/>
          <w:b w:val="false"/>
          <w:i w:val="false"/>
          <w:color w:val="000000"/>
          <w:sz w:val="28"/>
        </w:rPr>
        <w:t>
      8) "Дене шынықтыру": саптық жаттығуларды қолдану, граната лақтыру, кедергілер жолағынан өту;</w:t>
      </w:r>
    </w:p>
    <w:p>
      <w:pPr>
        <w:spacing w:after="0"/>
        <w:ind w:left="0"/>
        <w:jc w:val="both"/>
      </w:pPr>
      <w:r>
        <w:rPr>
          <w:rFonts w:ascii="Times New Roman"/>
          <w:b w:val="false"/>
          <w:i w:val="false"/>
          <w:color w:val="000000"/>
          <w:sz w:val="28"/>
        </w:rPr>
        <w:t>
      9) "Информатика": білім беру процесін сүйемелдеуде білім алушылардың білімінің сапасын арттыру мақсатында IT-технология білімін пәндік ақпараттық ортада моделдеу, құрастыру және талдау.</w:t>
      </w:r>
    </w:p>
    <w:bookmarkStart w:name="z48" w:id="44"/>
    <w:p>
      <w:pPr>
        <w:spacing w:after="0"/>
        <w:ind w:left="0"/>
        <w:jc w:val="both"/>
      </w:pPr>
      <w:r>
        <w:rPr>
          <w:rFonts w:ascii="Times New Roman"/>
          <w:b w:val="false"/>
          <w:i w:val="false"/>
          <w:color w:val="000000"/>
          <w:sz w:val="28"/>
        </w:rPr>
        <w:t>
      34. "Алғашқы әскери және технологиялық дайындық" пәнінің базалық мазмұны. 10-сынып.</w:t>
      </w:r>
    </w:p>
    <w:bookmarkEnd w:id="44"/>
    <w:bookmarkStart w:name="z49" w:id="45"/>
    <w:p>
      <w:pPr>
        <w:spacing w:after="0"/>
        <w:ind w:left="0"/>
        <w:jc w:val="both"/>
      </w:pPr>
      <w:r>
        <w:rPr>
          <w:rFonts w:ascii="Times New Roman"/>
          <w:b w:val="false"/>
          <w:i w:val="false"/>
          <w:color w:val="000000"/>
          <w:sz w:val="28"/>
        </w:rPr>
        <w:t>
      35. "Кіріспе сабағы" бөлімі:</w:t>
      </w:r>
    </w:p>
    <w:bookmarkEnd w:id="45"/>
    <w:p>
      <w:pPr>
        <w:spacing w:after="0"/>
        <w:ind w:left="0"/>
        <w:jc w:val="both"/>
      </w:pPr>
      <w:r>
        <w:rPr>
          <w:rFonts w:ascii="Times New Roman"/>
          <w:b w:val="false"/>
          <w:i w:val="false"/>
          <w:color w:val="000000"/>
          <w:sz w:val="28"/>
        </w:rPr>
        <w:t>
      1) білім алушыларға "Алғашқы әскери және технологиялық дайындық" пәніне оқыту мақсат-міндеттері мен мазмұнын;</w:t>
      </w:r>
    </w:p>
    <w:p>
      <w:pPr>
        <w:spacing w:after="0"/>
        <w:ind w:left="0"/>
        <w:jc w:val="both"/>
      </w:pPr>
      <w:r>
        <w:rPr>
          <w:rFonts w:ascii="Times New Roman"/>
          <w:b w:val="false"/>
          <w:i w:val="false"/>
          <w:color w:val="000000"/>
          <w:sz w:val="28"/>
        </w:rPr>
        <w:t xml:space="preserve">
      2) "Қазақстан Республикасының қорғаныс және Қарулы Күштер туралы", "Әскери қызмет және әскери қызметшілердің мәртебесі туралы", "Ұлттық қауіпсіздік туралы", "Азаматтық қорғану", "Білім туралы" Қазақстан Республикасының Заңдарын, "Бастапқы әскери дайындық қағидаларын бекіту туралы" Қазақстан Республикасы Қорғаныс министрінің 2017 жылғы 12 шілдедегі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15725 болып тіркелген),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Алғашқы әскери және технологиялық дайындық сабағында білім алушылардың құқықтары мен міндеттерін қамтиды.</w:t>
      </w:r>
    </w:p>
    <w:bookmarkStart w:name="z50" w:id="46"/>
    <w:p>
      <w:pPr>
        <w:spacing w:after="0"/>
        <w:ind w:left="0"/>
        <w:jc w:val="both"/>
      </w:pPr>
      <w:r>
        <w:rPr>
          <w:rFonts w:ascii="Times New Roman"/>
          <w:b w:val="false"/>
          <w:i w:val="false"/>
          <w:color w:val="000000"/>
          <w:sz w:val="28"/>
        </w:rPr>
        <w:t>
      36. "Қазақстан Республикасы Қарулы Күштері – мемлекеттің әскери қауіпсіздігінің кепілі" бөлімі:</w:t>
      </w:r>
    </w:p>
    <w:bookmarkEnd w:id="46"/>
    <w:p>
      <w:pPr>
        <w:spacing w:after="0"/>
        <w:ind w:left="0"/>
        <w:jc w:val="both"/>
      </w:pPr>
      <w:r>
        <w:rPr>
          <w:rFonts w:ascii="Times New Roman"/>
          <w:b w:val="false"/>
          <w:i w:val="false"/>
          <w:color w:val="000000"/>
          <w:sz w:val="28"/>
        </w:rPr>
        <w:t>
      1) Мемлекет қорғанысының конституциялық негіздері – Мемлекеттің қауіпсіздігін қамтамасыз етудегі Қазақстан Республикасы Конституциясының негізгі ережелері. Қазақстан Республикасы Қарулы Күштері, олардың құрамы және атқаратын қызметтерін;</w:t>
      </w:r>
    </w:p>
    <w:p>
      <w:pPr>
        <w:spacing w:after="0"/>
        <w:ind w:left="0"/>
        <w:jc w:val="both"/>
      </w:pPr>
      <w:r>
        <w:rPr>
          <w:rFonts w:ascii="Times New Roman"/>
          <w:b w:val="false"/>
          <w:i w:val="false"/>
          <w:color w:val="000000"/>
          <w:sz w:val="28"/>
        </w:rPr>
        <w:t>
      2) Қазақстан Республикасы Қарулы Күштерінің әскери рәміздері – Қазақстан Республикасы Қарулы Күштерінің әскери рәміздері. Әскери бөлімнің жауынгерлік туы. Әскери анттың əскери қызметкерлерге қоятын талаптары. Әскери қызмет – Қазақстан Республикасы азаматтарының қасиетті борышы және міндеттерін;</w:t>
      </w:r>
    </w:p>
    <w:p>
      <w:pPr>
        <w:spacing w:after="0"/>
        <w:ind w:left="0"/>
        <w:jc w:val="both"/>
      </w:pPr>
      <w:r>
        <w:rPr>
          <w:rFonts w:ascii="Times New Roman"/>
          <w:b w:val="false"/>
          <w:i w:val="false"/>
          <w:color w:val="000000"/>
          <w:sz w:val="28"/>
        </w:rPr>
        <w:t>
      3) Экстремизм және терроризмнің ұлттық қауіпсіздікке тигізетін салдары – Экстремизм түрлері: саяси, діни, экономикалық және экологиялық. Экстремизм, терроризм, олардың өзіндік сипаттары. Қазіргі әлемдегі террорлық қауіп-қатерлердің ұлғаю себептерін қамтиды.</w:t>
      </w:r>
    </w:p>
    <w:bookmarkStart w:name="z51" w:id="47"/>
    <w:p>
      <w:pPr>
        <w:spacing w:after="0"/>
        <w:ind w:left="0"/>
        <w:jc w:val="both"/>
      </w:pPr>
      <w:r>
        <w:rPr>
          <w:rFonts w:ascii="Times New Roman"/>
          <w:b w:val="false"/>
          <w:i w:val="false"/>
          <w:color w:val="000000"/>
          <w:sz w:val="28"/>
        </w:rPr>
        <w:t xml:space="preserve">
      37. "Қазақстан Республикасы Қарулы Күштері, басқа әскерлер және әскери құрылымдарының жалпыәскери жарғылары" бөлімі: </w:t>
      </w:r>
    </w:p>
    <w:bookmarkEnd w:id="47"/>
    <w:p>
      <w:pPr>
        <w:spacing w:after="0"/>
        <w:ind w:left="0"/>
        <w:jc w:val="both"/>
      </w:pPr>
      <w:r>
        <w:rPr>
          <w:rFonts w:ascii="Times New Roman"/>
          <w:b w:val="false"/>
          <w:i w:val="false"/>
          <w:color w:val="000000"/>
          <w:sz w:val="28"/>
        </w:rPr>
        <w:t>
      1) Қазақстан Республикасы Қарулы Күштері, басқа әскерлер және әскери құралымдарының жалпыәскери жарғылары – Қазақстан Республикасы Қарулы Күштері, басқа әскерлер және әскери құралымдарының жалпыәскери жарғылары, олардың әскери ұжым қызметі мен тұрмыс-тіршілігіндегі маңызы. Әскери қызметкерлердің жалпы міндеттері. Әскери атақ және айыру белгілерін;</w:t>
      </w:r>
    </w:p>
    <w:p>
      <w:pPr>
        <w:spacing w:after="0"/>
        <w:ind w:left="0"/>
        <w:jc w:val="both"/>
      </w:pPr>
      <w:r>
        <w:rPr>
          <w:rFonts w:ascii="Times New Roman"/>
          <w:b w:val="false"/>
          <w:i w:val="false"/>
          <w:color w:val="000000"/>
          <w:sz w:val="28"/>
        </w:rPr>
        <w:t xml:space="preserve">
      2) Әскери қызметкерлер және олардың өзара қарым-қатынастары –Бастықтар және бағыныштылар, аға және кіші әскерилер, олардың құқықтары мен міндеттері. Әскери әдептілік ережесі және әскери қызметкерлердің тәртібі. Бұйрық, оны беру жəне орындау тəртібі. Бастықтарға жəне шені жоғарыларға мəлімдеме жасауды; </w:t>
      </w:r>
    </w:p>
    <w:p>
      <w:pPr>
        <w:spacing w:after="0"/>
        <w:ind w:left="0"/>
        <w:jc w:val="both"/>
      </w:pPr>
      <w:r>
        <w:rPr>
          <w:rFonts w:ascii="Times New Roman"/>
          <w:b w:val="false"/>
          <w:i w:val="false"/>
          <w:color w:val="000000"/>
          <w:sz w:val="28"/>
        </w:rPr>
        <w:t>
      3) Әскери тәртіп, оның мәні мен мағынасы – Әскери тәртіп, марапаттау және жазалау. Әскери тәртіпті сақтау бойынша әскери қызметшілердің міндеттері. Сарбаздарға көрсетілетін марапат түрлері. Сарбаздарға берілетін тәртіптік жазалауларды қамтиды.</w:t>
      </w:r>
    </w:p>
    <w:bookmarkStart w:name="z52" w:id="48"/>
    <w:p>
      <w:pPr>
        <w:spacing w:after="0"/>
        <w:ind w:left="0"/>
        <w:jc w:val="both"/>
      </w:pPr>
      <w:r>
        <w:rPr>
          <w:rFonts w:ascii="Times New Roman"/>
          <w:b w:val="false"/>
          <w:i w:val="false"/>
          <w:color w:val="000000"/>
          <w:sz w:val="28"/>
        </w:rPr>
        <w:t>
      38. "Тактикалық дайындық" бөлімі мотоатқыштар бөлімшесін ұйымдастыру және ұрыстық мүмкіндіктері – Бөлімшені ұйымдастыру. Штаттық қарулану және ұрыстық техника. Бөлімшенің ұрыстық мүмкіндіктерін қамтиды.</w:t>
      </w:r>
    </w:p>
    <w:bookmarkEnd w:id="48"/>
    <w:bookmarkStart w:name="z53" w:id="49"/>
    <w:p>
      <w:pPr>
        <w:spacing w:after="0"/>
        <w:ind w:left="0"/>
        <w:jc w:val="both"/>
      </w:pPr>
      <w:r>
        <w:rPr>
          <w:rFonts w:ascii="Times New Roman"/>
          <w:b w:val="false"/>
          <w:i w:val="false"/>
          <w:color w:val="000000"/>
          <w:sz w:val="28"/>
        </w:rPr>
        <w:t>
      39. "Атыс дайындығы" бөлімі:</w:t>
      </w:r>
    </w:p>
    <w:bookmarkEnd w:id="49"/>
    <w:p>
      <w:pPr>
        <w:spacing w:after="0"/>
        <w:ind w:left="0"/>
        <w:jc w:val="both"/>
      </w:pPr>
      <w:r>
        <w:rPr>
          <w:rFonts w:ascii="Times New Roman"/>
          <w:b w:val="false"/>
          <w:i w:val="false"/>
          <w:color w:val="000000"/>
          <w:sz w:val="28"/>
        </w:rPr>
        <w:t>
      1) Калашников автоматы және қол пулеметі – Қару және патрондарды қолдану кезіндегі қауіпсіздік шаралары. Калашников автоматы және қол пулеметінің атқаратын қызметі, ұрыстық қасиеті, жалпы құрылысы және жұмыс істеу механизмін;</w:t>
      </w:r>
    </w:p>
    <w:p>
      <w:pPr>
        <w:spacing w:after="0"/>
        <w:ind w:left="0"/>
        <w:jc w:val="both"/>
      </w:pPr>
      <w:r>
        <w:rPr>
          <w:rFonts w:ascii="Times New Roman"/>
          <w:b w:val="false"/>
          <w:i w:val="false"/>
          <w:color w:val="000000"/>
          <w:sz w:val="28"/>
        </w:rPr>
        <w:t>
      2) Калашников автоматын (қол пулеметін) жартылай бөлшектеу жəне жинақтау – Автоматты жартылай бөлшектеу және жинақтау; Калашников автоматының атқаратын қызметі, бөлшектері мен механизмдерінің, патронының құрылысын;</w:t>
      </w:r>
    </w:p>
    <w:p>
      <w:pPr>
        <w:spacing w:after="0"/>
        <w:ind w:left="0"/>
        <w:jc w:val="both"/>
      </w:pPr>
      <w:r>
        <w:rPr>
          <w:rFonts w:ascii="Times New Roman"/>
          <w:b w:val="false"/>
          <w:i w:val="false"/>
          <w:color w:val="000000"/>
          <w:sz w:val="28"/>
        </w:rPr>
        <w:t>
      3) Калашников автоматын (қол пулеметін) атуға дайындау –Автоматтың керек жарақтары. Автоматтың атудан кейінгі тазалау және майлау тәртібі. Автоматты сақтау. Автоматтың оқтарын тексеру және атысқа дайындау. Ату кезіндегі кідірістер және оны жою амалдарын;</w:t>
      </w:r>
    </w:p>
    <w:p>
      <w:pPr>
        <w:spacing w:after="0"/>
        <w:ind w:left="0"/>
        <w:jc w:val="both"/>
      </w:pPr>
      <w:r>
        <w:rPr>
          <w:rFonts w:ascii="Times New Roman"/>
          <w:b w:val="false"/>
          <w:i w:val="false"/>
          <w:color w:val="000000"/>
          <w:sz w:val="28"/>
        </w:rPr>
        <w:t xml:space="preserve">
      4) Жарықшақты қол гранаталары – Жарықшақты қол гранаталарының (РГД-5, РГН, Ф-1, РГО) атқаратын қызметі және ұрыстық қасиеті. Гранаталар мен тұтандырғыштың құрылысы. Гранатаны лақтырған кездегі бөлшектері мен механизмдерінің жұмысы. Гранатаны лақтыруға дайындауды қамтиды. </w:t>
      </w:r>
    </w:p>
    <w:bookmarkStart w:name="z54" w:id="50"/>
    <w:p>
      <w:pPr>
        <w:spacing w:after="0"/>
        <w:ind w:left="0"/>
        <w:jc w:val="both"/>
      </w:pPr>
      <w:r>
        <w:rPr>
          <w:rFonts w:ascii="Times New Roman"/>
          <w:b w:val="false"/>
          <w:i w:val="false"/>
          <w:color w:val="000000"/>
          <w:sz w:val="28"/>
        </w:rPr>
        <w:t>
      40. "Саптық дайындық" бөлімі:</w:t>
      </w:r>
    </w:p>
    <w:bookmarkEnd w:id="50"/>
    <w:p>
      <w:pPr>
        <w:spacing w:after="0"/>
        <w:ind w:left="0"/>
        <w:jc w:val="both"/>
      </w:pPr>
      <w:r>
        <w:rPr>
          <w:rFonts w:ascii="Times New Roman"/>
          <w:b w:val="false"/>
          <w:i w:val="false"/>
          <w:color w:val="000000"/>
          <w:sz w:val="28"/>
        </w:rPr>
        <w:t>
      1) Сап және оның элементтері. Саптық тұрыс – Сап және оның элементтері. Алдын-ала және орындауға берілетін пәрмендер. Сапқа тұрғанға дейінгі және саптағы сарбаздың міндеттері Саптық тұрыс. "Сапқа тұр!", "Түзел!", "Тік тұр!", "Еркін тұр!", "Реттел!", "Тоқтат!", "Бас киімдеріңді (киімді) ШЕШ!", "Бас киімдеріңді (бас киімді) КИ!" пәрмендерін орындауды;</w:t>
      </w:r>
    </w:p>
    <w:p>
      <w:pPr>
        <w:spacing w:after="0"/>
        <w:ind w:left="0"/>
        <w:jc w:val="both"/>
      </w:pPr>
      <w:r>
        <w:rPr>
          <w:rFonts w:ascii="Times New Roman"/>
          <w:b w:val="false"/>
          <w:i w:val="false"/>
          <w:color w:val="000000"/>
          <w:sz w:val="28"/>
        </w:rPr>
        <w:t xml:space="preserve">
      2) Бір орында орындалатын бұрылулар. Саптық және жорықтық адым – Бір қатарлы саптан екі қатарлы сапқа және қайтадан бір қатарлы сапқа тұру. Саптық және жорықтық адыммен қозғалысты қамтиды. </w:t>
      </w:r>
    </w:p>
    <w:bookmarkStart w:name="z55" w:id="51"/>
    <w:p>
      <w:pPr>
        <w:spacing w:after="0"/>
        <w:ind w:left="0"/>
        <w:jc w:val="both"/>
      </w:pPr>
      <w:r>
        <w:rPr>
          <w:rFonts w:ascii="Times New Roman"/>
          <w:b w:val="false"/>
          <w:i w:val="false"/>
          <w:color w:val="000000"/>
          <w:sz w:val="28"/>
        </w:rPr>
        <w:t>
      41. "Әскери топография" бөлімі:</w:t>
      </w:r>
    </w:p>
    <w:bookmarkEnd w:id="51"/>
    <w:p>
      <w:pPr>
        <w:spacing w:after="0"/>
        <w:ind w:left="0"/>
        <w:jc w:val="both"/>
      </w:pPr>
      <w:r>
        <w:rPr>
          <w:rFonts w:ascii="Times New Roman"/>
          <w:b w:val="false"/>
          <w:i w:val="false"/>
          <w:color w:val="000000"/>
          <w:sz w:val="28"/>
        </w:rPr>
        <w:t xml:space="preserve">
      1) Жергілікті жерде картасыз бағдарлау – Бағдарлау туралы түсінік. Компаспен, аспан денелерінің және жергілікті заттар бойынша көкжиек тұстарын анықтау. Өзінің орналасқан жері туралы мәлімдеме жасауды қамтиды; </w:t>
      </w:r>
    </w:p>
    <w:p>
      <w:pPr>
        <w:spacing w:after="0"/>
        <w:ind w:left="0"/>
        <w:jc w:val="both"/>
      </w:pPr>
      <w:r>
        <w:rPr>
          <w:rFonts w:ascii="Times New Roman"/>
          <w:b w:val="false"/>
          <w:i w:val="false"/>
          <w:color w:val="000000"/>
          <w:sz w:val="28"/>
        </w:rPr>
        <w:t xml:space="preserve">
      2) Магнитті азимутты анықтау – Азимут және оны анықтау. Жергілікті жерде бағдарлаудың заманауи дербес жабдықтары. Спутниктік-навигациялық жүйелер туралы жалпы мәліметтерді қамтиды: GPS (Global Positional System), ГЛОНАСС, Galileo. </w:t>
      </w:r>
    </w:p>
    <w:bookmarkStart w:name="z56" w:id="52"/>
    <w:p>
      <w:pPr>
        <w:spacing w:after="0"/>
        <w:ind w:left="0"/>
        <w:jc w:val="both"/>
      </w:pPr>
      <w:r>
        <w:rPr>
          <w:rFonts w:ascii="Times New Roman"/>
          <w:b w:val="false"/>
          <w:i w:val="false"/>
          <w:color w:val="000000"/>
          <w:sz w:val="28"/>
        </w:rPr>
        <w:t>
      42. "Әскери роботты техникалардың негіздері" бөлімі:</w:t>
      </w:r>
    </w:p>
    <w:bookmarkEnd w:id="52"/>
    <w:p>
      <w:pPr>
        <w:spacing w:after="0"/>
        <w:ind w:left="0"/>
        <w:jc w:val="both"/>
      </w:pPr>
      <w:r>
        <w:rPr>
          <w:rFonts w:ascii="Times New Roman"/>
          <w:b w:val="false"/>
          <w:i w:val="false"/>
          <w:color w:val="000000"/>
          <w:sz w:val="28"/>
        </w:rPr>
        <w:t>
      1) Әскери роботты техникалардың негіздері – Роботтар туралы жалпы мәліметтер. Роботтарды әскери істе пайдалануды;</w:t>
      </w:r>
    </w:p>
    <w:p>
      <w:pPr>
        <w:spacing w:after="0"/>
        <w:ind w:left="0"/>
        <w:jc w:val="both"/>
      </w:pPr>
      <w:r>
        <w:rPr>
          <w:rFonts w:ascii="Times New Roman"/>
          <w:b w:val="false"/>
          <w:i w:val="false"/>
          <w:color w:val="000000"/>
          <w:sz w:val="28"/>
        </w:rPr>
        <w:t>
      2) Роботтарды басқару алгоритмі – Роботтың қозғалу траекториясын жоспарлау. Роботтар тобын ұжымдық басқару үлгісі және алгоритмдерін;</w:t>
      </w:r>
    </w:p>
    <w:p>
      <w:pPr>
        <w:spacing w:after="0"/>
        <w:ind w:left="0"/>
        <w:jc w:val="both"/>
      </w:pPr>
      <w:r>
        <w:rPr>
          <w:rFonts w:ascii="Times New Roman"/>
          <w:b w:val="false"/>
          <w:i w:val="false"/>
          <w:color w:val="000000"/>
          <w:sz w:val="28"/>
        </w:rPr>
        <w:t>
      3) Роботтарға арналған тапсырмалар – Роботтардың атқара алатын қызметтері. Жекелеген тактикалық міндеттерді шешу: жергілікті жерлерде бағдарлау, роботтардың қиын жағдайларда қызмет ету тәртібін қамтиды.</w:t>
      </w:r>
    </w:p>
    <w:bookmarkStart w:name="z57" w:id="53"/>
    <w:p>
      <w:pPr>
        <w:spacing w:after="0"/>
        <w:ind w:left="0"/>
        <w:jc w:val="both"/>
      </w:pPr>
      <w:r>
        <w:rPr>
          <w:rFonts w:ascii="Times New Roman"/>
          <w:b w:val="false"/>
          <w:i w:val="false"/>
          <w:color w:val="000000"/>
          <w:sz w:val="28"/>
        </w:rPr>
        <w:t>
      43. "Өмір қауіпсіздігі және ақпараттық технологиялар негіздері" бөлімі:</w:t>
      </w:r>
    </w:p>
    <w:bookmarkEnd w:id="53"/>
    <w:p>
      <w:pPr>
        <w:spacing w:after="0"/>
        <w:ind w:left="0"/>
        <w:jc w:val="both"/>
      </w:pPr>
      <w:r>
        <w:rPr>
          <w:rFonts w:ascii="Times New Roman"/>
          <w:b w:val="false"/>
          <w:i w:val="false"/>
          <w:color w:val="000000"/>
          <w:sz w:val="28"/>
        </w:rPr>
        <w:t>
      1) Шаруашылық объектісінің азаматтық қорғанысы – Шаруашылық объектісінің азаматтық қорғанысын (оқу орындарын) ұйымдастырудың құрылымы және оның міндеттері. Азаматтық қорғанысының əскери емес құрылымдар қызметі жəне жабдықталуын;</w:t>
      </w:r>
    </w:p>
    <w:p>
      <w:pPr>
        <w:spacing w:after="0"/>
        <w:ind w:left="0"/>
        <w:jc w:val="both"/>
      </w:pPr>
      <w:r>
        <w:rPr>
          <w:rFonts w:ascii="Times New Roman"/>
          <w:b w:val="false"/>
          <w:i w:val="false"/>
          <w:color w:val="000000"/>
          <w:sz w:val="28"/>
        </w:rPr>
        <w:t>
      2) Ядролық қару және оның сипаттамасы – Ядролық жарылыстардың түрлері. Ядролық жарылыстың зақымдаушы факторлары және олардан қорғану тәсілдері. Ядролық зақымдау ошағы және оның сипаттамасы. Нейтронды оқ-дәрілердің зақымдаушы әсерінің ерекшеліктерін;</w:t>
      </w:r>
    </w:p>
    <w:p>
      <w:pPr>
        <w:spacing w:after="0"/>
        <w:ind w:left="0"/>
        <w:jc w:val="both"/>
      </w:pPr>
      <w:r>
        <w:rPr>
          <w:rFonts w:ascii="Times New Roman"/>
          <w:b w:val="false"/>
          <w:i w:val="false"/>
          <w:color w:val="000000"/>
          <w:sz w:val="28"/>
        </w:rPr>
        <w:t>
      3) Химиялық қару – Химиялық қару және оны қолдану белгілері. Улаушы заттар, олардың улағыш қасиеті және олардан қорғану тәсілдері туралы қысқаша түсінік. Химиялық зақымдау ошағы, зақымдаудың алғашқы және екінші аумағын;</w:t>
      </w:r>
    </w:p>
    <w:p>
      <w:pPr>
        <w:spacing w:after="0"/>
        <w:ind w:left="0"/>
        <w:jc w:val="both"/>
      </w:pPr>
      <w:r>
        <w:rPr>
          <w:rFonts w:ascii="Times New Roman"/>
          <w:b w:val="false"/>
          <w:i w:val="false"/>
          <w:color w:val="000000"/>
          <w:sz w:val="28"/>
        </w:rPr>
        <w:t>
      4) Биологиялық (бактериологиялық) қару – Биологиялық (бактериологиялық) қару, оның зақымдаушы әсері, қолдану белгілерін анықтау. Бактериологиялық құралдар, олардың улағыш әсері және олардан қорғану құралдары туралы қысқаша сипаттама. Бактериологиялық зақымдау ошағы, оның сипаттамасы. Бактериологиялық зақымдау ошағында жүргізілетін іс-шаралар. Карантин және обсервацияны;</w:t>
      </w:r>
    </w:p>
    <w:p>
      <w:pPr>
        <w:spacing w:after="0"/>
        <w:ind w:left="0"/>
        <w:jc w:val="both"/>
      </w:pPr>
      <w:r>
        <w:rPr>
          <w:rFonts w:ascii="Times New Roman"/>
          <w:b w:val="false"/>
          <w:i w:val="false"/>
          <w:color w:val="000000"/>
          <w:sz w:val="28"/>
        </w:rPr>
        <w:t>
      5) Тыныс алу мүшелерін қорғау құралдары – Жалпыәскери газтұмылдырық, оның атқаратын қызметі және құрылысы. Азаматтық газтұмылдырықтар құрылысының ерекшеліктері. Сауыт-қорғанысты (маска) таңдау, жарамдылығын тексеру, газтұмылдырықты жинау және қалтаға салу. Газтұмылдырықты алып жүру және пайдалану тәртібі, зақымдалған адамға газтұмылдырық кигізу тәсілдері. Жарамсыз газтұмылдырықты пайдалану. Тыныс алу мүшелерін қорғаудың қарапайым құралдарын;</w:t>
      </w:r>
    </w:p>
    <w:p>
      <w:pPr>
        <w:spacing w:after="0"/>
        <w:ind w:left="0"/>
        <w:jc w:val="both"/>
      </w:pPr>
      <w:r>
        <w:rPr>
          <w:rFonts w:ascii="Times New Roman"/>
          <w:b w:val="false"/>
          <w:i w:val="false"/>
          <w:color w:val="000000"/>
          <w:sz w:val="28"/>
        </w:rPr>
        <w:t>
      6) Теріні қорғаудың жеке құралдары – Теріні қорғауға арналған қарапайым құралдар, қосымша герметизациялау және сіңдіру арқылы олардың қорғаныс қасиеттерін арттыру. Арнайы қорғаныс киімінің (Л-1 жеңіл қорғаныс кеудеше, сүзгілі қорғаныс киімі, жалпыәскери қорғаныс жабдығы) атқаратын қызметімен және оларды пайдалану ережелерімен танысуды;</w:t>
      </w:r>
    </w:p>
    <w:p>
      <w:pPr>
        <w:spacing w:after="0"/>
        <w:ind w:left="0"/>
        <w:jc w:val="both"/>
      </w:pPr>
      <w:r>
        <w:rPr>
          <w:rFonts w:ascii="Times New Roman"/>
          <w:b w:val="false"/>
          <w:i w:val="false"/>
          <w:color w:val="000000"/>
          <w:sz w:val="28"/>
        </w:rPr>
        <w:t>
      7) Ұжымдық қорғану құралдары – Радиацияға қарсы тасалар мен панаханалар, олардың қорғау қасиеттері, жалпы құрылысы және іштей жабдықталуы. Қарапайым тасаны;</w:t>
      </w:r>
    </w:p>
    <w:p>
      <w:pPr>
        <w:spacing w:after="0"/>
        <w:ind w:left="0"/>
        <w:jc w:val="both"/>
      </w:pPr>
      <w:r>
        <w:rPr>
          <w:rFonts w:ascii="Times New Roman"/>
          <w:b w:val="false"/>
          <w:i w:val="false"/>
          <w:color w:val="000000"/>
          <w:sz w:val="28"/>
        </w:rPr>
        <w:t>
      8) Эвакуациялау жəне халықты белгілеп шоғырландыру – Азаматтық қорғаныс дабылы және ол бойынша әрекет ету тәртібі. Эвакуациялау және орналастыру тәсілдері мен тәртібі. Эвакуацияланаушылардың міндеттері, олардың керек-жарақтары, қажетті жеке мүліктері, құжаттары мен азық-түліктері. Эвакуация бекетіндегі тəртіп, жүру бағыты жəне орналасатын орынға келу ережелер тәртібін;</w:t>
      </w:r>
    </w:p>
    <w:p>
      <w:pPr>
        <w:spacing w:after="0"/>
        <w:ind w:left="0"/>
        <w:jc w:val="both"/>
      </w:pPr>
      <w:r>
        <w:rPr>
          <w:rFonts w:ascii="Times New Roman"/>
          <w:b w:val="false"/>
          <w:i w:val="false"/>
          <w:color w:val="000000"/>
          <w:sz w:val="28"/>
        </w:rPr>
        <w:t>
      9) Террорлық қауіп-қатер кезіндегі адамдардың қауіпсіздігі – Террорлық актілер бойынша қауіп-қатер төнген және террор болған кездегі азаматтардың атқаратын әрекеттері. Түрлі деңгейдегі қауіп-қатер төнген кезде әрекет ету тәртібі. Лаңкестік қауіпінің алдын алуда ақпараттық технологияның тиімділігін;</w:t>
      </w:r>
    </w:p>
    <w:p>
      <w:pPr>
        <w:spacing w:after="0"/>
        <w:ind w:left="0"/>
        <w:jc w:val="both"/>
      </w:pPr>
      <w:r>
        <w:rPr>
          <w:rFonts w:ascii="Times New Roman"/>
          <w:b w:val="false"/>
          <w:i w:val="false"/>
          <w:color w:val="000000"/>
          <w:sz w:val="28"/>
        </w:rPr>
        <w:t>
      10) Табиғи апат аймақтарындағы адамдардың әрекеттері – Табиғи апаттар, зілзалалар, олардың сипаттамалары және келтіруі мүмкін салдары. Табиғи апаттар және зілзалалар кезіндегі адамдардың әрекет ету тәртібі. Адамдардың табиғи апат салдарын жоюға, сондай-ақ құтқару жұмыстарын жүргізуге қатысуларын;</w:t>
      </w:r>
    </w:p>
    <w:p>
      <w:pPr>
        <w:spacing w:after="0"/>
        <w:ind w:left="0"/>
        <w:jc w:val="both"/>
      </w:pPr>
      <w:r>
        <w:rPr>
          <w:rFonts w:ascii="Times New Roman"/>
          <w:b w:val="false"/>
          <w:i w:val="false"/>
          <w:color w:val="000000"/>
          <w:sz w:val="28"/>
        </w:rPr>
        <w:t>
      11) Жарақат алу, қан ағу және күйік шалу кезінде көрсетілетін алғашқы көмек – Жарақат және олардың асқыну себептері туралы түсінік. Қансырау түрлері және олардың сипаттары. Күйік шалу себептері және олардың ауырлық деңгейлері. Естен танудың себебі. Жарақат алу және қансыраған кезде көрсетілетін алғашқы көмек. Асептика және антисептика туралы түсінікті;</w:t>
      </w:r>
    </w:p>
    <w:p>
      <w:pPr>
        <w:spacing w:after="0"/>
        <w:ind w:left="0"/>
        <w:jc w:val="both"/>
      </w:pPr>
      <w:r>
        <w:rPr>
          <w:rFonts w:ascii="Times New Roman"/>
          <w:b w:val="false"/>
          <w:i w:val="false"/>
          <w:color w:val="000000"/>
          <w:sz w:val="28"/>
        </w:rPr>
        <w:t>
      12) Түрлі қайғылы оқиға орын алған жағдайда көрсетілетін алғашқы көмек – Сүйектің сынуы және оларды анықтау туралы түсінік. Соғып алу, шығып кету, буынның созылуы және оларды анықтау белгілері. Шина салудың негізгі ережелері. Түрлі қайғылы оқиға орын алған кезде алғашқы көмек көрсету тәсілдері; Үсік шалу, күнге күю және жылудың әсері, олардың алдын алу және көрсетілетін алғашқы көмек. Электр тогы соққан кезде көрсетілетін алғашқы көмек және көмек көрсеткен кезде сақтауы керек қауіпсіздік шараларын қамтиды.</w:t>
      </w:r>
    </w:p>
    <w:bookmarkStart w:name="z58" w:id="54"/>
    <w:p>
      <w:pPr>
        <w:spacing w:after="0"/>
        <w:ind w:left="0"/>
        <w:jc w:val="both"/>
      </w:pPr>
      <w:r>
        <w:rPr>
          <w:rFonts w:ascii="Times New Roman"/>
          <w:b w:val="false"/>
          <w:i w:val="false"/>
          <w:color w:val="000000"/>
          <w:sz w:val="28"/>
        </w:rPr>
        <w:t>
      44. Далалық-оқу жиынындағы (лагерьлік) оқу материалдарын тақырыптар бойынша жоспарлау үлгісі (ұлдарға арналған). 10-сынып.</w:t>
      </w:r>
    </w:p>
    <w:bookmarkEnd w:id="54"/>
    <w:bookmarkStart w:name="z59" w:id="55"/>
    <w:p>
      <w:pPr>
        <w:spacing w:after="0"/>
        <w:ind w:left="0"/>
        <w:jc w:val="both"/>
      </w:pPr>
      <w:r>
        <w:rPr>
          <w:rFonts w:ascii="Times New Roman"/>
          <w:b w:val="false"/>
          <w:i w:val="false"/>
          <w:color w:val="000000"/>
          <w:sz w:val="28"/>
        </w:rPr>
        <w:t>
      45. "Тактикалық дайындық" бөлімі:</w:t>
      </w:r>
    </w:p>
    <w:bookmarkEnd w:id="55"/>
    <w:p>
      <w:pPr>
        <w:spacing w:after="0"/>
        <w:ind w:left="0"/>
        <w:jc w:val="both"/>
      </w:pPr>
      <w:r>
        <w:rPr>
          <w:rFonts w:ascii="Times New Roman"/>
          <w:b w:val="false"/>
          <w:i w:val="false"/>
          <w:color w:val="000000"/>
          <w:sz w:val="28"/>
        </w:rPr>
        <w:t>
      1) Әскери бөлімнің (бөлімшенің) қару-жарағы және әскери техникасы –Әскери бөлімнің (бөлімшенің) қарулануымен және әскери техникасымен, олардың атқаратын қызметтерімен, техникалық-тактикалық сипаттамаларымен танысу. Қарулану түрлері мен әскери техникаларды іс жүзінде көрсетуді;</w:t>
      </w:r>
    </w:p>
    <w:p>
      <w:pPr>
        <w:spacing w:after="0"/>
        <w:ind w:left="0"/>
        <w:jc w:val="both"/>
      </w:pPr>
      <w:r>
        <w:rPr>
          <w:rFonts w:ascii="Times New Roman"/>
          <w:b w:val="false"/>
          <w:i w:val="false"/>
          <w:color w:val="000000"/>
          <w:sz w:val="28"/>
        </w:rPr>
        <w:t>
      2) Бөлімшенің ұрыстық және жорықтық орналасу тәртібі – Бөлімшенің ұрыстық және жорықтық орналасу тәртібі. Ұрыстағы сарбаздың міндеттері. Бөлімшені басқаруды;</w:t>
      </w:r>
    </w:p>
    <w:p>
      <w:pPr>
        <w:spacing w:after="0"/>
        <w:ind w:left="0"/>
        <w:jc w:val="both"/>
      </w:pPr>
      <w:r>
        <w:rPr>
          <w:rFonts w:ascii="Times New Roman"/>
          <w:b w:val="false"/>
          <w:i w:val="false"/>
          <w:color w:val="000000"/>
          <w:sz w:val="28"/>
        </w:rPr>
        <w:t>
      3) Қорғанудың дербес құралдарын қолдануға жаттығу – Нормативтерді орындау: газтұмылдырықты кию, респираторды кию, "зақымдалушыға" газтұмылдырықты кигізу, жалпыәскери қорғаныс жабдығын кию. Дербес қобдиша және химиялық улануға қарсы пакет, олардың атқаратын қызметтері және пайдалану тәртібін;</w:t>
      </w:r>
    </w:p>
    <w:p>
      <w:pPr>
        <w:spacing w:after="0"/>
        <w:ind w:left="0"/>
        <w:jc w:val="both"/>
      </w:pPr>
      <w:r>
        <w:rPr>
          <w:rFonts w:ascii="Times New Roman"/>
          <w:b w:val="false"/>
          <w:i w:val="false"/>
          <w:color w:val="000000"/>
          <w:sz w:val="28"/>
        </w:rPr>
        <w:t>
      4) Ұрыстағы сарбаздың әрекеттері – Сарбаздың ұрыс кезінде жаяу әрекет ете отырып қозғалу тәсілдері. Ядролық жарылыс кезіндегі әрекетті;</w:t>
      </w:r>
    </w:p>
    <w:p>
      <w:pPr>
        <w:spacing w:after="0"/>
        <w:ind w:left="0"/>
        <w:jc w:val="both"/>
      </w:pPr>
      <w:r>
        <w:rPr>
          <w:rFonts w:ascii="Times New Roman"/>
          <w:b w:val="false"/>
          <w:i w:val="false"/>
          <w:color w:val="000000"/>
          <w:sz w:val="28"/>
        </w:rPr>
        <w:t>
      5) Қорғаныстағы сарбаз – Ату позициясына (атыс жүргізуге арналған орынға) орналасу. Оқпана қазу және оны бүркемелеу. Қарсылас ядролық қару қолданғанда, атысқа дайындық басталғанда, әуе қарсыласы туралы дабыл қағылғанда, радиоактивті, химиялық және бактериологиялық зақымдау туралы дабыл қағылғанда орындалатын әрекеттер. Қарсыластың танкілері мен жаяу әскерлері түрлі бағыттан шабуылдаған кезде тойтарыс беру. Әуе нысандары бойынша оқ атуды;</w:t>
      </w:r>
    </w:p>
    <w:p>
      <w:pPr>
        <w:spacing w:after="0"/>
        <w:ind w:left="0"/>
        <w:jc w:val="both"/>
      </w:pPr>
      <w:r>
        <w:rPr>
          <w:rFonts w:ascii="Times New Roman"/>
          <w:b w:val="false"/>
          <w:i w:val="false"/>
          <w:color w:val="000000"/>
          <w:sz w:val="28"/>
        </w:rPr>
        <w:t>
      6) Шабуылдағы сарбаз – Шабуылға дайындалған кезде орындалатын әрекеттер. Жүріп келе жатып шабуылдау кезіндегі сарбаздың колоннада қозғалуы және бөлімшенің ұрыстық сапындағы өз орнын алуы. Өткелдердегі кедергілерден өту және шабуылдау. Траншеядағы жауды ату, граната лақтыру, қоян-қолтық ұрыс арқылы жою тәсілдері. Шабуыл кезінде радиоактивті (улаушы) заттармен зақымдалған жергілікті жерде әрекет етуді;</w:t>
      </w:r>
    </w:p>
    <w:p>
      <w:pPr>
        <w:spacing w:after="0"/>
        <w:ind w:left="0"/>
        <w:jc w:val="both"/>
      </w:pPr>
      <w:r>
        <w:rPr>
          <w:rFonts w:ascii="Times New Roman"/>
          <w:b w:val="false"/>
          <w:i w:val="false"/>
          <w:color w:val="000000"/>
          <w:sz w:val="28"/>
        </w:rPr>
        <w:t>
      7) Бақылаушы сарбаз – Бақылау жүргізуге арналған орынды таңдау, оны жабдықтау және бүркемелеу. Нысандарды анықтау және бақылау нәтижелері туралы мәлімдеме жасау. Жергілікті жердің үлгісін құру және нысандарды үлгіде белгілеуді;</w:t>
      </w:r>
    </w:p>
    <w:p>
      <w:pPr>
        <w:spacing w:after="0"/>
        <w:ind w:left="0"/>
        <w:jc w:val="both"/>
      </w:pPr>
      <w:r>
        <w:rPr>
          <w:rFonts w:ascii="Times New Roman"/>
          <w:b w:val="false"/>
          <w:i w:val="false"/>
          <w:color w:val="000000"/>
          <w:sz w:val="28"/>
        </w:rPr>
        <w:t>
      8) Шолушы сарбаз – Шолушы болып тағайындалған сарбаздың әрекеттері. Шолушылардың қозғалу, жергілікті жерді және заттарды шолу тәсілдері. Бақылау нәтижелері туралы мәлімдеуді қамтиды.</w:t>
      </w:r>
    </w:p>
    <w:bookmarkStart w:name="z60" w:id="56"/>
    <w:p>
      <w:pPr>
        <w:spacing w:after="0"/>
        <w:ind w:left="0"/>
        <w:jc w:val="both"/>
      </w:pPr>
      <w:r>
        <w:rPr>
          <w:rFonts w:ascii="Times New Roman"/>
          <w:b w:val="false"/>
          <w:i w:val="false"/>
          <w:color w:val="000000"/>
          <w:sz w:val="28"/>
        </w:rPr>
        <w:t>
      46. "Атыс дайындығы" бөлімі:</w:t>
      </w:r>
    </w:p>
    <w:bookmarkEnd w:id="56"/>
    <w:p>
      <w:pPr>
        <w:spacing w:after="0"/>
        <w:ind w:left="0"/>
        <w:jc w:val="both"/>
      </w:pPr>
      <w:r>
        <w:rPr>
          <w:rFonts w:ascii="Times New Roman"/>
          <w:b w:val="false"/>
          <w:i w:val="false"/>
          <w:color w:val="000000"/>
          <w:sz w:val="28"/>
        </w:rPr>
        <w:t>
      1) Калашников автоматын жартылай бөлшектеу жəне жинақтау жаттығулары – Автоматты жартылай бөлшектеу жəне жинақтау, автоматтың бөлшектері мен механизмдерінің оқтауға дейінгі орналасу қалпын және ату кезіндегі бөлшек механизмдерінің жұмыс істеуімен танысуды;</w:t>
      </w:r>
    </w:p>
    <w:p>
      <w:pPr>
        <w:spacing w:after="0"/>
        <w:ind w:left="0"/>
        <w:jc w:val="both"/>
      </w:pPr>
      <w:r>
        <w:rPr>
          <w:rFonts w:ascii="Times New Roman"/>
          <w:b w:val="false"/>
          <w:i w:val="false"/>
          <w:color w:val="000000"/>
          <w:sz w:val="28"/>
        </w:rPr>
        <w:t>
      2) Атуға ыңғайлануға жаттығу (АК-74, пневматикалық винтовка) – Оқжатарды патрондармен оқтау және оқжатарды сөмкеге салу. Атуға ыңғайлану (атуға қажет қалыпты қабылдау және автоматты оқтау). Ату (қарауыл мен өткізгішті орнату, иыққа тіреу, көздеу, шүріппені басу және ату кезінде автоматты мықтап ұстау). Атуды тоқтату, оқжатарды алу және атып болған соң автоматты тексеруді;</w:t>
      </w:r>
    </w:p>
    <w:p>
      <w:pPr>
        <w:spacing w:after="0"/>
        <w:ind w:left="0"/>
        <w:jc w:val="both"/>
      </w:pPr>
      <w:r>
        <w:rPr>
          <w:rFonts w:ascii="Times New Roman"/>
          <w:b w:val="false"/>
          <w:i w:val="false"/>
          <w:color w:val="000000"/>
          <w:sz w:val="28"/>
        </w:rPr>
        <w:t>
      3) Қол гранаталарын лақтыру – Жарықшақты қол гранаталарын және танкіге қарсы гранаталарды лақтыруды;</w:t>
      </w:r>
    </w:p>
    <w:p>
      <w:pPr>
        <w:spacing w:after="0"/>
        <w:ind w:left="0"/>
        <w:jc w:val="both"/>
      </w:pPr>
      <w:r>
        <w:rPr>
          <w:rFonts w:ascii="Times New Roman"/>
          <w:b w:val="false"/>
          <w:i w:val="false"/>
          <w:color w:val="000000"/>
          <w:sz w:val="28"/>
        </w:rPr>
        <w:t xml:space="preserve">
      4) Автоматтан (пневматикалық винтовкадан) ату – Автоматтан (пневматикалық винтовкадан) іс жүзінде атуды қамтиды. </w:t>
      </w:r>
    </w:p>
    <w:bookmarkStart w:name="z61" w:id="57"/>
    <w:p>
      <w:pPr>
        <w:spacing w:after="0"/>
        <w:ind w:left="0"/>
        <w:jc w:val="both"/>
      </w:pPr>
      <w:r>
        <w:rPr>
          <w:rFonts w:ascii="Times New Roman"/>
          <w:b w:val="false"/>
          <w:i w:val="false"/>
          <w:color w:val="000000"/>
          <w:sz w:val="28"/>
        </w:rPr>
        <w:t>
      47. "Қазақстан Республикасы Қарулы Күштері, басқа әскерлер және әскери құралымдарының жалпыәскери жарғылары" бөлімі:</w:t>
      </w:r>
    </w:p>
    <w:bookmarkEnd w:id="57"/>
    <w:p>
      <w:pPr>
        <w:spacing w:after="0"/>
        <w:ind w:left="0"/>
        <w:jc w:val="both"/>
      </w:pPr>
      <w:r>
        <w:rPr>
          <w:rFonts w:ascii="Times New Roman"/>
          <w:b w:val="false"/>
          <w:i w:val="false"/>
          <w:color w:val="000000"/>
          <w:sz w:val="28"/>
        </w:rPr>
        <w:t>
      1) Әскери бөлімнің (бөлімшенің) орналасуы, өмірі және күнделікті тұрмыс-тіршілігі – Әскери бөлімнің (бөлімшенің) тарихы. Әскери қызметшілердің орналасуы. Ақпараттық-тәрбие жұмысына арналған бөлме. Қару сақтауға арналған бөлме. Сарбаз асханасы, спорт базасы, оқу қалашықтарын;</w:t>
      </w:r>
    </w:p>
    <w:p>
      <w:pPr>
        <w:spacing w:after="0"/>
        <w:ind w:left="0"/>
        <w:jc w:val="both"/>
      </w:pPr>
      <w:r>
        <w:rPr>
          <w:rFonts w:ascii="Times New Roman"/>
          <w:b w:val="false"/>
          <w:i w:val="false"/>
          <w:color w:val="000000"/>
          <w:sz w:val="28"/>
        </w:rPr>
        <w:t>
      2) Рота бойынша тәуліктік кезекшінің міндеттері – Ротаның тəуліктік нарядының атқаратын қызметтері, құрамы жəне қарулануы, рота бойынша күндізгі кезекшінің атқаратын міндеттері. Өзінің кезекті міндетін атқаратын күндізгі кезекшінің бекетін жабдықтау жəне жарақтандыру, тікелей бастықтары келген кездегі, "Жиын" белгісі берілгенде, дабыл жəне өрт болған жағдайдағы күндізгі кезекшінің əрекеттері. Бос ауысымдағы күндізгі кезекшінің əрекеттері, күндізгі кезекшінің телефон бойынша мəлімдеме беру тəртібі. Ротаға басқа ротаның əскери қызметшілер келген кездегі, рота аумағынан мүліктерді шығару кезіндегі күндізгі кезекшінің əрекеттерін;</w:t>
      </w:r>
    </w:p>
    <w:p>
      <w:pPr>
        <w:spacing w:after="0"/>
        <w:ind w:left="0"/>
        <w:jc w:val="both"/>
      </w:pPr>
      <w:r>
        <w:rPr>
          <w:rFonts w:ascii="Times New Roman"/>
          <w:b w:val="false"/>
          <w:i w:val="false"/>
          <w:color w:val="000000"/>
          <w:sz w:val="28"/>
        </w:rPr>
        <w:t>
      3) Сақшының міндеттері – Қарауылдық қызметке тағайындалу және қарауылдың атқаратын міндеттері. Бекет және оны жабдықтау, жарақтандыру. Бекетке шабуыл жасалған кездегі сақшының әрекеттерін. Қаруды қолдану тәртібін;</w:t>
      </w:r>
    </w:p>
    <w:p>
      <w:pPr>
        <w:spacing w:after="0"/>
        <w:ind w:left="0"/>
        <w:jc w:val="both"/>
      </w:pPr>
      <w:r>
        <w:rPr>
          <w:rFonts w:ascii="Times New Roman"/>
          <w:b w:val="false"/>
          <w:i w:val="false"/>
          <w:color w:val="000000"/>
          <w:sz w:val="28"/>
        </w:rPr>
        <w:t>
      4) Бекеттегі сақшының міндеттері және орындайтын әрекеттері – Қаруды оқтау тәртібі. Бекетте тұрған сақшы қаруының орналасу қалпы. Бекетті тапсырған және қабылдаған, бекетте өрт болған және өзінің немесе көрші бекет маңында тәртіп бұзушылық орын алған жағдайдағы сақшының әрекеттерін қамтиды.</w:t>
      </w:r>
    </w:p>
    <w:bookmarkStart w:name="z62" w:id="58"/>
    <w:p>
      <w:pPr>
        <w:spacing w:after="0"/>
        <w:ind w:left="0"/>
        <w:jc w:val="both"/>
      </w:pPr>
      <w:r>
        <w:rPr>
          <w:rFonts w:ascii="Times New Roman"/>
          <w:b w:val="false"/>
          <w:i w:val="false"/>
          <w:color w:val="000000"/>
          <w:sz w:val="28"/>
        </w:rPr>
        <w:t>
      48. "Саптық дайындық" бөлімі:</w:t>
      </w:r>
    </w:p>
    <w:bookmarkEnd w:id="58"/>
    <w:p>
      <w:pPr>
        <w:spacing w:after="0"/>
        <w:ind w:left="0"/>
        <w:jc w:val="both"/>
      </w:pPr>
      <w:r>
        <w:rPr>
          <w:rFonts w:ascii="Times New Roman"/>
          <w:b w:val="false"/>
          <w:i w:val="false"/>
          <w:color w:val="000000"/>
          <w:sz w:val="28"/>
        </w:rPr>
        <w:t>
      1) Әскери сәлемдесу – Бір орында және қозғалыс кезінде орындалатын әскери сәлемдесулерді;</w:t>
      </w:r>
    </w:p>
    <w:p>
      <w:pPr>
        <w:spacing w:after="0"/>
        <w:ind w:left="0"/>
        <w:jc w:val="both"/>
      </w:pPr>
      <w:r>
        <w:rPr>
          <w:rFonts w:ascii="Times New Roman"/>
          <w:b w:val="false"/>
          <w:i w:val="false"/>
          <w:color w:val="000000"/>
          <w:sz w:val="28"/>
        </w:rPr>
        <w:t>
      2) Саптан шығу және сапқа қайта тұру – Саптан шығу және сапқа қайта тұру. Бастыққа келу және одан кетуді;</w:t>
      </w:r>
    </w:p>
    <w:p>
      <w:pPr>
        <w:spacing w:after="0"/>
        <w:ind w:left="0"/>
        <w:jc w:val="both"/>
      </w:pPr>
      <w:r>
        <w:rPr>
          <w:rFonts w:ascii="Times New Roman"/>
          <w:b w:val="false"/>
          <w:i w:val="false"/>
          <w:color w:val="000000"/>
          <w:sz w:val="28"/>
        </w:rPr>
        <w:t>
      3) Саптық тәсілдер және қарумен орындалатын іс-қимылдар – "Автоматты кеудеге!", "Белдікке!", "Қаруды қой!", "Қаруға!", "Қаруды!" тәсілдерін орындауды;</w:t>
      </w:r>
    </w:p>
    <w:p>
      <w:pPr>
        <w:spacing w:after="0"/>
        <w:ind w:left="0"/>
        <w:jc w:val="both"/>
      </w:pPr>
      <w:r>
        <w:rPr>
          <w:rFonts w:ascii="Times New Roman"/>
          <w:b w:val="false"/>
          <w:i w:val="false"/>
          <w:color w:val="000000"/>
          <w:sz w:val="28"/>
        </w:rPr>
        <w:t>
      4) Бөлімшенің сабы – Бөлімшені өрістетілген сапқа және жорықтық сапқа тұрғызу. Бөлімшені өрістетілген саптан жорықтыққа сапқа тұрғызу және қайтадан өрістетілген сапқа тұрғызу. Бөлімшенің жинақталуы және жазылуын қамтиды.</w:t>
      </w:r>
    </w:p>
    <w:bookmarkStart w:name="z63" w:id="59"/>
    <w:p>
      <w:pPr>
        <w:spacing w:after="0"/>
        <w:ind w:left="0"/>
        <w:jc w:val="both"/>
      </w:pPr>
      <w:r>
        <w:rPr>
          <w:rFonts w:ascii="Times New Roman"/>
          <w:b w:val="false"/>
          <w:i w:val="false"/>
          <w:color w:val="000000"/>
          <w:sz w:val="28"/>
        </w:rPr>
        <w:t>
      49. "Әскери топография" бөлімі азимут бойынша қозғалыс – Көкжиек тұстарын және магнитті азимутты анықтауға жаттығу. Азимут бойынша қозғалысты қамтиды.</w:t>
      </w:r>
    </w:p>
    <w:bookmarkEnd w:id="59"/>
    <w:bookmarkStart w:name="z64" w:id="60"/>
    <w:p>
      <w:pPr>
        <w:spacing w:after="0"/>
        <w:ind w:left="0"/>
        <w:jc w:val="both"/>
      </w:pPr>
      <w:r>
        <w:rPr>
          <w:rFonts w:ascii="Times New Roman"/>
          <w:b w:val="false"/>
          <w:i w:val="false"/>
          <w:color w:val="000000"/>
          <w:sz w:val="28"/>
        </w:rPr>
        <w:t>
      50. "Алғашқы әскери және технологиялық дайындық" оқу пәнінің мазмұны. 11-сынып.</w:t>
      </w:r>
    </w:p>
    <w:bookmarkEnd w:id="60"/>
    <w:bookmarkStart w:name="z65" w:id="61"/>
    <w:p>
      <w:pPr>
        <w:spacing w:after="0"/>
        <w:ind w:left="0"/>
        <w:jc w:val="both"/>
      </w:pPr>
      <w:r>
        <w:rPr>
          <w:rFonts w:ascii="Times New Roman"/>
          <w:b w:val="false"/>
          <w:i w:val="false"/>
          <w:color w:val="000000"/>
          <w:sz w:val="28"/>
        </w:rPr>
        <w:t>
      51. "Әскери қызметтің құқықтық негіздері" бөлімі:</w:t>
      </w:r>
    </w:p>
    <w:bookmarkEnd w:id="61"/>
    <w:p>
      <w:pPr>
        <w:spacing w:after="0"/>
        <w:ind w:left="0"/>
        <w:jc w:val="both"/>
      </w:pPr>
      <w:r>
        <w:rPr>
          <w:rFonts w:ascii="Times New Roman"/>
          <w:b w:val="false"/>
          <w:i w:val="false"/>
          <w:color w:val="000000"/>
          <w:sz w:val="28"/>
        </w:rPr>
        <w:t>
      1) Әскери қызмет – Қазақстан Республикасы азаматтарының мемлекеттік қызметінің ерекше түрі – Әскери қызметті өткеру қажеттілігі. Қазақстан Республикасы азаматтарының әскери міндеттері туралы заңдары;</w:t>
      </w:r>
    </w:p>
    <w:p>
      <w:pPr>
        <w:spacing w:after="0"/>
        <w:ind w:left="0"/>
        <w:jc w:val="both"/>
      </w:pPr>
      <w:r>
        <w:rPr>
          <w:rFonts w:ascii="Times New Roman"/>
          <w:b w:val="false"/>
          <w:i w:val="false"/>
          <w:color w:val="000000"/>
          <w:sz w:val="28"/>
        </w:rPr>
        <w:t>
      2) Қазақстан Республикасы азаматтарының әскери міндеттерін сақтау – Әскери есепке алу, әскери қызметке даярлау, әскери қызметке кірісу. Әскери қызмет (баламалы, келісімшарт бойынша), запаста болу;</w:t>
      </w:r>
    </w:p>
    <w:p>
      <w:pPr>
        <w:spacing w:after="0"/>
        <w:ind w:left="0"/>
        <w:jc w:val="both"/>
      </w:pPr>
      <w:r>
        <w:rPr>
          <w:rFonts w:ascii="Times New Roman"/>
          <w:b w:val="false"/>
          <w:i w:val="false"/>
          <w:color w:val="000000"/>
          <w:sz w:val="28"/>
        </w:rPr>
        <w:t>
      3) Әскери қызметшінің мәртебесі. Әскери қызметшілердің негізгі құқықтары мен міндеттері – Әскери қызметті өткеру тәртібі мен мазмұны. Әскери қызмет мерзімі. Әскери қызметшінің мәртебесі. Әскери қызметшілердің негізгі құқықтары мен міндеттері.</w:t>
      </w:r>
    </w:p>
    <w:bookmarkStart w:name="z66" w:id="62"/>
    <w:p>
      <w:pPr>
        <w:spacing w:after="0"/>
        <w:ind w:left="0"/>
        <w:jc w:val="both"/>
      </w:pPr>
      <w:r>
        <w:rPr>
          <w:rFonts w:ascii="Times New Roman"/>
          <w:b w:val="false"/>
          <w:i w:val="false"/>
          <w:color w:val="000000"/>
          <w:sz w:val="28"/>
        </w:rPr>
        <w:t>
      52. "Атыс дайындығы" бөлімі:</w:t>
      </w:r>
    </w:p>
    <w:bookmarkEnd w:id="62"/>
    <w:p>
      <w:pPr>
        <w:spacing w:after="0"/>
        <w:ind w:left="0"/>
        <w:jc w:val="both"/>
      </w:pPr>
      <w:r>
        <w:rPr>
          <w:rFonts w:ascii="Times New Roman"/>
          <w:b w:val="false"/>
          <w:i w:val="false"/>
          <w:color w:val="000000"/>
          <w:sz w:val="28"/>
        </w:rPr>
        <w:t>
      1) Ату негіздері – Атыс құбылысы. Оқтың бастапқы ұшу жылдамдығы. Қарудың тебілісі. Траекторияның пайда болуы. Оқтың тесіп өту және қиратқыш әрекеті. Тура атудың практикалық маңызы;</w:t>
      </w:r>
    </w:p>
    <w:p>
      <w:pPr>
        <w:spacing w:after="0"/>
        <w:ind w:left="0"/>
        <w:jc w:val="both"/>
      </w:pPr>
      <w:r>
        <w:rPr>
          <w:rFonts w:ascii="Times New Roman"/>
          <w:b w:val="false"/>
          <w:i w:val="false"/>
          <w:color w:val="000000"/>
          <w:sz w:val="28"/>
        </w:rPr>
        <w:t>
      2) Ату ережесі – Арақашықтықты мыңдық формула арқылы анықтау тәсілдері. Көздеу (дәлдеу) элементтері. Қозғалмайтын нысандар бойынша көздеу нүктесін және көздеуішті тағайындау.</w:t>
      </w:r>
    </w:p>
    <w:bookmarkStart w:name="z67" w:id="63"/>
    <w:p>
      <w:pPr>
        <w:spacing w:after="0"/>
        <w:ind w:left="0"/>
        <w:jc w:val="both"/>
      </w:pPr>
      <w:r>
        <w:rPr>
          <w:rFonts w:ascii="Times New Roman"/>
          <w:b w:val="false"/>
          <w:i w:val="false"/>
          <w:color w:val="000000"/>
          <w:sz w:val="28"/>
        </w:rPr>
        <w:t>
      53. "Саптық дайындық" бөлімі:</w:t>
      </w:r>
    </w:p>
    <w:bookmarkEnd w:id="63"/>
    <w:p>
      <w:pPr>
        <w:spacing w:after="0"/>
        <w:ind w:left="0"/>
        <w:jc w:val="both"/>
      </w:pPr>
      <w:r>
        <w:rPr>
          <w:rFonts w:ascii="Times New Roman"/>
          <w:b w:val="false"/>
          <w:i w:val="false"/>
          <w:color w:val="000000"/>
          <w:sz w:val="28"/>
        </w:rPr>
        <w:t>
      1) Саптық тәсілдер және қозғалыс – Саптық тәсілдерді орнында тұрып орындау. Қозғалыста орындалатын саптық тәсілдер;</w:t>
      </w:r>
    </w:p>
    <w:p>
      <w:pPr>
        <w:spacing w:after="0"/>
        <w:ind w:left="0"/>
        <w:jc w:val="both"/>
      </w:pPr>
      <w:r>
        <w:rPr>
          <w:rFonts w:ascii="Times New Roman"/>
          <w:b w:val="false"/>
          <w:i w:val="false"/>
          <w:color w:val="000000"/>
          <w:sz w:val="28"/>
        </w:rPr>
        <w:t>
      2) Бөлімшені сапқа тұрғызу – Бөлімшенің кеңейтілген сапқа тұруы. Бөлімшені жорықтық сапқа тұрғызу. Саптық тәсілдерді орнында және қозғалыста орындау.</w:t>
      </w:r>
    </w:p>
    <w:bookmarkStart w:name="z68" w:id="64"/>
    <w:p>
      <w:pPr>
        <w:spacing w:after="0"/>
        <w:ind w:left="0"/>
        <w:jc w:val="both"/>
      </w:pPr>
      <w:r>
        <w:rPr>
          <w:rFonts w:ascii="Times New Roman"/>
          <w:b w:val="false"/>
          <w:i w:val="false"/>
          <w:color w:val="000000"/>
          <w:sz w:val="28"/>
        </w:rPr>
        <w:t>
      54. "Технологиялық дайындық" бөлімі:</w:t>
      </w:r>
    </w:p>
    <w:bookmarkEnd w:id="64"/>
    <w:p>
      <w:pPr>
        <w:spacing w:after="0"/>
        <w:ind w:left="0"/>
        <w:jc w:val="both"/>
      </w:pPr>
      <w:r>
        <w:rPr>
          <w:rFonts w:ascii="Times New Roman"/>
          <w:b w:val="false"/>
          <w:i w:val="false"/>
          <w:color w:val="000000"/>
          <w:sz w:val="28"/>
        </w:rPr>
        <w:t>
      1) Дөңгелекті машиналарды жүргізу негіздері мен ережелері – Қазақстан Республикасының жол жүру саласындағы заңдары мен өзге де құқықтық актілері. Көлік құралдарының санаттары. Жүргізушінің жұмыс орны;</w:t>
      </w:r>
    </w:p>
    <w:p>
      <w:pPr>
        <w:spacing w:after="0"/>
        <w:ind w:left="0"/>
        <w:jc w:val="both"/>
      </w:pPr>
      <w:r>
        <w:rPr>
          <w:rFonts w:ascii="Times New Roman"/>
          <w:b w:val="false"/>
          <w:i w:val="false"/>
          <w:color w:val="000000"/>
          <w:sz w:val="28"/>
        </w:rPr>
        <w:t>
      2) Жол қозғалысына қатысушылардың міндеттері – Қазақстан Республикасы Жол қозғалысы ережелерінде қамтылған негізгі ұғымдар мен терминдер. Жүргізушілердің, жаяу жүргіншілер мен жолаушылардың міндеттері. Жүргізушінің өзімен бірге болуы тиіс құжаттары;</w:t>
      </w:r>
    </w:p>
    <w:p>
      <w:pPr>
        <w:spacing w:after="0"/>
        <w:ind w:left="0"/>
        <w:jc w:val="both"/>
      </w:pPr>
      <w:r>
        <w:rPr>
          <w:rFonts w:ascii="Times New Roman"/>
          <w:b w:val="false"/>
          <w:i w:val="false"/>
          <w:color w:val="000000"/>
          <w:sz w:val="28"/>
        </w:rPr>
        <w:t>
      3) Бағдаршамдар мен реттеушінің сигналдары – Бағдаршам мен реттеушінің сигналдары. Арнайы сигналдарды қолдану. Авариялық сигнал беру және авариялық тоқтату белгісін қолдану. Маневрлеу. Көлік құралдарын жолдың жүру бөлігіне қою;</w:t>
      </w:r>
    </w:p>
    <w:p>
      <w:pPr>
        <w:spacing w:after="0"/>
        <w:ind w:left="0"/>
        <w:jc w:val="both"/>
      </w:pPr>
      <w:r>
        <w:rPr>
          <w:rFonts w:ascii="Times New Roman"/>
          <w:b w:val="false"/>
          <w:i w:val="false"/>
          <w:color w:val="000000"/>
          <w:sz w:val="28"/>
        </w:rPr>
        <w:t>
      4) Жол белгілері – Ескерту белгілері. Басымдық белгілері. Тыйым салу белгілері. Алдын ала жазылатын белгілер. Ақпараттық-көрсеткіш белгілері. Сервис белгілері. Қосымша ақпарат белгілері (тақтайшалар);</w:t>
      </w:r>
    </w:p>
    <w:p>
      <w:pPr>
        <w:spacing w:after="0"/>
        <w:ind w:left="0"/>
        <w:jc w:val="both"/>
      </w:pPr>
      <w:r>
        <w:rPr>
          <w:rFonts w:ascii="Times New Roman"/>
          <w:b w:val="false"/>
          <w:i w:val="false"/>
          <w:color w:val="000000"/>
          <w:sz w:val="28"/>
        </w:rPr>
        <w:t>
      5) Жол таңбалары және олардың сипаттамалары – Таңбалардың жіктелуі. Көлденең және тік таңбалардың талаптарына сәйкес жүргізушілердің іс-әрекеті. Көлік құралдарын пайдалануға жіберу жөніндегі негізгі ережелері;</w:t>
      </w:r>
    </w:p>
    <w:p>
      <w:pPr>
        <w:spacing w:after="0"/>
        <w:ind w:left="0"/>
        <w:jc w:val="both"/>
      </w:pPr>
      <w:r>
        <w:rPr>
          <w:rFonts w:ascii="Times New Roman"/>
          <w:b w:val="false"/>
          <w:i w:val="false"/>
          <w:color w:val="000000"/>
          <w:sz w:val="28"/>
        </w:rPr>
        <w:t>
      6) Қозғалыс жылдамдығы – Қозғалыс жылдамдығы. Басып озу, алда кездескен жол айрығы. Аялдама және тұрақ. Қиылыстардан өту. Жаяу жүргіншілер өтпелері және маршруттық көлік құралдарының аялдамалары;</w:t>
      </w:r>
    </w:p>
    <w:p>
      <w:pPr>
        <w:spacing w:after="0"/>
        <w:ind w:left="0"/>
        <w:jc w:val="both"/>
      </w:pPr>
      <w:r>
        <w:rPr>
          <w:rFonts w:ascii="Times New Roman"/>
          <w:b w:val="false"/>
          <w:i w:val="false"/>
          <w:color w:val="000000"/>
          <w:sz w:val="28"/>
        </w:rPr>
        <w:t>
      7) Әртүрлі жағдайдағы қозғалыстар – Теміржол жолдары арқылы қозғалыс. Автомагистральдар бойынша қозғалыс. Тұрғын аймақтардағы қозғалыс. Маршруттық көлік құралдарының басымдығы. Сыртқы жарық құралдарын және дыбыс сигналдарын пайдалану;</w:t>
      </w:r>
    </w:p>
    <w:p>
      <w:pPr>
        <w:spacing w:after="0"/>
        <w:ind w:left="0"/>
        <w:jc w:val="both"/>
      </w:pPr>
      <w:r>
        <w:rPr>
          <w:rFonts w:ascii="Times New Roman"/>
          <w:b w:val="false"/>
          <w:i w:val="false"/>
          <w:color w:val="000000"/>
          <w:sz w:val="28"/>
        </w:rPr>
        <w:t>
      8) Жолаушылар мен жүктерді тасымалдау – Механикалық көлік құралдарын тіркеп сүйреу. Оқу жүргізулері. Жолаушыларды тасымалдау. Жүктерді тасымалдау. Велосипедтер, мопедтер, көлік-арбалардың (шаналардың) қозғалысына, сондай-ақ жануарларды жолдан айдап өтуге қойылатын қосымша талаптар. Тірек-қимыл аппараты бұзылған адамдардың қозғалысын қамтамасыз етуді қамтиды.</w:t>
      </w:r>
    </w:p>
    <w:bookmarkStart w:name="z69" w:id="65"/>
    <w:p>
      <w:pPr>
        <w:spacing w:after="0"/>
        <w:ind w:left="0"/>
        <w:jc w:val="both"/>
      </w:pPr>
      <w:r>
        <w:rPr>
          <w:rFonts w:ascii="Times New Roman"/>
          <w:b w:val="false"/>
          <w:i w:val="false"/>
          <w:color w:val="000000"/>
          <w:sz w:val="28"/>
        </w:rPr>
        <w:t>
      55. "Өмір қауіпсіздігінің негіздері" бөлімі:</w:t>
      </w:r>
    </w:p>
    <w:bookmarkEnd w:id="65"/>
    <w:p>
      <w:pPr>
        <w:spacing w:after="0"/>
        <w:ind w:left="0"/>
        <w:jc w:val="both"/>
      </w:pPr>
      <w:r>
        <w:rPr>
          <w:rFonts w:ascii="Times New Roman"/>
          <w:b w:val="false"/>
          <w:i w:val="false"/>
          <w:color w:val="000000"/>
          <w:sz w:val="28"/>
        </w:rPr>
        <w:t>
      1) Қауіпсіздік негіздері және қауіптерді жіктеу – Қауіптердің негізгі ұғымдары мен жіктелуі. Техника қауіпсіздігі, еңбекті қорғау және қоршаған ортаны қорғау қауіпсіздігі;</w:t>
      </w:r>
    </w:p>
    <w:p>
      <w:pPr>
        <w:spacing w:after="0"/>
        <w:ind w:left="0"/>
        <w:jc w:val="both"/>
      </w:pPr>
      <w:r>
        <w:rPr>
          <w:rFonts w:ascii="Times New Roman"/>
          <w:b w:val="false"/>
          <w:i w:val="false"/>
          <w:color w:val="000000"/>
          <w:sz w:val="28"/>
        </w:rPr>
        <w:t>
      2) Қоршаған орта мен адамның қауіпсіздігі – Физикалық, химиялық және биологиялық факторлар арқылы адам денсаулығына әсер ету;</w:t>
      </w:r>
    </w:p>
    <w:p>
      <w:pPr>
        <w:spacing w:after="0"/>
        <w:ind w:left="0"/>
        <w:jc w:val="both"/>
      </w:pPr>
      <w:r>
        <w:rPr>
          <w:rFonts w:ascii="Times New Roman"/>
          <w:b w:val="false"/>
          <w:i w:val="false"/>
          <w:color w:val="000000"/>
          <w:sz w:val="28"/>
        </w:rPr>
        <w:t>
      3) Әртүрлі тұрмыстық жағдайларда жеке қауіпсіздікті қамтамасыз ету – Электрлік және тұрмыстық газбен қауіпсіз жұмыс жүргізу. Тұрмыстық химия құралдарын пайдалану кезіндегі қауіпсіздік шаралары. Компьютерді пайдалану кезіндегі қауіпсіздік шаралары;</w:t>
      </w:r>
    </w:p>
    <w:p>
      <w:pPr>
        <w:spacing w:after="0"/>
        <w:ind w:left="0"/>
        <w:jc w:val="both"/>
      </w:pPr>
      <w:r>
        <w:rPr>
          <w:rFonts w:ascii="Times New Roman"/>
          <w:b w:val="false"/>
          <w:i w:val="false"/>
          <w:color w:val="000000"/>
          <w:sz w:val="28"/>
        </w:rPr>
        <w:t>
      4) Техногендік сипаттағы қауіптілік – Өнеркәсіптік апаттар (авариялар), олардың қысқаша сипаттамасы және ықтимал салдары. Жарылыстық-өрт қаупі бар нысандардағы апаттар (авариялар). Гидродинамикалық апаттар;</w:t>
      </w:r>
    </w:p>
    <w:p>
      <w:pPr>
        <w:spacing w:after="0"/>
        <w:ind w:left="0"/>
        <w:jc w:val="both"/>
      </w:pPr>
      <w:r>
        <w:rPr>
          <w:rFonts w:ascii="Times New Roman"/>
          <w:b w:val="false"/>
          <w:i w:val="false"/>
          <w:color w:val="000000"/>
          <w:sz w:val="28"/>
        </w:rPr>
        <w:t>
      5) Экологиялық қауіпсіздік – Ауа және су құрамының ластануы. Минералды тыңайтқыштар мен пестицидтерді пайдалану. Топырақтың ластануы;</w:t>
      </w:r>
    </w:p>
    <w:p>
      <w:pPr>
        <w:spacing w:after="0"/>
        <w:ind w:left="0"/>
        <w:jc w:val="both"/>
      </w:pPr>
      <w:r>
        <w:rPr>
          <w:rFonts w:ascii="Times New Roman"/>
          <w:b w:val="false"/>
          <w:i w:val="false"/>
          <w:color w:val="000000"/>
          <w:sz w:val="28"/>
        </w:rPr>
        <w:t>
      6) Табиғи жағдайда автономды өмір сүру-ерікті және мәжбүрлі автономия. Өмір сүру тәсілдері. Қажетті авариялық қор;</w:t>
      </w:r>
    </w:p>
    <w:p>
      <w:pPr>
        <w:spacing w:after="0"/>
        <w:ind w:left="0"/>
        <w:jc w:val="both"/>
      </w:pPr>
      <w:r>
        <w:rPr>
          <w:rFonts w:ascii="Times New Roman"/>
          <w:b w:val="false"/>
          <w:i w:val="false"/>
          <w:color w:val="000000"/>
          <w:sz w:val="28"/>
        </w:rPr>
        <w:t>
      7) Криминогендік жағдайларда өзін-өзі қауіпсіз ұстау негіздері – Көшедегі қауіпсіздік. Қоғамдық орындардағы қауіпсіздік. Адамдар көп жиналатын жерлердегі қауіпсіздік;</w:t>
      </w:r>
    </w:p>
    <w:p>
      <w:pPr>
        <w:spacing w:after="0"/>
        <w:ind w:left="0"/>
        <w:jc w:val="both"/>
      </w:pPr>
      <w:r>
        <w:rPr>
          <w:rFonts w:ascii="Times New Roman"/>
          <w:b w:val="false"/>
          <w:i w:val="false"/>
          <w:color w:val="000000"/>
          <w:sz w:val="28"/>
        </w:rPr>
        <w:t>
      8) Террористік акт қаупі кезінде жеке қауіпсіздікті қамтамасыз ету – Жарылыс қаупі пайда болған жағдайдағы тәртіп ережелері. Кепілдікке алынған жағдайда;</w:t>
      </w:r>
    </w:p>
    <w:p>
      <w:pPr>
        <w:spacing w:after="0"/>
        <w:ind w:left="0"/>
        <w:jc w:val="both"/>
      </w:pPr>
      <w:r>
        <w:rPr>
          <w:rFonts w:ascii="Times New Roman"/>
          <w:b w:val="false"/>
          <w:i w:val="false"/>
          <w:color w:val="000000"/>
          <w:sz w:val="28"/>
        </w:rPr>
        <w:t>
      9) Ақпараттық кеңістіктегі киберқауіпсіздік негіздері – Киберқауіпсіздіктің негізгі ұғымдары. Әлеуметтік желілерде қауіпсіз қарым-қатынас жасау ережелері. Ашық қол жетімді Wi-fi желілерін қауіпсіз пайдалану ережелері;</w:t>
      </w:r>
    </w:p>
    <w:p>
      <w:pPr>
        <w:spacing w:after="0"/>
        <w:ind w:left="0"/>
        <w:jc w:val="both"/>
      </w:pPr>
      <w:r>
        <w:rPr>
          <w:rFonts w:ascii="Times New Roman"/>
          <w:b w:val="false"/>
          <w:i w:val="false"/>
          <w:color w:val="000000"/>
          <w:sz w:val="28"/>
        </w:rPr>
        <w:t>
      10) Жаппай зақымдану кезіндегі алғашқы көмек көрсету – Алғашқы көмек көрсету ерекшеліктері. Көмектің түрлері. Зардап шеккендерді зақымдану ошақтарынан эвакуациялау тәртібі;</w:t>
      </w:r>
    </w:p>
    <w:p>
      <w:pPr>
        <w:spacing w:after="0"/>
        <w:ind w:left="0"/>
        <w:jc w:val="both"/>
      </w:pPr>
      <w:r>
        <w:rPr>
          <w:rFonts w:ascii="Times New Roman"/>
          <w:b w:val="false"/>
          <w:i w:val="false"/>
          <w:color w:val="000000"/>
          <w:sz w:val="28"/>
        </w:rPr>
        <w:t>
      11) Негізгі жұқпалы аурулар. Уланулар, интоксикация және олардың алдын алу – Жұқпалы аурулардың жіктелуі және оның алдын алу. Уланудың негізгі түрлері. Уланудың жалпы алгоритмі. Уланудың негізгі түрлері. Интоксикация кезіндегі көмек;</w:t>
      </w:r>
    </w:p>
    <w:p>
      <w:pPr>
        <w:spacing w:after="0"/>
        <w:ind w:left="0"/>
        <w:jc w:val="both"/>
      </w:pPr>
      <w:r>
        <w:rPr>
          <w:rFonts w:ascii="Times New Roman"/>
          <w:b w:val="false"/>
          <w:i w:val="false"/>
          <w:color w:val="000000"/>
          <w:sz w:val="28"/>
        </w:rPr>
        <w:t>
      12) Жол-көлік оқиғасы кезінде зардап шеккендерге алғашқы көмек көрсету – Автомобильдегі дәрі қобдишасында болатын дәрілік препараттардың тізбесі мен мақсаты. Әртүрлі жарақаттар кезінде алғашқы көмек көрсету ережелері. Жүрек қызметі мен тыныс алудың кенеттен тоқтаған кездегі алғашқы көмек көрсету.</w:t>
      </w:r>
    </w:p>
    <w:bookmarkStart w:name="z70" w:id="66"/>
    <w:p>
      <w:pPr>
        <w:spacing w:after="0"/>
        <w:ind w:left="0"/>
        <w:jc w:val="both"/>
      </w:pPr>
      <w:r>
        <w:rPr>
          <w:rFonts w:ascii="Times New Roman"/>
          <w:b w:val="false"/>
          <w:i w:val="false"/>
          <w:color w:val="000000"/>
          <w:sz w:val="28"/>
        </w:rPr>
        <w:t>
      56. Тақырыптық жоспар "Сабақ уақытын жоспарлау және есептеу". 10-сынып. Барлығы – 34 сағат (аптасына 1 сағат):</w:t>
      </w:r>
    </w:p>
    <w:bookmarkEnd w:id="66"/>
    <w:p>
      <w:pPr>
        <w:spacing w:after="0"/>
        <w:ind w:left="0"/>
        <w:jc w:val="both"/>
      </w:pPr>
      <w:r>
        <w:rPr>
          <w:rFonts w:ascii="Times New Roman"/>
          <w:b w:val="false"/>
          <w:i w:val="false"/>
          <w:color w:val="000000"/>
          <w:sz w:val="28"/>
        </w:rPr>
        <w:t>
      1) тақырыптық жоспар – сабақ уақытын жоспарлау және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7116"/>
        <w:gridCol w:w="3159"/>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сабақ тақырыптарының атаулары және оларды сағаттарға бөлу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1 сағат</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алғашқы әскери және технологиялық дайындықтарының мақсаты, міндеттері және мазмұны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Республикасының Қарулы Күштері – мемлекеттік қауіпсіздіктің кепілі – 3 сағат</w:t>
            </w:r>
          </w:p>
        </w:tc>
      </w:tr>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қорғанысының конституциялық негіздері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рәміздері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және терроризмнің ұлттық қауіпсіздікке тигізетін салдары. Экстремизм түрлері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Қазақстан Республикасы Қарулы Күштерінің, басқа да әскерлері мен әскери құрылымдарының жалпыәскери жарғылары – 3 сағат</w:t>
            </w:r>
          </w:p>
        </w:tc>
      </w:tr>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басқа әскерлер және әскери құрылымдарының жалпыәскери жарғылары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жəне олардың өзара қарым-қатынастары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 оның мәні мен маңызы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Тактикалық дайындық – 1 сағат</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Мотоатқыш бөлімшесінің ұйымдастыру және ұрыстық мүмкіндіктері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Атыс дайындығы – 4 сағат</w:t>
            </w:r>
          </w:p>
        </w:tc>
      </w:tr>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 және қол пулеметі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автоматын (қол пулеметін) жартылай бөлшектеу жəне жинақтау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автоматын (қол пулеметін) атуға дайындау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Жарықшақты қол гранаталары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Саптық дайындық – 2 сағат</w:t>
            </w:r>
          </w:p>
        </w:tc>
      </w:tr>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 және оның элементтері. Саптық тұрыс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орындалатын бұрылулар. Саптық және жорықтық адыммен қозғалу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Әскери топография – 2 сағат</w:t>
            </w:r>
          </w:p>
        </w:tc>
      </w:tr>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жерде картасыз бағдарлау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азимутты анықтау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Әскери роботты техникалардың негіздері – 6 сағат</w:t>
            </w:r>
          </w:p>
        </w:tc>
      </w:tr>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роботты техникалардың негіздері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Роботтарды басқару алгоритмі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Роботтарға арналған тапсырмалар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Өмір қауіпсіздігі және ақпараттық технологиялар негіздері – 12 сағат</w:t>
            </w:r>
          </w:p>
        </w:tc>
      </w:tr>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объектісінің азаматтық қорғанысы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қару және оның сипаттамасы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(бактериологиялық) қару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 қорғау құралдары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қорғаудың жеке құралдары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қорғану құралдары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жəне халықты шоғырландыру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Террорлық қауіп-қатер кезіндегі адамдардың қауіпсіздігі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 аймақтарындағы адамдардың әрекеттері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қан ағу және күйік шалу кезінде көрсетілетін алғашқы көмек</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қайғылы оқиға орын алған жағдайда көрсетілетін алғашқы көмек</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71" w:id="67"/>
    <w:p>
      <w:pPr>
        <w:spacing w:after="0"/>
        <w:ind w:left="0"/>
        <w:jc w:val="both"/>
      </w:pPr>
      <w:r>
        <w:rPr>
          <w:rFonts w:ascii="Times New Roman"/>
          <w:b w:val="false"/>
          <w:i w:val="false"/>
          <w:color w:val="000000"/>
          <w:sz w:val="28"/>
        </w:rPr>
        <w:t>
      57. Тақырыптық жоспар "Оқу жиынына сабақ уақытын жоспарлау және есептеу". 10-сынып. Барлығы – 30 сағат (5 күндік)</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7741"/>
        <w:gridCol w:w="2777"/>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сабақ тақырыптарының атаулары және оларды сағаттарға бөлу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Тактикалық дайындық – 14 сағат</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(бөлімшенің) қару-жарағы және әскери техникасы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ұрыстық және жорықтық орналасу тәртібі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Қорғанудың дербес құралдарын қолдануға жаттығу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Ұрыстағы сарбаздың әрекеттері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Қорғаныстағы сарбаз</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Шабуылдағы сарбаз</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сарбаз</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Шолушы сарбаз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"Атыс дайындығы" – 6 сағат</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автоматын жартылай бөлшектеу жəне жинақтау жаттығулары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ыңғайлануға жаттығу (АК-74, пневматикалық винтовка)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гранаталарын лақтыру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 (пневматикалық винтовкадан) 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 Қарулы Күштері, басқа әскерлер және әскери құрылымдарының жалпыәскери жарғылары – 4 сағат</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(бөлімшенің) орналасуы, өмірі және күнделікті тұрмыс-тіршілігі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бойынша тәуліктік кезекшінің міндеттері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Сақшының міндеттері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Бекеттегі сақшының міндеттері және орындайтын әрекеттері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Саптық дайындық – 4 сағат</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сәлемдесу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Саптан шығу және қайта сапқа тұру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тәсілдер және қарумен орындалатын қимылдар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сабы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Әскери топография – 2 сағат</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бойынша қозғалыс</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72" w:id="68"/>
    <w:p>
      <w:pPr>
        <w:spacing w:after="0"/>
        <w:ind w:left="0"/>
        <w:jc w:val="both"/>
      </w:pPr>
      <w:r>
        <w:rPr>
          <w:rFonts w:ascii="Times New Roman"/>
          <w:b w:val="false"/>
          <w:i w:val="false"/>
          <w:color w:val="000000"/>
          <w:sz w:val="28"/>
        </w:rPr>
        <w:t>
      58. Тақырыптық жоспар "Сабақ уақытын жоспарлау және есептеу".</w:t>
      </w:r>
    </w:p>
    <w:bookmarkEnd w:id="68"/>
    <w:p>
      <w:pPr>
        <w:spacing w:after="0"/>
        <w:ind w:left="0"/>
        <w:jc w:val="both"/>
      </w:pPr>
      <w:r>
        <w:rPr>
          <w:rFonts w:ascii="Times New Roman"/>
          <w:b w:val="false"/>
          <w:i w:val="false"/>
          <w:color w:val="000000"/>
          <w:sz w:val="28"/>
        </w:rPr>
        <w:t>
      11-сынып. Барлығы – 34 сағат (аптасына 1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7405"/>
        <w:gridCol w:w="2804"/>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сабақ тақырыптарының атаулары және оларды сағаттарға бөлу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Әскери қызметтің құқықтық негіздері – 3 сағат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 – Қазақстан Республикасы азаматтарының мемлекеттік қызметінің ерекше түрі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әскери міндеттерін сақтау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мәртебесі. Әскери қызметшілердің негізгі құқықтары мен міндеттері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Атыс дайындығы – 3 сағат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негіздері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ережесі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Саптық дайындық – 2 сағат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тәсілдер және қозғалыс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сапқа тұрғызу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Технологиялық дайындық – 10 сағат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машиналарды жүргізу негіздері мен ережелері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қозғалысына қатысушылардың міндеттері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 мен реттеушінің сигналдары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жағдайдағы қозғалыс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жүктерді тасымалдау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Өмір қауіпсіздігінің негіздері – 16 сағат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негіздері және қауіптерді жіктеу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мен адамның қауіпсіздігі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тұрмыстық жағдайларда жеке қауіпсіздікті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сипаттағы қауіптілік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жағдайда автономды өмір сүру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Криминогендік жағдайларда өзін-өзі қауіпсіз ұстау негіздері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қаупі кезінде жеке қауіпсіздікті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кеңістіктегі киберқауіпсіздік негіздері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зақымдану кезіндегі алғашқы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жұқпалы аурулар. Уланулар, интоксикация және олардың алдын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алғашқы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73" w:id="69"/>
    <w:p>
      <w:pPr>
        <w:spacing w:after="0"/>
        <w:ind w:left="0"/>
        <w:jc w:val="left"/>
      </w:pPr>
      <w:r>
        <w:rPr>
          <w:rFonts w:ascii="Times New Roman"/>
          <w:b/>
          <w:i w:val="false"/>
          <w:color w:val="000000"/>
        </w:rPr>
        <w:t xml:space="preserve"> 3-тарау. Білім алушылардың дайындық деңгейіне қойылатын талаптар</w:t>
      </w:r>
    </w:p>
    <w:bookmarkEnd w:id="69"/>
    <w:bookmarkStart w:name="z74" w:id="70"/>
    <w:p>
      <w:pPr>
        <w:spacing w:after="0"/>
        <w:ind w:left="0"/>
        <w:jc w:val="both"/>
      </w:pPr>
      <w:r>
        <w:rPr>
          <w:rFonts w:ascii="Times New Roman"/>
          <w:b w:val="false"/>
          <w:i w:val="false"/>
          <w:color w:val="000000"/>
          <w:sz w:val="28"/>
        </w:rPr>
        <w:t>
      59. Жалпы орта білім беру аяқталғанда білім алушы:</w:t>
      </w:r>
    </w:p>
    <w:bookmarkEnd w:id="70"/>
    <w:p>
      <w:pPr>
        <w:spacing w:after="0"/>
        <w:ind w:left="0"/>
        <w:jc w:val="both"/>
      </w:pPr>
      <w:r>
        <w:rPr>
          <w:rFonts w:ascii="Times New Roman"/>
          <w:b w:val="false"/>
          <w:i w:val="false"/>
          <w:color w:val="000000"/>
          <w:sz w:val="28"/>
        </w:rPr>
        <w:t>
      1) әскери іс, белгілеуді, ұйымдастыру құрылымын, штаттық қаруландыруды және техниканы,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террористік қауіп-қатерді және табиғи апатты хабарлау жүйесін және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эвакуациялауды, жергілікті жерде орналастыруды ұйымдастыру және өткізу тәртібін; алғашқы көмектің міндеттері мен түрлерін, жолда жүру ережесін біледі;</w:t>
      </w:r>
    </w:p>
    <w:p>
      <w:pPr>
        <w:spacing w:after="0"/>
        <w:ind w:left="0"/>
        <w:jc w:val="both"/>
      </w:pPr>
      <w:r>
        <w:rPr>
          <w:rFonts w:ascii="Times New Roman"/>
          <w:b w:val="false"/>
          <w:i w:val="false"/>
          <w:color w:val="000000"/>
          <w:sz w:val="28"/>
        </w:rPr>
        <w:t xml:space="preserve">
      2) әскери іс, робототехника және IT-технология негіздерін, ядролық, химиялық, биологиялық (бактериологиялық) қарулардың және басқа да адамдарды зақымдаудың қазіргі заманғы құралдарының әсер ету ерекшеліктерін, оларды қолданған кезде шаруашылық нысандарына, қоршаған ортаға және экологияға тигізетін әсерін; табиғи және техногендік сипаттағы төтенше жағдайдың салдары мен келтіруі мүмкін экономикалық және экологиялық шығынын, жол жүрісі жүйесін ұйымдастыруды түсінеді; </w:t>
      </w:r>
    </w:p>
    <w:p>
      <w:pPr>
        <w:spacing w:after="0"/>
        <w:ind w:left="0"/>
        <w:jc w:val="both"/>
      </w:pPr>
      <w:r>
        <w:rPr>
          <w:rFonts w:ascii="Times New Roman"/>
          <w:b w:val="false"/>
          <w:i w:val="false"/>
          <w:color w:val="000000"/>
          <w:sz w:val="28"/>
        </w:rPr>
        <w:t>
      3) орын алған әртүрлі жағдаятта ұрыс алаңында сарбаздың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көмек көрсетуді; дененің түрлі бөліктері жараланғанда байлап, таңуды; дененің түрлі бөліктерінде сынықтың ашық және жабық түрі бойынша алғашқы көмек көрсетуді; интернет байланысты, аудио-визуалды технологияларды пайдаланады, автомобиль көлігін жүргізу, робототехника дағдыларын меңгереді, сандық фото және бейне жабдықтарды қолданады;</w:t>
      </w:r>
    </w:p>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жолдардағы мүмкін болатын штаттан тыс жағдайларды талдайды;</w:t>
      </w:r>
    </w:p>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алгоритмін, жолда болуы мүмкін төтенше жағдайлар туындаған кездегі іс-қимыл алгоритмдерін жинақтайды, синтездейді;</w:t>
      </w:r>
    </w:p>
    <w:p>
      <w:pPr>
        <w:spacing w:after="0"/>
        <w:ind w:left="0"/>
        <w:jc w:val="both"/>
      </w:pPr>
      <w:r>
        <w:rPr>
          <w:rFonts w:ascii="Times New Roman"/>
          <w:b w:val="false"/>
          <w:i w:val="false"/>
          <w:color w:val="000000"/>
          <w:sz w:val="28"/>
        </w:rPr>
        <w:t>
      6) қабылданған шешімнің салдарын бағалайды.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