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fe75" w14:textId="983f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төтенше жағдай режимінде коммуналдық қызметтердің төлемі бойынша халықтың төлемақысын өтеу қағидаларын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18 сәуірдегі № 212 бұйрығы. Қазақстан Республикасының Әділет министрлігінде 2020 жылғы 18 сәуірде № 20427 болып тіркелді. Бұйрық 2020 жылғы 25 маусымға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Бұйрық - 25.06.2020 дейін қолданыста болды (</w:t>
      </w:r>
      <w:r>
        <w:rPr>
          <w:rFonts w:ascii="Times New Roman"/>
          <w:b w:val="false"/>
          <w:i w:val="false"/>
          <w:color w:val="ff0000"/>
          <w:sz w:val="28"/>
        </w:rPr>
        <w:t>4 т</w:t>
      </w:r>
      <w:r>
        <w:rPr>
          <w:rFonts w:ascii="Times New Roman"/>
          <w:b w:val="false"/>
          <w:i w:val="false"/>
          <w:color w:val="ff0000"/>
          <w:sz w:val="28"/>
        </w:rPr>
        <w:t>. қараңыз).</w:t>
      </w:r>
      <w:r>
        <w:br/>
      </w: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09.05.2020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бастап қолданысқа енгізіледі және 25.06.2020 дейін әрекет етеді)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"Әлеуметтік-экономикалық тұрақтылықты қамтамасыз ету жөніндегі шаралар туралы" Қазақстан Республикасы Президентінің 2020 жылғы 16 наурыздағы № 286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Президентінің жанындағы Төтенше жағдай режимін қамтамасыз ету жөніндегі мемлекеттік комиссия отырысының 2020 жылғы 23 тапсырмасына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Республикасындағы төтенше жағдай режимінде коммуналдық қызметтерді төлеу бойынша халықтың төлемақысын өтеу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09.05.2020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бастап қолданысқа енгізіледі және 25.06.2020 дейін әрекет етеді)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ресми жарияланғаннан кейін орналастыруды қамтамасыз етсін. </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Индустрия және инфрақұрылымдық даму вице-министріне жүктелсін. </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төтенше жағдай енгізілген сәттен бастап туындаған құқықтық қатынастарға қолданылады және ол 2020 жылғы 25 маусымға дейін әрекет етеді.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09.05.2020 </w:t>
      </w:r>
      <w:r>
        <w:rPr>
          <w:rFonts w:ascii="Times New Roman"/>
          <w:b w:val="false"/>
          <w:i w:val="false"/>
          <w:color w:val="000000"/>
          <w:sz w:val="28"/>
        </w:rPr>
        <w:t>№ 277</w:t>
      </w:r>
      <w:r>
        <w:rPr>
          <w:rFonts w:ascii="Times New Roman"/>
          <w:b w:val="false"/>
          <w:i w:val="false"/>
          <w:color w:val="ff0000"/>
          <w:sz w:val="28"/>
        </w:rPr>
        <w:t xml:space="preserve"> (алғашқы ресми жарияланған күнінен бастап қолданысқа енгізіледі және 25.06.2020 дейін әрекет етеді)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18 сәуірдегі</w:t>
            </w:r>
            <w:r>
              <w:br/>
            </w:r>
            <w:r>
              <w:rPr>
                <w:rFonts w:ascii="Times New Roman"/>
                <w:b w:val="false"/>
                <w:i w:val="false"/>
                <w:color w:val="000000"/>
                <w:sz w:val="20"/>
              </w:rPr>
              <w:t>№ 212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Республикасындағы төтенше жағдай режимінде коммуналдық қызметтерді төлеу бойынша халықтың төлемақысын өтеу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09.05.2020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бастап қолданысқа енгізіледі және 25.06.2020 дейін әрекет етеді) бұйрығымен.</w:t>
      </w:r>
    </w:p>
    <w:bookmarkStart w:name="z50"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Осы Қазақстан Республикасындағы төтенше жағдай режимінде коммуналдық қызметтерді бойынша халықтың төлемақысын өтеу қағидалары (бұдан әрі - Қағидалар) "Әлеуметтік-экономикалық тұрақтылықты қамтамасыз ету жөніндегі шаралар туралы" Қазақстан Республикасы Президентінің 2020 жылғы 16 наурыздағы № 286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"2020 жылға арналған нақтыланған республикалық бюджет туралы" Қазақстан Республикасы Президентінің 2020 жылғы 8 сәуірдегі № 299 Жарлығының 12-тармағының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 және төтенше жағдай кезінде азаматтарға коммуналдық қызметтерді төлеу бойынша мемлекеттік қолдау көрсету тәртібін айқындайды.</w:t>
      </w:r>
    </w:p>
    <w:bookmarkEnd w:id="9"/>
    <w:bookmarkStart w:name="z20"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21" w:id="11"/>
    <w:p>
      <w:pPr>
        <w:spacing w:after="0"/>
        <w:ind w:left="0"/>
        <w:jc w:val="both"/>
      </w:pPr>
      <w:r>
        <w:rPr>
          <w:rFonts w:ascii="Times New Roman"/>
          <w:b w:val="false"/>
          <w:i w:val="false"/>
          <w:color w:val="000000"/>
          <w:sz w:val="28"/>
        </w:rPr>
        <w:t>
      1) тұтынушы - шарт негізінде коммуналдық қызметтерді тұтынатын жеке тұлға;</w:t>
      </w:r>
    </w:p>
    <w:bookmarkEnd w:id="11"/>
    <w:bookmarkStart w:name="z22" w:id="12"/>
    <w:p>
      <w:pPr>
        <w:spacing w:after="0"/>
        <w:ind w:left="0"/>
        <w:jc w:val="both"/>
      </w:pPr>
      <w:r>
        <w:rPr>
          <w:rFonts w:ascii="Times New Roman"/>
          <w:b w:val="false"/>
          <w:i w:val="false"/>
          <w:color w:val="000000"/>
          <w:sz w:val="28"/>
        </w:rPr>
        <w:t>
      2) жеткізуші - коммуналдық қызметтер көрсететін кәсіпкерлік қызмет субъектісі;</w:t>
      </w:r>
    </w:p>
    <w:bookmarkEnd w:id="12"/>
    <w:bookmarkStart w:name="z23" w:id="13"/>
    <w:p>
      <w:pPr>
        <w:spacing w:after="0"/>
        <w:ind w:left="0"/>
        <w:jc w:val="both"/>
      </w:pPr>
      <w:r>
        <w:rPr>
          <w:rFonts w:ascii="Times New Roman"/>
          <w:b w:val="false"/>
          <w:i w:val="false"/>
          <w:color w:val="000000"/>
          <w:sz w:val="28"/>
        </w:rPr>
        <w:t>
      3) жоғары тұрған бюджеттің бюджеттік бағдарламаларының әкімшісі - бюджеттік бағдарламаларды жоспарлауға, негіздеуге, іске асыруға және нәтижелерге қол жеткізуге жауапты мемлекеттік орган;</w:t>
      </w:r>
    </w:p>
    <w:bookmarkEnd w:id="13"/>
    <w:bookmarkStart w:name="z24" w:id="14"/>
    <w:p>
      <w:pPr>
        <w:spacing w:after="0"/>
        <w:ind w:left="0"/>
        <w:jc w:val="both"/>
      </w:pPr>
      <w:r>
        <w:rPr>
          <w:rFonts w:ascii="Times New Roman"/>
          <w:b w:val="false"/>
          <w:i w:val="false"/>
          <w:color w:val="000000"/>
          <w:sz w:val="28"/>
        </w:rPr>
        <w:t>
      4) жергілікті атқарушы орган (әкімдік) - облыстың, республикалық маңызы бар қаланың,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4"/>
    <w:bookmarkStart w:name="z25" w:id="15"/>
    <w:p>
      <w:pPr>
        <w:spacing w:after="0"/>
        <w:ind w:left="0"/>
        <w:jc w:val="both"/>
      </w:pPr>
      <w:r>
        <w:rPr>
          <w:rFonts w:ascii="Times New Roman"/>
          <w:b w:val="false"/>
          <w:i w:val="false"/>
          <w:color w:val="000000"/>
          <w:sz w:val="28"/>
        </w:rPr>
        <w:t>
      5) елді мекен - бұл саны 50 адамнан кем емес, белгіленген заң тәртібімен есепке алынған және тіркелген, өкілді және жергілікті атқарушы органдар басқаратын республиканың жинақы қоныстанған аумағының бір бөлігі.</w:t>
      </w:r>
    </w:p>
    <w:bookmarkEnd w:id="15"/>
    <w:bookmarkStart w:name="z26" w:id="16"/>
    <w:p>
      <w:pPr>
        <w:spacing w:after="0"/>
        <w:ind w:left="0"/>
        <w:jc w:val="both"/>
      </w:pPr>
      <w:r>
        <w:rPr>
          <w:rFonts w:ascii="Times New Roman"/>
          <w:b w:val="false"/>
          <w:i w:val="false"/>
          <w:color w:val="000000"/>
          <w:sz w:val="28"/>
        </w:rPr>
        <w:t>
      3. Төтенше жағдай кезеңінде коммуналдық қызметтер төлеу бойынша халықтың төлемақысын шығындарын өтеу республикалы бюджеттен жүзеге асырылады, қосымша қажеттілік болған кезде жергілікті бюджеттен өтеуге жол беріледі.</w:t>
      </w:r>
    </w:p>
    <w:bookmarkEnd w:id="16"/>
    <w:bookmarkStart w:name="z27" w:id="17"/>
    <w:p>
      <w:pPr>
        <w:spacing w:after="0"/>
        <w:ind w:left="0"/>
        <w:jc w:val="both"/>
      </w:pPr>
      <w:r>
        <w:rPr>
          <w:rFonts w:ascii="Times New Roman"/>
          <w:b w:val="false"/>
          <w:i w:val="false"/>
          <w:color w:val="000000"/>
          <w:sz w:val="28"/>
        </w:rPr>
        <w:t>
      4. Коммуналдық қызметтерді төлеу бойынша халықтың төлемақысын өтеу (бұдан әрі - өтеу) осы Қағидалардың 6-тармағында көрсетілген адамдардың немесе онымен бірге тұратын оның отбасы мүшелерінің өтініші негізінде карантин енгізілген аумақтағы елді мекендерде жүзеге асырады.</w:t>
      </w:r>
    </w:p>
    <w:bookmarkEnd w:id="17"/>
    <w:bookmarkStart w:name="z28" w:id="18"/>
    <w:p>
      <w:pPr>
        <w:spacing w:after="0"/>
        <w:ind w:left="0"/>
        <w:jc w:val="both"/>
      </w:pPr>
      <w:r>
        <w:rPr>
          <w:rFonts w:ascii="Times New Roman"/>
          <w:b w:val="false"/>
          <w:i w:val="false"/>
          <w:color w:val="000000"/>
          <w:sz w:val="28"/>
        </w:rPr>
        <w:t>
      5. Жергілікті бюджет есебінен өтелген жағдайда алушылар санатын, шарттары мен тәртібін жергілікті атқарушы органдар дербес айқындайды.</w:t>
      </w:r>
    </w:p>
    <w:bookmarkEnd w:id="18"/>
    <w:bookmarkStart w:name="z29" w:id="19"/>
    <w:p>
      <w:pPr>
        <w:spacing w:after="0"/>
        <w:ind w:left="0"/>
        <w:jc w:val="both"/>
      </w:pPr>
      <w:r>
        <w:rPr>
          <w:rFonts w:ascii="Times New Roman"/>
          <w:b w:val="false"/>
          <w:i w:val="false"/>
          <w:color w:val="000000"/>
          <w:sz w:val="28"/>
        </w:rPr>
        <w:t xml:space="preserve">
      6. Коммуналдық қызметті жеткізушілерде есепшот болған кезде коммуналдық қызметтер бойынша өтеуге құқығы бар адамдардың онымен бірге тұратын отбасы мүшелерінің санаты: </w:t>
      </w:r>
    </w:p>
    <w:bookmarkEnd w:id="19"/>
    <w:bookmarkStart w:name="z30" w:id="20"/>
    <w:p>
      <w:pPr>
        <w:spacing w:after="0"/>
        <w:ind w:left="0"/>
        <w:jc w:val="both"/>
      </w:pPr>
      <w:r>
        <w:rPr>
          <w:rFonts w:ascii="Times New Roman"/>
          <w:b w:val="false"/>
          <w:i w:val="false"/>
          <w:color w:val="000000"/>
          <w:sz w:val="28"/>
        </w:rPr>
        <w:t>
      1) 1, 2 және 3 топтағы мүгедектер;</w:t>
      </w:r>
    </w:p>
    <w:bookmarkEnd w:id="20"/>
    <w:bookmarkStart w:name="z31" w:id="21"/>
    <w:p>
      <w:pPr>
        <w:spacing w:after="0"/>
        <w:ind w:left="0"/>
        <w:jc w:val="both"/>
      </w:pPr>
      <w:r>
        <w:rPr>
          <w:rFonts w:ascii="Times New Roman"/>
          <w:b w:val="false"/>
          <w:i w:val="false"/>
          <w:color w:val="000000"/>
          <w:sz w:val="28"/>
        </w:rPr>
        <w:t>
      2) Ұлы Отан соғысының мүгедектері мен қатысушылары және Ұлы Отан соғысының мүгедектері мен қатысушыларына теңестірілген адамдар;</w:t>
      </w:r>
    </w:p>
    <w:bookmarkEnd w:id="21"/>
    <w:bookmarkStart w:name="z32" w:id="22"/>
    <w:p>
      <w:pPr>
        <w:spacing w:after="0"/>
        <w:ind w:left="0"/>
        <w:jc w:val="both"/>
      </w:pPr>
      <w:r>
        <w:rPr>
          <w:rFonts w:ascii="Times New Roman"/>
          <w:b w:val="false"/>
          <w:i w:val="false"/>
          <w:color w:val="000000"/>
          <w:sz w:val="28"/>
        </w:rPr>
        <w:t>
      3) мүгедек балаларды тәрбиелеушi отбасылар;</w:t>
      </w:r>
    </w:p>
    <w:bookmarkEnd w:id="22"/>
    <w:bookmarkStart w:name="z33" w:id="23"/>
    <w:p>
      <w:pPr>
        <w:spacing w:after="0"/>
        <w:ind w:left="0"/>
        <w:jc w:val="both"/>
      </w:pPr>
      <w:r>
        <w:rPr>
          <w:rFonts w:ascii="Times New Roman"/>
          <w:b w:val="false"/>
          <w:i w:val="false"/>
          <w:color w:val="000000"/>
          <w:sz w:val="28"/>
        </w:rPr>
        <w:t>
      4) көпбалалы отбасылар;</w:t>
      </w:r>
    </w:p>
    <w:bookmarkEnd w:id="23"/>
    <w:bookmarkStart w:name="z34" w:id="24"/>
    <w:p>
      <w:pPr>
        <w:spacing w:after="0"/>
        <w:ind w:left="0"/>
        <w:jc w:val="both"/>
      </w:pPr>
      <w:r>
        <w:rPr>
          <w:rFonts w:ascii="Times New Roman"/>
          <w:b w:val="false"/>
          <w:i w:val="false"/>
          <w:color w:val="000000"/>
          <w:sz w:val="28"/>
        </w:rPr>
        <w:t>
      5) ең төмен және аз зейнетақы алатын, жалғызбасты зейнеткерлер;</w:t>
      </w:r>
    </w:p>
    <w:bookmarkEnd w:id="24"/>
    <w:bookmarkStart w:name="z35" w:id="25"/>
    <w:p>
      <w:pPr>
        <w:spacing w:after="0"/>
        <w:ind w:left="0"/>
        <w:jc w:val="both"/>
      </w:pPr>
      <w:r>
        <w:rPr>
          <w:rFonts w:ascii="Times New Roman"/>
          <w:b w:val="false"/>
          <w:i w:val="false"/>
          <w:color w:val="000000"/>
          <w:sz w:val="28"/>
        </w:rPr>
        <w:t>
      6)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25"/>
    <w:bookmarkStart w:name="z36" w:id="26"/>
    <w:p>
      <w:pPr>
        <w:spacing w:after="0"/>
        <w:ind w:left="0"/>
        <w:jc w:val="both"/>
      </w:pPr>
      <w:r>
        <w:rPr>
          <w:rFonts w:ascii="Times New Roman"/>
          <w:b w:val="false"/>
          <w:i w:val="false"/>
          <w:color w:val="000000"/>
          <w:sz w:val="28"/>
        </w:rPr>
        <w:t xml:space="preserve">
      7) атаулы әлеуметтік көмек алатын азаматтар. </w:t>
      </w:r>
    </w:p>
    <w:bookmarkEnd w:id="26"/>
    <w:bookmarkStart w:name="z37" w:id="27"/>
    <w:p>
      <w:pPr>
        <w:spacing w:after="0"/>
        <w:ind w:left="0"/>
        <w:jc w:val="left"/>
      </w:pPr>
      <w:r>
        <w:rPr>
          <w:rFonts w:ascii="Times New Roman"/>
          <w:b/>
          <w:i w:val="false"/>
          <w:color w:val="000000"/>
        </w:rPr>
        <w:t xml:space="preserve"> 2-тарау. Өтеу тәртібі</w:t>
      </w:r>
    </w:p>
    <w:bookmarkEnd w:id="27"/>
    <w:bookmarkStart w:name="z38" w:id="28"/>
    <w:p>
      <w:pPr>
        <w:spacing w:after="0"/>
        <w:ind w:left="0"/>
        <w:jc w:val="both"/>
      </w:pPr>
      <w:r>
        <w:rPr>
          <w:rFonts w:ascii="Times New Roman"/>
          <w:b w:val="false"/>
          <w:i w:val="false"/>
          <w:color w:val="000000"/>
          <w:sz w:val="28"/>
        </w:rPr>
        <w:t>
      7. Жергілікті атқарушы орган бұқаралық ақпарат құралдары арқылы елді мекеннің азаматтарына осы Қағидаларға сәйкес өтеу туралы ақпаратты жеткізеді.</w:t>
      </w:r>
    </w:p>
    <w:bookmarkEnd w:id="28"/>
    <w:bookmarkStart w:name="z39" w:id="29"/>
    <w:p>
      <w:pPr>
        <w:spacing w:after="0"/>
        <w:ind w:left="0"/>
        <w:jc w:val="both"/>
      </w:pPr>
      <w:r>
        <w:rPr>
          <w:rFonts w:ascii="Times New Roman"/>
          <w:b w:val="false"/>
          <w:i w:val="false"/>
          <w:color w:val="000000"/>
          <w:sz w:val="28"/>
        </w:rPr>
        <w:t>
      8. Өтеу карантин енгізілген елді мекендерде ай сайын бір тұтынушыға шаққанда он бес мың теңге деген есеппен жүргізіледі. Бұл ретте, есеп айырысу төлем кезеңінің тұтастығын бұзбай, яғни тиісті айдың бірінші күнінен соңғы күніне дейін жүргізіледі.</w:t>
      </w:r>
    </w:p>
    <w:bookmarkEnd w:id="29"/>
    <w:bookmarkStart w:name="z40" w:id="30"/>
    <w:p>
      <w:pPr>
        <w:spacing w:after="0"/>
        <w:ind w:left="0"/>
        <w:jc w:val="both"/>
      </w:pPr>
      <w:r>
        <w:rPr>
          <w:rFonts w:ascii="Times New Roman"/>
          <w:b w:val="false"/>
          <w:i w:val="false"/>
          <w:color w:val="000000"/>
          <w:sz w:val="28"/>
        </w:rPr>
        <w:t>
      9. Өтеу үшін тұтынушылар (немесе олардың заңды өкілдері) осы Қағидалардың 6-тармағында көрсетілген адамдардың жеке сәйкестендіру нөмірін, әлеуметтік мәртебесін және есепшотының деректерін көрсете отырып, тиісті жергілікті атқарушы органдағы ақпараттық жүйе немесе call-орталық арқылы өтінім береді.</w:t>
      </w:r>
    </w:p>
    <w:bookmarkEnd w:id="30"/>
    <w:p>
      <w:pPr>
        <w:spacing w:after="0"/>
        <w:ind w:left="0"/>
        <w:jc w:val="both"/>
      </w:pPr>
      <w:r>
        <w:rPr>
          <w:rFonts w:ascii="Times New Roman"/>
          <w:b w:val="false"/>
          <w:i w:val="false"/>
          <w:color w:val="000000"/>
          <w:sz w:val="28"/>
        </w:rPr>
        <w:t>
      Жергілікті атқарушы орган өтінішті қабылдау және өңдеу бойынша жұмысты ұйымдастыруды қамтамасыз етеді.</w:t>
      </w:r>
    </w:p>
    <w:bookmarkStart w:name="z41" w:id="31"/>
    <w:p>
      <w:pPr>
        <w:spacing w:after="0"/>
        <w:ind w:left="0"/>
        <w:jc w:val="both"/>
      </w:pPr>
      <w:r>
        <w:rPr>
          <w:rFonts w:ascii="Times New Roman"/>
          <w:b w:val="false"/>
          <w:i w:val="false"/>
          <w:color w:val="000000"/>
          <w:sz w:val="28"/>
        </w:rPr>
        <w:t>
      10. Жергілікті атқарушы орган есепшоттың және төлем сомасының болуын растау үшін Жеткізушілерге тұтынушылардың тізбесін жібереді.</w:t>
      </w:r>
    </w:p>
    <w:bookmarkEnd w:id="31"/>
    <w:p>
      <w:pPr>
        <w:spacing w:after="0"/>
        <w:ind w:left="0"/>
        <w:jc w:val="both"/>
      </w:pPr>
      <w:r>
        <w:rPr>
          <w:rFonts w:ascii="Times New Roman"/>
          <w:b w:val="false"/>
          <w:i w:val="false"/>
          <w:color w:val="000000"/>
          <w:sz w:val="28"/>
        </w:rPr>
        <w:t>
      Жеткізушінің ақпараты еркін нысанда беріледі және тұтынушылардың есепшоты, көрсетілген коммуналдық қызметтердің нақты көлемі және белгіленген тарифтерге сәйкес олардың құны туралы деректерді қамтиды.</w:t>
      </w:r>
    </w:p>
    <w:bookmarkStart w:name="z42" w:id="32"/>
    <w:p>
      <w:pPr>
        <w:spacing w:after="0"/>
        <w:ind w:left="0"/>
        <w:jc w:val="both"/>
      </w:pPr>
      <w:r>
        <w:rPr>
          <w:rFonts w:ascii="Times New Roman"/>
          <w:b w:val="false"/>
          <w:i w:val="false"/>
          <w:color w:val="000000"/>
          <w:sz w:val="28"/>
        </w:rPr>
        <w:t>
      11. Коммуналдық қызметтер бойынша өтеуге арналған бюджеттік қаражатты аударуды жоғары тұрған бюджеттік бағдарламаларының әкімшісі аумағында карантин енгізілген әкімшілік-аумақтың бірліктің төмен тұрған бюджеттерінің кірісіне нысаналы ағымдағы трансферттер түрінде жүргізеді. Аудару белгіленген тәртіппен бекітілген төлемдер бойынша тиісті бюджеттік бағдарламаның (кіші бағдарламаның) жеке қаржыландыру жоспарының негізінде жүзеге асырылады.</w:t>
      </w:r>
    </w:p>
    <w:bookmarkEnd w:id="32"/>
    <w:bookmarkStart w:name="z43" w:id="33"/>
    <w:p>
      <w:pPr>
        <w:spacing w:after="0"/>
        <w:ind w:left="0"/>
        <w:jc w:val="both"/>
      </w:pPr>
      <w:r>
        <w:rPr>
          <w:rFonts w:ascii="Times New Roman"/>
          <w:b w:val="false"/>
          <w:i w:val="false"/>
          <w:color w:val="000000"/>
          <w:sz w:val="28"/>
        </w:rPr>
        <w:t>
      12. Жергілікті атқарушы орган тұтынушының есепшотына қаражат аударуды қамтамасыз етеді. Тұтынушының өтінімі және осы Қағидалардың 10-тармағында көрсетілген Жеткізушілердің ақпараты қаражатты аударуға негіз болып табылады.</w:t>
      </w:r>
    </w:p>
    <w:bookmarkEnd w:id="33"/>
    <w:bookmarkStart w:name="z44" w:id="34"/>
    <w:p>
      <w:pPr>
        <w:spacing w:after="0"/>
        <w:ind w:left="0"/>
        <w:jc w:val="both"/>
      </w:pPr>
      <w:r>
        <w:rPr>
          <w:rFonts w:ascii="Times New Roman"/>
          <w:b w:val="false"/>
          <w:i w:val="false"/>
          <w:color w:val="000000"/>
          <w:sz w:val="28"/>
        </w:rPr>
        <w:t>
      13. Қаражатты аударуды жергілікті атқарушы орган өтелуге жататын коммуналдық қызметтердің санына тепе-тең жүзеге асырады.</w:t>
      </w:r>
    </w:p>
    <w:bookmarkEnd w:id="34"/>
    <w:bookmarkStart w:name="z45" w:id="35"/>
    <w:p>
      <w:pPr>
        <w:spacing w:after="0"/>
        <w:ind w:left="0"/>
        <w:jc w:val="both"/>
      </w:pPr>
      <w:r>
        <w:rPr>
          <w:rFonts w:ascii="Times New Roman"/>
          <w:b w:val="false"/>
          <w:i w:val="false"/>
          <w:color w:val="000000"/>
          <w:sz w:val="28"/>
        </w:rPr>
        <w:t>
      14. Тұтынушы коммуналдық қызметтерге төлем жүргізген жағдайда, коммуналдық қызметтер төлемі туралы түбіртекте он бес мың теңгеден кем сома болса, Жеткізуші төлемді келесі есептік кезеңге есептей отырып, төлемге қайта есептеу жүргізеді және тұтынушыға төлемді есепке алғаны туралы тиісті хабарлама жібереді.</w:t>
      </w:r>
    </w:p>
    <w:bookmarkEnd w:id="35"/>
    <w:bookmarkStart w:name="z46" w:id="36"/>
    <w:p>
      <w:pPr>
        <w:spacing w:after="0"/>
        <w:ind w:left="0"/>
        <w:jc w:val="both"/>
      </w:pPr>
      <w:r>
        <w:rPr>
          <w:rFonts w:ascii="Times New Roman"/>
          <w:b w:val="false"/>
          <w:i w:val="false"/>
          <w:color w:val="000000"/>
          <w:sz w:val="28"/>
        </w:rPr>
        <w:t xml:space="preserve">
      15. Жеткізуші тұтынушыға төлем есептеген кезде төлем туралы түбіртекте мемлекеттің коммуналдық көрсетілетін қызметтердің бір бөлігін өтеген сомасын көрсетеді. </w:t>
      </w:r>
    </w:p>
    <w:bookmarkEnd w:id="36"/>
    <w:bookmarkStart w:name="z47" w:id="37"/>
    <w:p>
      <w:pPr>
        <w:spacing w:after="0"/>
        <w:ind w:left="0"/>
        <w:jc w:val="both"/>
      </w:pPr>
      <w:r>
        <w:rPr>
          <w:rFonts w:ascii="Times New Roman"/>
          <w:b w:val="false"/>
          <w:i w:val="false"/>
          <w:color w:val="000000"/>
          <w:sz w:val="28"/>
        </w:rPr>
        <w:t>
      16. Жеткізуші әрбір ай сайынғы төлемнен кейін 25-күннен кешіктірмей жергілікті атқарушы органға бюджеттік қаражатты мақсатты пайдалану туралы есеп ұсынады.</w:t>
      </w:r>
    </w:p>
    <w:bookmarkEnd w:id="37"/>
    <w:bookmarkStart w:name="z48" w:id="38"/>
    <w:p>
      <w:pPr>
        <w:spacing w:after="0"/>
        <w:ind w:left="0"/>
        <w:jc w:val="both"/>
      </w:pPr>
      <w:r>
        <w:rPr>
          <w:rFonts w:ascii="Times New Roman"/>
          <w:b w:val="false"/>
          <w:i w:val="false"/>
          <w:color w:val="000000"/>
          <w:sz w:val="28"/>
        </w:rPr>
        <w:t>
      17. Облыстың, республикалық маңызы бар қаланың, астананың жергілікті атқарушы органы өтеудің әрбір ай сайынғы төлемінен кейінгі бірінші күннен кешіктірмей жоғары тұрған бюджеттің бюджеттік бағдарламаларының әкімшісіне бюджеттік қаражатты мақсатты пайдалану туралы есеп ұсынады.</w:t>
      </w:r>
    </w:p>
    <w:bookmarkEnd w:id="38"/>
    <w:bookmarkStart w:name="z49" w:id="39"/>
    <w:p>
      <w:pPr>
        <w:spacing w:after="0"/>
        <w:ind w:left="0"/>
        <w:jc w:val="both"/>
      </w:pPr>
      <w:r>
        <w:rPr>
          <w:rFonts w:ascii="Times New Roman"/>
          <w:b w:val="false"/>
          <w:i w:val="false"/>
          <w:color w:val="000000"/>
          <w:sz w:val="28"/>
        </w:rPr>
        <w:t>
      18. Өтеу үшін алынған қаражат пайдаланылмаған немесе ішінара пайдаланылған жағдайда, нысаналы ағымдағы трансферттердің сомасы қайтарылуға жатады.</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