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fd95" w14:textId="793f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15 сәуірдегі № 328 бұйрығы. Қазақстан Республикасының Әділет министрлігінде 2020 жылғы 16 сәуірде № 20411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енгізіліп отырған кейбір бұйрықтардың қоса берілетін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4"/>
    <w:bookmarkStart w:name="z6" w:id="5"/>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ҚазақстанРеспубликасы Ішкі істер министрлігінің Заң департаментіне осы бұйрық мемлекеттік тіркелгеннен кейін он жұмыс күні ішінде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(А.М. Сайтбеков)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15 сәуірдегі</w:t>
            </w:r>
            <w:r>
              <w:br/>
            </w:r>
            <w:r>
              <w:rPr>
                <w:rFonts w:ascii="Times New Roman"/>
                <w:b w:val="false"/>
                <w:i w:val="false"/>
                <w:color w:val="000000"/>
                <w:sz w:val="20"/>
              </w:rPr>
              <w:t>№ 328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8"/>
    <w:p>
      <w:pPr>
        <w:spacing w:after="0"/>
        <w:ind w:left="0"/>
        <w:jc w:val="both"/>
      </w:pPr>
      <w:bookmarkStart w:name="z11" w:id="9"/>
      <w:r>
        <w:rPr>
          <w:rFonts w:ascii="Times New Roman"/>
          <w:b w:val="false"/>
          <w:i w:val="false"/>
          <w:color w:val="ff0000"/>
          <w:sz w:val="28"/>
        </w:rPr>
        <w:t xml:space="preserve">
      1. Күші жойылды - ҚР Ішкі істер министрінің 18.03.2025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Ішкі істер министрінің 18.03.2025 </w:t>
      </w:r>
      <w:r>
        <w:rPr>
          <w:rFonts w:ascii="Times New Roman"/>
          <w:b w:val="false"/>
          <w:i w:val="false"/>
          <w:color w:val="000000"/>
          <w:sz w:val="28"/>
        </w:rPr>
        <w:t>№ 200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bookmarkStart w:name="z16" w:id="10"/>
    <w:p>
      <w:pPr>
        <w:spacing w:after="0"/>
        <w:ind w:left="0"/>
        <w:jc w:val="both"/>
      </w:pPr>
      <w:r>
        <w:rPr>
          <w:rFonts w:ascii="Times New Roman"/>
          <w:b w:val="false"/>
          <w:i w:val="false"/>
          <w:color w:val="000000"/>
          <w:sz w:val="28"/>
        </w:rPr>
        <w:t xml:space="preserve">
      3. Басшыларды жоспарлы ротациялауды біліктілік талаптарына сәйкес келуін, әскери-дәрігерлік комиссиясының медициналық куәландыру нәтижелерін және ротациялауға кедергі болатын негіздердің жоқтығын растайтын құжаттарды ескере отырып, Қазақстан Республикасы Ішкі істер министрлігінің Кадр саясаты департаменті ұсынымдары негізінде уәкілетті адам жүргізеді.";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"11. "Қазақстан Республикасының ішкі істер органдары туралы" Қазақстан Республикасының 2014 жылғы 23 сәуірдегі </w:t>
      </w:r>
      <w:r>
        <w:rPr>
          <w:rFonts w:ascii="Times New Roman"/>
          <w:b w:val="false"/>
          <w:i w:val="false"/>
          <w:color w:val="000000"/>
          <w:sz w:val="28"/>
        </w:rPr>
        <w:t>Заңына</w:t>
      </w:r>
      <w:r>
        <w:rPr>
          <w:rFonts w:ascii="Times New Roman"/>
          <w:b w:val="false"/>
          <w:i w:val="false"/>
          <w:color w:val="000000"/>
          <w:sz w:val="28"/>
        </w:rPr>
        <w:t xml:space="preserve"> сәйкес ротацияланатын қызметкерлерге көтерме жәрдемақы төленеді, көлікпен жүруге және жеке мүлкін тасымалдауға кеткен шығындары өтеледі.".</w:t>
      </w:r>
    </w:p>
    <w:bookmarkEnd w:id="11"/>
    <w:bookmarkStart w:name="z19" w:id="12"/>
    <w:p>
      <w:pPr>
        <w:spacing w:after="0"/>
        <w:ind w:left="0"/>
        <w:jc w:val="both"/>
      </w:pPr>
      <w:r>
        <w:rPr>
          <w:rFonts w:ascii="Times New Roman"/>
          <w:b w:val="false"/>
          <w:i w:val="false"/>
          <w:color w:val="000000"/>
          <w:sz w:val="28"/>
        </w:rPr>
        <w:t xml:space="preserve">
      2.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 Қазақстан Республикасы Ішкі істер министрінің 2015 жылғы 02 желтоқсандағы № 977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12598 болып тіркелді, "Әділет" ақпараттық-құқықтық жүйесінде 2016 жылғы 13 қаңтарда жарияланды):</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2" w:id="14"/>
    <w:p>
      <w:pPr>
        <w:spacing w:after="0"/>
        <w:ind w:left="0"/>
        <w:jc w:val="both"/>
      </w:pPr>
      <w:r>
        <w:rPr>
          <w:rFonts w:ascii="Times New Roman"/>
          <w:b w:val="false"/>
          <w:i w:val="false"/>
          <w:color w:val="000000"/>
          <w:sz w:val="28"/>
        </w:rPr>
        <w:t>
      "1-тарау. Жалпы ережелер"</w:t>
      </w:r>
    </w:p>
    <w:bookmarkEnd w:id="14"/>
    <w:bookmarkStart w:name="z23" w:id="15"/>
    <w:p>
      <w:pPr>
        <w:spacing w:after="0"/>
        <w:ind w:left="0"/>
        <w:jc w:val="both"/>
      </w:pPr>
      <w:r>
        <w:rPr>
          <w:rFonts w:ascii="Times New Roman"/>
          <w:b w:val="false"/>
          <w:i w:val="false"/>
          <w:color w:val="000000"/>
          <w:sz w:val="28"/>
        </w:rPr>
        <w:t>
      "2-тарау. Кадр резервін қалыптастыру"</w:t>
      </w:r>
    </w:p>
    <w:bookmarkEnd w:id="15"/>
    <w:bookmarkStart w:name="z24" w:id="16"/>
    <w:p>
      <w:pPr>
        <w:spacing w:after="0"/>
        <w:ind w:left="0"/>
        <w:jc w:val="both"/>
      </w:pPr>
      <w:r>
        <w:rPr>
          <w:rFonts w:ascii="Times New Roman"/>
          <w:b w:val="false"/>
          <w:i w:val="false"/>
          <w:color w:val="000000"/>
          <w:sz w:val="28"/>
        </w:rPr>
        <w:t>
      "3-тарау. Кадр резервіне қойылатын қызметкерлердің біліктілігіне қойылатын талаптар";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xml:space="preserve">
      "5. Кадр резервіне қою үшін кандидаттарды іріктеу кезінде "Құқық қорғау қызметі туралы" Қазақстан Республикасы 2011 жылғы 6 қантардағы </w:t>
      </w:r>
      <w:r>
        <w:rPr>
          <w:rFonts w:ascii="Times New Roman"/>
          <w:b w:val="false"/>
          <w:i w:val="false"/>
          <w:color w:val="000000"/>
          <w:sz w:val="28"/>
        </w:rPr>
        <w:t>Заңына</w:t>
      </w:r>
      <w:r>
        <w:rPr>
          <w:rFonts w:ascii="Times New Roman"/>
          <w:b w:val="false"/>
          <w:i w:val="false"/>
          <w:color w:val="000000"/>
          <w:sz w:val="28"/>
        </w:rPr>
        <w:t xml:space="preserve"> (бұдан әрі-Заң) сәйкес біліктілік талаптары сақталады, сондай-ақ мыналар:</w:t>
      </w:r>
    </w:p>
    <w:bookmarkEnd w:id="17"/>
    <w:p>
      <w:pPr>
        <w:spacing w:after="0"/>
        <w:ind w:left="0"/>
        <w:jc w:val="both"/>
      </w:pPr>
      <w:r>
        <w:rPr>
          <w:rFonts w:ascii="Times New Roman"/>
          <w:b w:val="false"/>
          <w:i w:val="false"/>
          <w:color w:val="000000"/>
          <w:sz w:val="28"/>
        </w:rPr>
        <w:t>
      1) қызметкердің бәсекеге қабілеттілігінің көрсеткіші;</w:t>
      </w:r>
    </w:p>
    <w:p>
      <w:pPr>
        <w:spacing w:after="0"/>
        <w:ind w:left="0"/>
        <w:jc w:val="both"/>
      </w:pPr>
      <w:r>
        <w:rPr>
          <w:rFonts w:ascii="Times New Roman"/>
          <w:b w:val="false"/>
          <w:i w:val="false"/>
          <w:color w:val="000000"/>
          <w:sz w:val="28"/>
        </w:rPr>
        <w:t>
      2) болжанған қызмет түрі бойынша тиісті кәсіптік даярлығының және жұмыс тәжірибесінің болуы;</w:t>
      </w:r>
    </w:p>
    <w:p>
      <w:pPr>
        <w:spacing w:after="0"/>
        <w:ind w:left="0"/>
        <w:jc w:val="both"/>
      </w:pPr>
      <w:r>
        <w:rPr>
          <w:rFonts w:ascii="Times New Roman"/>
          <w:b w:val="false"/>
          <w:i w:val="false"/>
          <w:color w:val="000000"/>
          <w:sz w:val="28"/>
        </w:rPr>
        <w:t>
      3) тиісті басшылар санаттарының қызметін регламенттейтін нормативтік құқықтық актілерді білуі;</w:t>
      </w:r>
    </w:p>
    <w:p>
      <w:pPr>
        <w:spacing w:after="0"/>
        <w:ind w:left="0"/>
        <w:jc w:val="both"/>
      </w:pPr>
      <w:r>
        <w:rPr>
          <w:rFonts w:ascii="Times New Roman"/>
          <w:b w:val="false"/>
          <w:i w:val="false"/>
          <w:color w:val="000000"/>
          <w:sz w:val="28"/>
        </w:rPr>
        <w:t>
      4) денсаулық жағдайы;</w:t>
      </w:r>
    </w:p>
    <w:p>
      <w:pPr>
        <w:spacing w:after="0"/>
        <w:ind w:left="0"/>
        <w:jc w:val="both"/>
      </w:pPr>
      <w:r>
        <w:rPr>
          <w:rFonts w:ascii="Times New Roman"/>
          <w:b w:val="false"/>
          <w:i w:val="false"/>
          <w:color w:val="000000"/>
          <w:sz w:val="28"/>
        </w:rPr>
        <w:t>
      5) кәсіптік қайта даярлау мен біліктілігін арттыру нәтижелері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тараудың</w:t>
      </w:r>
      <w:r>
        <w:rPr>
          <w:rFonts w:ascii="Times New Roman"/>
          <w:b w:val="false"/>
          <w:i w:val="false"/>
          <w:color w:val="000000"/>
          <w:sz w:val="28"/>
        </w:rPr>
        <w:t xml:space="preserve"> тақырыбы мынадай редакцияда жазылсын:</w:t>
      </w:r>
    </w:p>
    <w:bookmarkStart w:name="z28" w:id="18"/>
    <w:p>
      <w:pPr>
        <w:spacing w:after="0"/>
        <w:ind w:left="0"/>
        <w:jc w:val="both"/>
      </w:pPr>
      <w:r>
        <w:rPr>
          <w:rFonts w:ascii="Times New Roman"/>
          <w:b w:val="false"/>
          <w:i w:val="false"/>
          <w:color w:val="000000"/>
          <w:sz w:val="28"/>
        </w:rPr>
        <w:t>
      "4–тарау. Кадр резервіне қою және кадр резервінен шығару"</w:t>
      </w:r>
    </w:p>
    <w:bookmarkEnd w:id="18"/>
    <w:bookmarkStart w:name="z29" w:id="19"/>
    <w:p>
      <w:pPr>
        <w:spacing w:after="0"/>
        <w:ind w:left="0"/>
        <w:jc w:val="both"/>
      </w:pPr>
      <w:r>
        <w:rPr>
          <w:rFonts w:ascii="Times New Roman"/>
          <w:b w:val="false"/>
          <w:i w:val="false"/>
          <w:color w:val="000000"/>
          <w:sz w:val="28"/>
        </w:rPr>
        <w:t>
      "5–тарау. Ішкі істер органдарының кадр резервіне қойылған қызметкерлердің ведомстволық деректер банкімен жұмыс істеу";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"15. Қылмыстық-атқару жүйесі, төтенше жағдайлар комитеттері, облыстар, республикалық маңызы бар қалалар, астананың және көліктегі полиция департаменттері, ІІМ білім беру ұйымдары (бұдан әрі-аумақтық ІІО), мемлекеттік мекемелерінің кадр қызметтері электрондық нұсқада кадр резервіне қойылған қызметкерлердің тізімдерін комитет төрағалары мен аумақтық ІІО бастықтарының лауазымдар номенклатурасы бойынша қалыптастырады.".</w:t>
      </w:r>
    </w:p>
    <w:bookmarkEnd w:id="20"/>
    <w:bookmarkStart w:name="z32" w:id="21"/>
    <w:p>
      <w:pPr>
        <w:spacing w:after="0"/>
        <w:ind w:left="0"/>
        <w:jc w:val="both"/>
      </w:pPr>
      <w:r>
        <w:rPr>
          <w:rFonts w:ascii="Times New Roman"/>
          <w:b w:val="false"/>
          <w:i w:val="false"/>
          <w:color w:val="000000"/>
          <w:sz w:val="28"/>
        </w:rPr>
        <w:t xml:space="preserve">
      3. "Қазақстан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07 желтоқсандағы № 998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12679 болып тіркелді, "Әділет" ақпараттық-құқықтық жүйесінде 2016 жылғы 13 қаңтарда жарияланды):</w:t>
      </w:r>
    </w:p>
    <w:bookmarkEnd w:id="21"/>
    <w:bookmarkStart w:name="z33"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кадрмен қамтамасыз ету және кадр саясаты субъектілерінің жұмыс сапасы нәтижелерін бағалау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5" w:id="23"/>
    <w:p>
      <w:pPr>
        <w:spacing w:after="0"/>
        <w:ind w:left="0"/>
        <w:jc w:val="both"/>
      </w:pPr>
      <w:r>
        <w:rPr>
          <w:rFonts w:ascii="Times New Roman"/>
          <w:b w:val="false"/>
          <w:i w:val="false"/>
          <w:color w:val="000000"/>
          <w:sz w:val="28"/>
        </w:rPr>
        <w:t>
      "1-тарау. Жалпы ережелер";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w:t>
      </w:r>
      <w:r>
        <w:rPr>
          <w:rFonts w:ascii="Times New Roman"/>
          <w:b w:val="false"/>
          <w:i w:val="false"/>
          <w:color w:val="000000"/>
          <w:sz w:val="28"/>
        </w:rPr>
        <w:t xml:space="preserve"> мынадай редакцияда жазылсын: </w:t>
      </w:r>
    </w:p>
    <w:bookmarkStart w:name="z37" w:id="24"/>
    <w:p>
      <w:pPr>
        <w:spacing w:after="0"/>
        <w:ind w:left="0"/>
        <w:jc w:val="both"/>
      </w:pPr>
      <w:r>
        <w:rPr>
          <w:rFonts w:ascii="Times New Roman"/>
          <w:b w:val="false"/>
          <w:i w:val="false"/>
          <w:color w:val="000000"/>
          <w:sz w:val="28"/>
        </w:rPr>
        <w:t xml:space="preserve">
      "2. Кадр саясатының субъектілері Қазақстан Республикасы Ішкі істер министрлігінің және оның қарамағындағы ведомстволарының аумақтық органдарының, мамандандырылған күзет қызметінің, жоғары оқу орындарының (бұдан әрі – ішкі істер органдарының аумақтық бөліністері) бірінші басшылары және олардың орынбасарлары болып табылады. </w:t>
      </w:r>
    </w:p>
    <w:bookmarkEnd w:id="24"/>
    <w:bookmarkStart w:name="z38" w:id="25"/>
    <w:p>
      <w:pPr>
        <w:spacing w:after="0"/>
        <w:ind w:left="0"/>
        <w:jc w:val="both"/>
      </w:pPr>
      <w:r>
        <w:rPr>
          <w:rFonts w:ascii="Times New Roman"/>
          <w:b w:val="false"/>
          <w:i w:val="false"/>
          <w:color w:val="000000"/>
          <w:sz w:val="28"/>
        </w:rPr>
        <w:t>
      3. Кадр саясатының субъектілерін бағалау объектілері ішкі істер органдарының аумақтық бөліністері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6-тараудың</w:t>
      </w:r>
      <w:r>
        <w:rPr>
          <w:rFonts w:ascii="Times New Roman"/>
          <w:b w:val="false"/>
          <w:i w:val="false"/>
          <w:color w:val="000000"/>
          <w:sz w:val="28"/>
        </w:rPr>
        <w:t xml:space="preserve"> тақырыптары мынадай редакцияда жазылсын:</w:t>
      </w:r>
    </w:p>
    <w:bookmarkStart w:name="z40" w:id="26"/>
    <w:p>
      <w:pPr>
        <w:spacing w:after="0"/>
        <w:ind w:left="0"/>
        <w:jc w:val="both"/>
      </w:pPr>
      <w:r>
        <w:rPr>
          <w:rFonts w:ascii="Times New Roman"/>
          <w:b w:val="false"/>
          <w:i w:val="false"/>
          <w:color w:val="000000"/>
          <w:sz w:val="28"/>
        </w:rPr>
        <w:t>
      "2-тарау. "Адам ресурстарын пайдалану тиімділігі" өлшемшарты;</w:t>
      </w:r>
    </w:p>
    <w:bookmarkEnd w:id="26"/>
    <w:bookmarkStart w:name="z41" w:id="27"/>
    <w:p>
      <w:pPr>
        <w:spacing w:after="0"/>
        <w:ind w:left="0"/>
        <w:jc w:val="both"/>
      </w:pPr>
      <w:r>
        <w:rPr>
          <w:rFonts w:ascii="Times New Roman"/>
          <w:b w:val="false"/>
          <w:i w:val="false"/>
          <w:color w:val="000000"/>
          <w:sz w:val="28"/>
        </w:rPr>
        <w:t>
      "3-тарау. "Ішкі істер органдарының қызметкерлерін оқыту" өлшемшарты;</w:t>
      </w:r>
    </w:p>
    <w:bookmarkEnd w:id="27"/>
    <w:bookmarkStart w:name="z42" w:id="28"/>
    <w:p>
      <w:pPr>
        <w:spacing w:after="0"/>
        <w:ind w:left="0"/>
        <w:jc w:val="both"/>
      </w:pPr>
      <w:r>
        <w:rPr>
          <w:rFonts w:ascii="Times New Roman"/>
          <w:b w:val="false"/>
          <w:i w:val="false"/>
          <w:color w:val="000000"/>
          <w:sz w:val="28"/>
        </w:rPr>
        <w:t>
      "4-тарау. "Тәртіпті, заңдылықты сақтау және сыбайлас жемқорлық</w:t>
      </w:r>
    </w:p>
    <w:bookmarkEnd w:id="28"/>
    <w:p>
      <w:pPr>
        <w:spacing w:after="0"/>
        <w:ind w:left="0"/>
        <w:jc w:val="both"/>
      </w:pPr>
      <w:r>
        <w:rPr>
          <w:rFonts w:ascii="Times New Roman"/>
          <w:b w:val="false"/>
          <w:i w:val="false"/>
          <w:color w:val="000000"/>
          <w:sz w:val="28"/>
        </w:rPr>
        <w:t>
      профилактикасы жөніндегі жұмыстың тиімділігі" өлшемшарты;</w:t>
      </w:r>
    </w:p>
    <w:bookmarkStart w:name="z43" w:id="29"/>
    <w:p>
      <w:pPr>
        <w:spacing w:after="0"/>
        <w:ind w:left="0"/>
        <w:jc w:val="both"/>
      </w:pPr>
      <w:r>
        <w:rPr>
          <w:rFonts w:ascii="Times New Roman"/>
          <w:b w:val="false"/>
          <w:i w:val="false"/>
          <w:color w:val="000000"/>
          <w:sz w:val="28"/>
        </w:rPr>
        <w:t>
      "5-тарау. "Кәсіби даярлық деңгейі" өлшемшарты;</w:t>
      </w:r>
    </w:p>
    <w:bookmarkEnd w:id="29"/>
    <w:bookmarkStart w:name="z44" w:id="30"/>
    <w:p>
      <w:pPr>
        <w:spacing w:after="0"/>
        <w:ind w:left="0"/>
        <w:jc w:val="both"/>
      </w:pPr>
      <w:r>
        <w:rPr>
          <w:rFonts w:ascii="Times New Roman"/>
          <w:b w:val="false"/>
          <w:i w:val="false"/>
          <w:color w:val="000000"/>
          <w:sz w:val="28"/>
        </w:rPr>
        <w:t>
      "6-тарау. "Кадр саясатының субъектілерін қорытынды бағалау";</w:t>
      </w:r>
    </w:p>
    <w:bookmarkEnd w:id="30"/>
    <w:bookmarkStart w:name="z45" w:id="31"/>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ішкі істер органдарында кәсіби құзыреттерді, негізгі көрсеткіштерді және бәсекеге қабілеттілік көрсеткіш есебін айқындау қағидалары мен </w:t>
      </w:r>
      <w:r>
        <w:rPr>
          <w:rFonts w:ascii="Times New Roman"/>
          <w:b w:val="false"/>
          <w:i w:val="false"/>
          <w:color w:val="000000"/>
          <w:sz w:val="28"/>
        </w:rPr>
        <w:t>әдістерінде</w:t>
      </w:r>
      <w:r>
        <w:rPr>
          <w:rFonts w:ascii="Times New Roman"/>
          <w:b w:val="false"/>
          <w:i w:val="false"/>
          <w:color w:val="000000"/>
          <w:sz w:val="28"/>
        </w:rPr>
        <w:t>:</w:t>
      </w:r>
    </w:p>
    <w:bookmarkEnd w:id="31"/>
    <w:bookmarkStart w:name="z46"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1-қосымшаға</w:t>
      </w:r>
      <w:r>
        <w:rPr>
          <w:rFonts w:ascii="Times New Roman"/>
          <w:b w:val="false"/>
          <w:i w:val="false"/>
          <w:color w:val="000000"/>
          <w:sz w:val="28"/>
        </w:rPr>
        <w:t xml:space="preserve"> 8-тармақ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(бұдан әрі - Әдеп кодексі)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нормаларын білу және түсіну. Эмоциялық күрделі қызметтік жағдайларда байсалдылығын, тактикалығын және Әдеп кодексінің басқа да талаптарын (халыққа (арнайы контенгентке), әріптестеріне және басшылығына қатысты) көрсету қабілеті.</w:t>
            </w:r>
          </w:p>
          <w:p>
            <w:pPr>
              <w:spacing w:after="20"/>
              <w:ind w:left="20"/>
              <w:jc w:val="both"/>
            </w:pPr>
            <w:r>
              <w:rPr>
                <w:rFonts w:ascii="Times New Roman"/>
                <w:b w:val="false"/>
                <w:i w:val="false"/>
                <w:color w:val="000000"/>
                <w:sz w:val="20"/>
              </w:rPr>
              <w:t>
ІІО имидждік саясатының ережелерін білу және түсіну.</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арнайы контенгентпен ауызша байланыста болу (әңгімелесу) қабілеті.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2-қосымшаға</w:t>
      </w:r>
      <w:r>
        <w:rPr>
          <w:rFonts w:ascii="Times New Roman"/>
          <w:b w:val="false"/>
          <w:i w:val="false"/>
          <w:color w:val="000000"/>
          <w:sz w:val="28"/>
        </w:rPr>
        <w:t xml:space="preserve"> 8- тармақ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(бұдан әрі - Әдеп кодексі)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нормаларын білу және түсіну. Эмоциялық күрделі қызметтік жағдайларда байсалдылығын, тактикалығын және Әдеп кодексінің басқа да талаптарын (халыққа (арнайы контенгентке), әріптестеріне және басшылығына қатысты) көрсету қабілеті.</w:t>
            </w:r>
          </w:p>
          <w:p>
            <w:pPr>
              <w:spacing w:after="20"/>
              <w:ind w:left="20"/>
              <w:jc w:val="both"/>
            </w:pPr>
            <w:r>
              <w:rPr>
                <w:rFonts w:ascii="Times New Roman"/>
                <w:b w:val="false"/>
                <w:i w:val="false"/>
                <w:color w:val="000000"/>
                <w:sz w:val="20"/>
              </w:rPr>
              <w:t>
ІІО имидждік саясатының ережелерін білу және түсіну.</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арнайы контенгентпен ауызша байланыста болу (әңгімелесу) қабілеті.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3-қосымшаға</w:t>
      </w:r>
      <w:r>
        <w:rPr>
          <w:rFonts w:ascii="Times New Roman"/>
          <w:b w:val="false"/>
          <w:i w:val="false"/>
          <w:color w:val="000000"/>
          <w:sz w:val="28"/>
        </w:rPr>
        <w:t xml:space="preserve"> 8-тармақ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(бұдан әрі - Әдеп кодексі)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нормаларын білу және түсіну. Эмоциялық күрделі қызметтік жағдайларда байсалдылығын, тактикалығын және Әдеп кодексінің басқа да талаптарын (халыққа (арнайы контенгентке), әріптестеріне және басшылығына қатысты) көрсету қабілеті.</w:t>
            </w:r>
          </w:p>
          <w:p>
            <w:pPr>
              <w:spacing w:after="20"/>
              <w:ind w:left="20"/>
              <w:jc w:val="both"/>
            </w:pPr>
            <w:r>
              <w:rPr>
                <w:rFonts w:ascii="Times New Roman"/>
                <w:b w:val="false"/>
                <w:i w:val="false"/>
                <w:color w:val="000000"/>
                <w:sz w:val="20"/>
              </w:rPr>
              <w:t>
ІІО имидждік саясатының ережелерін білу және түсіну.</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арнайы контенгентпен ауызша байланыста болу (әңгімелесу)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кодексінің ережелерін баяндау және түсіндіру. Осы көрсеткішке сәйкес келуіне бағалау психофизиологиялық куәландыру және сипаттайтын материалдар негізінде жүзеге асырылады. ІІО имидждік саясатының мазмұны, маңызы, мақсаттары мен міндеттері туралы сұрақтарға жауап беру. Жұртшылық өкілінің (арнайы контенгенттің) мінез-құлқын еліктейтін лауазымды адамның сұрақтарына жауап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4-қосымшаға</w:t>
      </w:r>
      <w:r>
        <w:rPr>
          <w:rFonts w:ascii="Times New Roman"/>
          <w:b w:val="false"/>
          <w:i w:val="false"/>
          <w:color w:val="000000"/>
          <w:sz w:val="28"/>
        </w:rPr>
        <w:t xml:space="preserve"> 8-тармақ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(бұдан әрі - Әдеп кодексі)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нормаларын білу және түсіну. Эмоциялық күрделі қызметтік жағдайларда байсалдылығын, тактикалығын және Әдеп кодексінің басқа да талаптарын (халыққа (арнайы контенгентке), әріптестеріне және басшылығына қатысты) көрсету қабілеті.</w:t>
            </w:r>
          </w:p>
          <w:p>
            <w:pPr>
              <w:spacing w:after="20"/>
              <w:ind w:left="20"/>
              <w:jc w:val="both"/>
            </w:pPr>
            <w:r>
              <w:rPr>
                <w:rFonts w:ascii="Times New Roman"/>
                <w:b w:val="false"/>
                <w:i w:val="false"/>
                <w:color w:val="000000"/>
                <w:sz w:val="20"/>
              </w:rPr>
              <w:t>
ІІО имидждік саясатының ережелерін білу және түсіну.</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арнайы контенгентпен ауызша байланыста болу (әңгімелесу)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кодексінің ережелерін баяндау және түсіндіру. Осы көрсеткішке сәйкес келуіне бағалау психофизиологиялық куәландыру және сипаттайтын материалдар негізінде жүзеге асырылады. </w:t>
            </w:r>
          </w:p>
          <w:p>
            <w:pPr>
              <w:spacing w:after="20"/>
              <w:ind w:left="20"/>
              <w:jc w:val="both"/>
            </w:pPr>
            <w:r>
              <w:rPr>
                <w:rFonts w:ascii="Times New Roman"/>
                <w:b w:val="false"/>
                <w:i w:val="false"/>
                <w:color w:val="000000"/>
                <w:sz w:val="20"/>
              </w:rPr>
              <w:t>
ІІО имидждік саясатының мазмұны, маңызы, мақсаттары мен міндеттері туралы сұрақтарға жауап беру. Жұртшылық өкілінің (арнайы контенгенттің) мінез-құлқын еліктейтін лауазымды адамның сұрақтарына жауап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5-қосымшаға</w:t>
      </w:r>
      <w:r>
        <w:rPr>
          <w:rFonts w:ascii="Times New Roman"/>
          <w:b w:val="false"/>
          <w:i w:val="false"/>
          <w:color w:val="000000"/>
          <w:sz w:val="28"/>
        </w:rPr>
        <w:t xml:space="preserve"> 8-тармақ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(бұдан әрі - Әдеп кодексі)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нормаларын білу және түсіну. Эмоциялық күрделі қызметтік жағдайларда байсалдылығын, тактикалығын және Әдеп кодексінің басқа да талаптарын (халыққа (арнайы контенгентке), әріптестеріне және басшылығына қатысты) көрсету қабілеті.</w:t>
            </w:r>
          </w:p>
          <w:p>
            <w:pPr>
              <w:spacing w:after="20"/>
              <w:ind w:left="20"/>
              <w:jc w:val="both"/>
            </w:pPr>
            <w:r>
              <w:rPr>
                <w:rFonts w:ascii="Times New Roman"/>
                <w:b w:val="false"/>
                <w:i w:val="false"/>
                <w:color w:val="000000"/>
                <w:sz w:val="20"/>
              </w:rPr>
              <w:t>
ІІО имидждік саясатының ережелерін білу және түсіну.</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жалпы және арнайы қызметтік мәселелер бойынша халық өкілдерімен, арнайы контенгентпен ауызша байланыста болу (әңгімелесу)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p>
            <w:pPr>
              <w:spacing w:after="20"/>
              <w:ind w:left="20"/>
              <w:jc w:val="both"/>
            </w:pPr>
            <w:r>
              <w:rPr>
                <w:rFonts w:ascii="Times New Roman"/>
                <w:b w:val="false"/>
                <w:i w:val="false"/>
                <w:color w:val="000000"/>
                <w:sz w:val="20"/>
              </w:rPr>
              <w:t>
Осы көрсеткішке сәйкес келуіне бағалау психофизиологиялық куәландыру және сипаттайтын материалдар негізінде жүзеге асырылады. </w:t>
            </w:r>
          </w:p>
          <w:p>
            <w:pPr>
              <w:spacing w:after="20"/>
              <w:ind w:left="20"/>
              <w:jc w:val="both"/>
            </w:pPr>
            <w:r>
              <w:rPr>
                <w:rFonts w:ascii="Times New Roman"/>
                <w:b w:val="false"/>
                <w:i w:val="false"/>
                <w:color w:val="000000"/>
                <w:sz w:val="20"/>
              </w:rPr>
              <w:t>
Жұртшылық өкілінің (арнайы контенгенттің) мінез-құлқын еліктейтін лауазымды адамның сұрақтарына жауап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37"/>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ішкі істер органдары қызметкерлерінің мансаптық өсу жүйесі мен </w:t>
      </w:r>
      <w:r>
        <w:rPr>
          <w:rFonts w:ascii="Times New Roman"/>
          <w:b w:val="false"/>
          <w:i w:val="false"/>
          <w:color w:val="000000"/>
          <w:sz w:val="28"/>
        </w:rPr>
        <w:t>өлшемшартында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3-тараудың</w:t>
      </w:r>
      <w:r>
        <w:rPr>
          <w:rFonts w:ascii="Times New Roman"/>
          <w:b w:val="false"/>
          <w:i w:val="false"/>
          <w:color w:val="000000"/>
          <w:sz w:val="28"/>
        </w:rPr>
        <w:t xml:space="preserve"> тақырыптары мынадай редакцияда жазылсын:</w:t>
      </w:r>
    </w:p>
    <w:bookmarkStart w:name="z53" w:id="38"/>
    <w:p>
      <w:pPr>
        <w:spacing w:after="0"/>
        <w:ind w:left="0"/>
        <w:jc w:val="both"/>
      </w:pPr>
      <w:r>
        <w:rPr>
          <w:rFonts w:ascii="Times New Roman"/>
          <w:b w:val="false"/>
          <w:i w:val="false"/>
          <w:color w:val="000000"/>
          <w:sz w:val="28"/>
        </w:rPr>
        <w:t>
      "1-тарау. Жалпы ережелер"</w:t>
      </w:r>
    </w:p>
    <w:bookmarkEnd w:id="38"/>
    <w:bookmarkStart w:name="z54" w:id="39"/>
    <w:p>
      <w:pPr>
        <w:spacing w:after="0"/>
        <w:ind w:left="0"/>
        <w:jc w:val="both"/>
      </w:pPr>
      <w:r>
        <w:rPr>
          <w:rFonts w:ascii="Times New Roman"/>
          <w:b w:val="false"/>
          <w:i w:val="false"/>
          <w:color w:val="000000"/>
          <w:sz w:val="28"/>
        </w:rPr>
        <w:t>
      "2-тарау. ІІО қызметкерлерінің кәсіби дамуы"</w:t>
      </w:r>
    </w:p>
    <w:bookmarkEnd w:id="39"/>
    <w:bookmarkStart w:name="z55" w:id="40"/>
    <w:p>
      <w:pPr>
        <w:spacing w:after="0"/>
        <w:ind w:left="0"/>
        <w:jc w:val="both"/>
      </w:pPr>
      <w:r>
        <w:rPr>
          <w:rFonts w:ascii="Times New Roman"/>
          <w:b w:val="false"/>
          <w:i w:val="false"/>
          <w:color w:val="000000"/>
          <w:sz w:val="28"/>
        </w:rPr>
        <w:t>
      "3-тарау. ІІО қызметкерлерінің мансаптық өсуі".</w:t>
      </w:r>
    </w:p>
    <w:bookmarkEnd w:id="40"/>
    <w:bookmarkStart w:name="z56" w:id="41"/>
    <w:p>
      <w:pPr>
        <w:spacing w:after="0"/>
        <w:ind w:left="0"/>
        <w:jc w:val="both"/>
      </w:pPr>
      <w:r>
        <w:rPr>
          <w:rFonts w:ascii="Times New Roman"/>
          <w:b w:val="false"/>
          <w:i w:val="false"/>
          <w:color w:val="000000"/>
          <w:sz w:val="28"/>
        </w:rPr>
        <w:t xml:space="preserve">
      4. "Қазақстан Республикасының ішкі істер органдарында конкурстық негізде орналасатын басшы лауазымдар тізбесін және Қазақстан Республикасының ішкі істер органдарында жоғары тұрған басшы лауазымдарға конкурс өткізу шарттары мен қағидаларын бекіту туралы" Қазақстан Республикасы Ішкі істер министрінің 2018 жылғы 28 қыркүйектегі № 671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17724 болып тіркелді, Қазақстан Республикасы нормативтік құқықтық актілерінің эталондық бақылау банкінде 2018 жылғы 16 қарашада жарияланды):</w:t>
      </w:r>
    </w:p>
    <w:bookmarkEnd w:id="41"/>
    <w:bookmarkStart w:name="z57"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органдарында конкурстық негізде орналасатын басшы лауазымдар </w:t>
      </w:r>
      <w:r>
        <w:rPr>
          <w:rFonts w:ascii="Times New Roman"/>
          <w:b w:val="false"/>
          <w:i w:val="false"/>
          <w:color w:val="000000"/>
          <w:sz w:val="28"/>
        </w:rPr>
        <w:t>тізбесінде</w:t>
      </w:r>
      <w:r>
        <w:rPr>
          <w:rFonts w:ascii="Times New Roman"/>
          <w:b w:val="false"/>
          <w:i w:val="false"/>
          <w:color w:val="000000"/>
          <w:sz w:val="28"/>
        </w:rPr>
        <w:t>:</w:t>
      </w:r>
    </w:p>
    <w:bookmarkEnd w:id="42"/>
    <w:bookmarkStart w:name="z58" w:id="4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3"/>
    <w:bookmarkStart w:name="z59" w:id="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 xml:space="preserve">енгізілетін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18.03.2025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