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3f67a" w14:textId="403f6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15 сәуірдегі № 143 бұйрығы. Қазақстан Республикасының Әділет министрлігінде 2020 жылғы 15 сәуірде № 20402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"Мектепке дейінгі ұйымдар, орта, техникалық және кәсіптік, орта білімнен кейінгі білім беру ұйымдары үшін білім беру қызметтерін көрсетудің үлгілік шартының, техникалық және кәсіптік, орта білімнен кейінгі білім беру ұйымдары үшін кәсіптік практиканы өткізуге арналған үлгілік шарттың және дуальды оқыту туралы үлгілік шарттың нысандарын бекіту туралы" Қазақстан Республикасы Білім және ғылым министрінің 2016 жылғы 28 қаңтардағы № 93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13227 болып тіркелген, Қазақстан Республикасы "Әділет" ақпараттық құқықтық жүйесінде 2016 жылғы 11 наурызда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Мектепке дейінгі ұйымдарға арналған білім беру қызметін көрсетудің үлгілік </w:t>
      </w:r>
      <w:r>
        <w:rPr>
          <w:rFonts w:ascii="Times New Roman"/>
          <w:b w:val="false"/>
          <w:i w:val="false"/>
          <w:color w:val="000000"/>
          <w:sz w:val="28"/>
        </w:rPr>
        <w:t>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10) тармақшамен толықтырылсын:</w:t>
      </w:r>
    </w:p>
    <w:bookmarkStart w:name="z5" w:id="3"/>
    <w:p>
      <w:pPr>
        <w:spacing w:after="0"/>
        <w:ind w:left="0"/>
        <w:jc w:val="both"/>
      </w:pPr>
      <w:r>
        <w:rPr>
          <w:rFonts w:ascii="Times New Roman"/>
          <w:b w:val="false"/>
          <w:i w:val="false"/>
          <w:color w:val="000000"/>
          <w:sz w:val="28"/>
        </w:rPr>
        <w:t>
      "10) тәрбиеленушінің ата-анасына немесе заңды өкілдеріне құрметпен қарауға міндетті.";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"3. Мектепке дейінгі ұйым:</w:t>
      </w:r>
    </w:p>
    <w:bookmarkEnd w:id="4"/>
    <w:p>
      <w:pPr>
        <w:spacing w:after="0"/>
        <w:ind w:left="0"/>
        <w:jc w:val="both"/>
      </w:pPr>
      <w:r>
        <w:rPr>
          <w:rFonts w:ascii="Times New Roman"/>
          <w:b w:val="false"/>
          <w:i w:val="false"/>
          <w:color w:val="000000"/>
          <w:sz w:val="28"/>
        </w:rPr>
        <w:t>
      1) балаға ата-ананың қалауы бойынша қосымша білім беру және сауықтыру қызметтерін ұсынуға (ақылы және ақысыз);</w:t>
      </w:r>
    </w:p>
    <w:p>
      <w:pPr>
        <w:spacing w:after="0"/>
        <w:ind w:left="0"/>
        <w:jc w:val="both"/>
      </w:pPr>
      <w:r>
        <w:rPr>
          <w:rFonts w:ascii="Times New Roman"/>
          <w:b w:val="false"/>
          <w:i w:val="false"/>
          <w:color w:val="000000"/>
          <w:sz w:val="28"/>
        </w:rPr>
        <w:t>
      2) баланың тамақтануы үшін ай сайынғы төлемақыны мектепке дейінгі ұйым белгілеген мерзімде уақытылы төленбеген, бала дәлелсіз себептермен және әкімшілікті ескертпей бір айдан астам келмеген, дәрігерлік консультациялық анықтамасының негізінде оның мектепке дейінгі ұйымға келуiне кедергi болатын медициналық қарсы көрсетілімдер болған кезде баланы мектепке дейінгі ұйымнан шығаруға;</w:t>
      </w:r>
    </w:p>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p>
      <w:pPr>
        <w:spacing w:after="0"/>
        <w:ind w:left="0"/>
        <w:jc w:val="both"/>
      </w:pPr>
      <w:r>
        <w:rPr>
          <w:rFonts w:ascii="Times New Roman"/>
          <w:b w:val="false"/>
          <w:i w:val="false"/>
          <w:color w:val="000000"/>
          <w:sz w:val="28"/>
        </w:rPr>
        <w:t>
      4) баланы алкагольді мас күйдегі ата-анасына немесе заңды өкіліне, сондай-ақ кәмелеттік жасқа толмаған жақын туыстарына бермеуге;</w:t>
      </w:r>
    </w:p>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Start w:name="z8" w:id="5"/>
    <w:p>
      <w:pPr>
        <w:spacing w:after="0"/>
        <w:ind w:left="0"/>
        <w:jc w:val="both"/>
      </w:pPr>
      <w:r>
        <w:rPr>
          <w:rFonts w:ascii="Times New Roman"/>
          <w:b w:val="false"/>
          <w:i w:val="false"/>
          <w:color w:val="000000"/>
          <w:sz w:val="28"/>
        </w:rPr>
        <w:t>
      4-тармақтың 8) тармақшасы мынадай редакцияда жазылсын:</w:t>
      </w:r>
    </w:p>
    <w:bookmarkEnd w:id="5"/>
    <w:bookmarkStart w:name="z9" w:id="6"/>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6"/>
    <w:bookmarkStart w:name="z10" w:id="7"/>
    <w:p>
      <w:pPr>
        <w:spacing w:after="0"/>
        <w:ind w:left="0"/>
        <w:jc w:val="both"/>
      </w:pPr>
      <w:r>
        <w:rPr>
          <w:rFonts w:ascii="Times New Roman"/>
          <w:b w:val="false"/>
          <w:i w:val="false"/>
          <w:color w:val="000000"/>
          <w:sz w:val="28"/>
        </w:rPr>
        <w:t>
      4-тармақ мынадай мазмұндағы 10), 11) және 12) тармақшалармен толықтырылсын:</w:t>
      </w:r>
    </w:p>
    <w:bookmarkEnd w:id="7"/>
    <w:bookmarkStart w:name="z11" w:id="8"/>
    <w:p>
      <w:pPr>
        <w:spacing w:after="0"/>
        <w:ind w:left="0"/>
        <w:jc w:val="both"/>
      </w:pPr>
      <w:r>
        <w:rPr>
          <w:rFonts w:ascii="Times New Roman"/>
          <w:b w:val="false"/>
          <w:i w:val="false"/>
          <w:color w:val="000000"/>
          <w:sz w:val="28"/>
        </w:rPr>
        <w:t>
      "10) баланың денсаулығына және басқа балаларға байланысты өміріне қауіп келтіретін проблемаларды жасырмауға;</w:t>
      </w:r>
    </w:p>
    <w:bookmarkEnd w:id="8"/>
    <w:bookmarkStart w:name="z12" w:id="9"/>
    <w:p>
      <w:pPr>
        <w:spacing w:after="0"/>
        <w:ind w:left="0"/>
        <w:jc w:val="both"/>
      </w:pPr>
      <w:r>
        <w:rPr>
          <w:rFonts w:ascii="Times New Roman"/>
          <w:b w:val="false"/>
          <w:i w:val="false"/>
          <w:color w:val="000000"/>
          <w:sz w:val="28"/>
        </w:rPr>
        <w:t>
      11) баланы, оның қызығушылықтарын ескере отырып:</w:t>
      </w:r>
    </w:p>
    <w:bookmarkEnd w:id="9"/>
    <w:p>
      <w:pPr>
        <w:spacing w:after="0"/>
        <w:ind w:left="0"/>
        <w:jc w:val="both"/>
      </w:pPr>
      <w:r>
        <w:rPr>
          <w:rFonts w:ascii="Times New Roman"/>
          <w:b w:val="false"/>
          <w:i w:val="false"/>
          <w:color w:val="000000"/>
          <w:sz w:val="28"/>
        </w:rPr>
        <w:t>
      әдептілікке, төзімділікке және ұлтаралық келісімге;</w:t>
      </w:r>
    </w:p>
    <w:p>
      <w:pPr>
        <w:spacing w:after="0"/>
        <w:ind w:left="0"/>
        <w:jc w:val="both"/>
      </w:pPr>
      <w:r>
        <w:rPr>
          <w:rFonts w:ascii="Times New Roman"/>
          <w:b w:val="false"/>
          <w:i w:val="false"/>
          <w:color w:val="000000"/>
          <w:sz w:val="28"/>
        </w:rPr>
        <w:t>
      кибер мәдениетіне және кибер гигиенасына тәрбиелеуге;</w:t>
      </w:r>
    </w:p>
    <w:bookmarkStart w:name="z13" w:id="10"/>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 міндетті.";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"6. Баланың тамақтануы және қосымша ақылы қызметтер үшін _________ теңге сомасындағы ата-ана төлемі ай сайын ағымдағы айдың 5-не дейін төленеді. Бала дәлелді себептермен ағымдағы төлем жүргізілген айда мектепке дейінгі ұйымға келмеген жағдайда (карантин, демалыс (ата-ананың өтініші), ауру, емдеу, сауықтыру, түзету мен оңалту (көрсеткіш бойынша анықтама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11"/>
    <w:bookmarkStart w:name="z16" w:id="12"/>
    <w:p>
      <w:pPr>
        <w:spacing w:after="0"/>
        <w:ind w:left="0"/>
        <w:jc w:val="both"/>
      </w:pPr>
      <w:r>
        <w:rPr>
          <w:rFonts w:ascii="Times New Roman"/>
          <w:b w:val="false"/>
          <w:i w:val="false"/>
          <w:color w:val="000000"/>
          <w:sz w:val="28"/>
        </w:rPr>
        <w:t xml:space="preserve">
      Орта білім беру ұйымдары үшін білім беру қызметтерін көрсетудің үлгілік </w:t>
      </w:r>
      <w:r>
        <w:rPr>
          <w:rFonts w:ascii="Times New Roman"/>
          <w:b w:val="false"/>
          <w:i w:val="false"/>
          <w:color w:val="000000"/>
          <w:sz w:val="28"/>
        </w:rPr>
        <w:t>шартында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"3. Орта білім беру ұйымы:</w:t>
      </w:r>
    </w:p>
    <w:bookmarkEnd w:id="13"/>
    <w:p>
      <w:pPr>
        <w:spacing w:after="0"/>
        <w:ind w:left="0"/>
        <w:jc w:val="both"/>
      </w:pPr>
      <w:r>
        <w:rPr>
          <w:rFonts w:ascii="Times New Roman"/>
          <w:b w:val="false"/>
          <w:i w:val="false"/>
          <w:color w:val="000000"/>
          <w:sz w:val="28"/>
        </w:rPr>
        <w:t>
      1) білім алушыны, ата-ананы (заңды өкілді) білім беру ұйымының Жарғысымен, білім беру қызметімен айналысуға арналған лицензиямен, білім беру ұйымының ішкі тәртіптемесімен және оның қызметін регламенттейтін актілермен таныстыруға;</w:t>
      </w:r>
    </w:p>
    <w:p>
      <w:pPr>
        <w:spacing w:after="0"/>
        <w:ind w:left="0"/>
        <w:jc w:val="both"/>
      </w:pPr>
      <w:r>
        <w:rPr>
          <w:rFonts w:ascii="Times New Roman"/>
          <w:b w:val="false"/>
          <w:i w:val="false"/>
          <w:color w:val="000000"/>
          <w:sz w:val="28"/>
        </w:rPr>
        <w:t xml:space="preserve">
      2) "Білім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5-1) тармақшасына сәйкес білім беру саласындағы уәкілетті орган әзірлеген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мемлекеттік жалпыға міндетті білім беру стандарттарының талаптарына сәйкес білім алушыны білім, білік, дағдыларды алуды қамтамасыз етуге;</w:t>
      </w:r>
    </w:p>
    <w:p>
      <w:pPr>
        <w:spacing w:after="0"/>
        <w:ind w:left="0"/>
        <w:jc w:val="both"/>
      </w:pPr>
      <w:r>
        <w:rPr>
          <w:rFonts w:ascii="Times New Roman"/>
          <w:b w:val="false"/>
          <w:i w:val="false"/>
          <w:color w:val="000000"/>
          <w:sz w:val="28"/>
        </w:rPr>
        <w:t xml:space="preserve">
      3) Қазақстан Республикасы Денсаулық сақтау министрінің 2017 жылғы 16 тамыздағы № 611 бұйрығымен бекітілген "Білім беру объектілеріне қойылатын санитарлық-эпидемиологиялық талаптар" Санитарлық </w:t>
      </w:r>
      <w:r>
        <w:rPr>
          <w:rFonts w:ascii="Times New Roman"/>
          <w:b w:val="false"/>
          <w:i w:val="false"/>
          <w:color w:val="000000"/>
          <w:sz w:val="28"/>
        </w:rPr>
        <w:t>қағидаларына</w:t>
      </w:r>
      <w:r>
        <w:rPr>
          <w:rFonts w:ascii="Times New Roman"/>
          <w:b w:val="false"/>
          <w:i w:val="false"/>
          <w:color w:val="000000"/>
          <w:sz w:val="28"/>
        </w:rPr>
        <w:t xml:space="preserve"> сәйкес (Қазақстан Республикасының нормативтік құқықтық актілерінің № 15681 мемлекеттік тізілімінде тіркелген) білім беру және тәрбие үдерісіне жүктелген санитарлық гигиеналық талаптарды сақтауға;</w:t>
      </w:r>
    </w:p>
    <w:p>
      <w:pPr>
        <w:spacing w:after="0"/>
        <w:ind w:left="0"/>
        <w:jc w:val="both"/>
      </w:pPr>
      <w:r>
        <w:rPr>
          <w:rFonts w:ascii="Times New Roman"/>
          <w:b w:val="false"/>
          <w:i w:val="false"/>
          <w:color w:val="000000"/>
          <w:sz w:val="28"/>
        </w:rPr>
        <w:t xml:space="preserve">
      4) Қазақстан Республикасының Білім және ғылым министрінің 2016 жылғы 14 қаңтардағы № 26 (Қазақстан Республикасы мемлекеттік нормативтік құқықтық актілерінің тізілімінде № 13085 тіркелген) бұйрығымен бекітілген орта білім беру ұйымдары үшін міндетті мектеп формасына қойылатын </w:t>
      </w:r>
      <w:r>
        <w:rPr>
          <w:rFonts w:ascii="Times New Roman"/>
          <w:b w:val="false"/>
          <w:i w:val="false"/>
          <w:color w:val="000000"/>
          <w:sz w:val="28"/>
        </w:rPr>
        <w:t>талаптарға</w:t>
      </w:r>
      <w:r>
        <w:rPr>
          <w:rFonts w:ascii="Times New Roman"/>
          <w:b w:val="false"/>
          <w:i w:val="false"/>
          <w:color w:val="000000"/>
          <w:sz w:val="28"/>
        </w:rPr>
        <w:t xml:space="preserve"> сәйкес міндетті мектеп формасына қойылатын талаптарға сәйкес келуін қамтамасыз етуге (бұдан әрі - міндетті мектеп формасына қойылатын талаптар);</w:t>
      </w:r>
    </w:p>
    <w:p>
      <w:pPr>
        <w:spacing w:after="0"/>
        <w:ind w:left="0"/>
        <w:jc w:val="both"/>
      </w:pPr>
      <w:r>
        <w:rPr>
          <w:rFonts w:ascii="Times New Roman"/>
          <w:b w:val="false"/>
          <w:i w:val="false"/>
          <w:color w:val="000000"/>
          <w:sz w:val="28"/>
        </w:rPr>
        <w:t xml:space="preserve">
      5) оқу процесі және мектептен тыс, мектептік және сабақтан тыс іс-шаралар өткізу барысында мектеп аумағында білім алушылардың өмірі мен денсаулығына жауапты болуға; </w:t>
      </w:r>
    </w:p>
    <w:p>
      <w:pPr>
        <w:spacing w:after="0"/>
        <w:ind w:left="0"/>
        <w:jc w:val="both"/>
      </w:pPr>
      <w:r>
        <w:rPr>
          <w:rFonts w:ascii="Times New Roman"/>
          <w:b w:val="false"/>
          <w:i w:val="false"/>
          <w:color w:val="000000"/>
          <w:sz w:val="28"/>
        </w:rPr>
        <w:t>
      ата-аналарының (немесе заңды өкілі) жазбаша түрдегі келісімімен білім алушыларға психологиялық диагностика, консультация және тренингтер (топтық, жеке) жүргізуге, ата-аналарға консультация беруге және тренингтер жүргізуге;</w:t>
      </w:r>
    </w:p>
    <w:p>
      <w:pPr>
        <w:spacing w:after="0"/>
        <w:ind w:left="0"/>
        <w:jc w:val="both"/>
      </w:pPr>
      <w:r>
        <w:rPr>
          <w:rFonts w:ascii="Times New Roman"/>
          <w:b w:val="false"/>
          <w:i w:val="false"/>
          <w:color w:val="000000"/>
          <w:sz w:val="28"/>
        </w:rPr>
        <w:t>
      білім алушының жеке қасиеттерін ескере отырып, өмір қауіпсіздігін қамтамасыз етуге, адамгершілігін, физикалық және психологиялық денсаулығын нығайтуға;</w:t>
      </w:r>
    </w:p>
    <w:p>
      <w:pPr>
        <w:spacing w:after="0"/>
        <w:ind w:left="0"/>
        <w:jc w:val="both"/>
      </w:pPr>
      <w:r>
        <w:rPr>
          <w:rFonts w:ascii="Times New Roman"/>
          <w:b w:val="false"/>
          <w:i w:val="false"/>
          <w:color w:val="000000"/>
          <w:sz w:val="28"/>
        </w:rPr>
        <w:t>
      6) білім алушының ата-анасына немесе заңды өкілдеріне құрметпен қарауға;</w:t>
      </w:r>
    </w:p>
    <w:p>
      <w:pPr>
        <w:spacing w:after="0"/>
        <w:ind w:left="0"/>
        <w:jc w:val="both"/>
      </w:pPr>
      <w:r>
        <w:rPr>
          <w:rFonts w:ascii="Times New Roman"/>
          <w:b w:val="false"/>
          <w:i w:val="false"/>
          <w:color w:val="000000"/>
          <w:sz w:val="28"/>
        </w:rPr>
        <w:t>
      7) Шартты бұзған жағдайда білім алушыға түскен кездегі құжаттарын қайтарып беруге;</w:t>
      </w:r>
    </w:p>
    <w:p>
      <w:pPr>
        <w:spacing w:after="0"/>
        <w:ind w:left="0"/>
        <w:jc w:val="both"/>
      </w:pPr>
      <w:r>
        <w:rPr>
          <w:rFonts w:ascii="Times New Roman"/>
          <w:b w:val="false"/>
          <w:i w:val="false"/>
          <w:color w:val="000000"/>
          <w:sz w:val="28"/>
        </w:rPr>
        <w:t>
      8) білім алушының, ата-анасының (заңды өкілінің) келісімінсіз және оқу процесіне залал келтірмей, білім алушыны тапсырмаларды орындауға тартуға жол бермеуге;</w:t>
      </w:r>
    </w:p>
    <w:p>
      <w:pPr>
        <w:spacing w:after="0"/>
        <w:ind w:left="0"/>
        <w:jc w:val="both"/>
      </w:pPr>
      <w:r>
        <w:rPr>
          <w:rFonts w:ascii="Times New Roman"/>
          <w:b w:val="false"/>
          <w:i w:val="false"/>
          <w:color w:val="000000"/>
          <w:sz w:val="28"/>
        </w:rPr>
        <w:t xml:space="preserve">
      9) оқудың толық курсын сәтті аяқтағаннан кейін және қорытынды аттестаттаудан өткеннен кейін "Білім туралы мемлекеттік үлгідегі құжаттардың түрлері мен нысандарын және оларды беру қағидаларын бекіту туралы" Қазақстан Республикасының Білім және ғылым министрінің 2015 жылғы 28 қаңтардағы № 39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10348 нөмірімен тіркелген) бекітілген тиісті нысан бойынша білім туралы құжатты 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"5. Ата-ана (немесе заңды өкілі):</w:t>
      </w:r>
    </w:p>
    <w:bookmarkEnd w:id="14"/>
    <w:p>
      <w:pPr>
        <w:spacing w:after="0"/>
        <w:ind w:left="0"/>
        <w:jc w:val="both"/>
      </w:pPr>
      <w:r>
        <w:rPr>
          <w:rFonts w:ascii="Times New Roman"/>
          <w:b w:val="false"/>
          <w:i w:val="false"/>
          <w:color w:val="000000"/>
          <w:sz w:val="28"/>
        </w:rPr>
        <w:t>
      1) білім беру ұйымының Жарғысын және осы шарттың ережесін сақтауға;</w:t>
      </w:r>
    </w:p>
    <w:p>
      <w:pPr>
        <w:spacing w:after="0"/>
        <w:ind w:left="0"/>
        <w:jc w:val="both"/>
      </w:pPr>
      <w:r>
        <w:rPr>
          <w:rFonts w:ascii="Times New Roman"/>
          <w:b w:val="false"/>
          <w:i w:val="false"/>
          <w:color w:val="000000"/>
          <w:sz w:val="28"/>
        </w:rPr>
        <w:t>
      2) ата-аналар жиналысына баруға, қажет болған жағдайда оқу-тәрбие үдерісі және нақты педагогикалық көмек көрсету бойынша жеке педагогикалық әңгімелесу үшін әкімшіліктің немесе педагогтердің шақыруы бойынша білім беру ұйымына баруға;</w:t>
      </w:r>
    </w:p>
    <w:p>
      <w:pPr>
        <w:spacing w:after="0"/>
        <w:ind w:left="0"/>
        <w:jc w:val="both"/>
      </w:pPr>
      <w:r>
        <w:rPr>
          <w:rFonts w:ascii="Times New Roman"/>
          <w:b w:val="false"/>
          <w:i w:val="false"/>
          <w:color w:val="000000"/>
          <w:sz w:val="28"/>
        </w:rPr>
        <w:t>
      3) педагогтерге және қызметкерлерге өздерінің лауазымдық міндеттерін орындауда, сондай-ақ білім беру ұйымдарының білім алушыларына құрмет қөрсетуге;</w:t>
      </w:r>
    </w:p>
    <w:p>
      <w:pPr>
        <w:spacing w:after="0"/>
        <w:ind w:left="0"/>
        <w:jc w:val="both"/>
      </w:pPr>
      <w:r>
        <w:rPr>
          <w:rFonts w:ascii="Times New Roman"/>
          <w:b w:val="false"/>
          <w:i w:val="false"/>
          <w:color w:val="000000"/>
          <w:sz w:val="28"/>
        </w:rPr>
        <w:t>
      4) Міндетті мектеп формасына қойылатын талаптарға сәйкес мектеп формасына қойылатын талаптарды сақтауға;</w:t>
      </w:r>
    </w:p>
    <w:p>
      <w:pPr>
        <w:spacing w:after="0"/>
        <w:ind w:left="0"/>
        <w:jc w:val="both"/>
      </w:pPr>
      <w:r>
        <w:rPr>
          <w:rFonts w:ascii="Times New Roman"/>
          <w:b w:val="false"/>
          <w:i w:val="false"/>
          <w:color w:val="000000"/>
          <w:sz w:val="28"/>
        </w:rPr>
        <w:t>
      5) сабақтарда баланың болмау себебі туралы білім беру ұйымын хабардар етуге;</w:t>
      </w:r>
    </w:p>
    <w:p>
      <w:pPr>
        <w:spacing w:after="0"/>
        <w:ind w:left="0"/>
        <w:jc w:val="both"/>
      </w:pPr>
      <w:r>
        <w:rPr>
          <w:rFonts w:ascii="Times New Roman"/>
          <w:b w:val="false"/>
          <w:i w:val="false"/>
          <w:color w:val="000000"/>
          <w:sz w:val="28"/>
        </w:rPr>
        <w:t>
      6) Қазақстан Республикасы заңнамасына сәйкес білім беру ұйымына оқушының кінәсінен келтірілген материалдық залалды өтеуге;</w:t>
      </w:r>
    </w:p>
    <w:p>
      <w:pPr>
        <w:spacing w:after="0"/>
        <w:ind w:left="0"/>
        <w:jc w:val="both"/>
      </w:pPr>
      <w:r>
        <w:rPr>
          <w:rFonts w:ascii="Times New Roman"/>
          <w:b w:val="false"/>
          <w:i w:val="false"/>
          <w:color w:val="000000"/>
          <w:sz w:val="28"/>
        </w:rPr>
        <w:t>
      7) мектеп аумағынан тыс (мектепке дейін және мектептен кейін) білім алушылардың өмірі мен денсаулығына жауапкершілік алуға, құқығы мен еркіндігін қорғауға;</w:t>
      </w:r>
    </w:p>
    <w:p>
      <w:pPr>
        <w:spacing w:after="0"/>
        <w:ind w:left="0"/>
        <w:jc w:val="both"/>
      </w:pPr>
      <w:r>
        <w:rPr>
          <w:rFonts w:ascii="Times New Roman"/>
          <w:b w:val="false"/>
          <w:i w:val="false"/>
          <w:color w:val="000000"/>
          <w:sz w:val="28"/>
        </w:rPr>
        <w:t>
      8) педагогтермен білім алушыны тәрбиелеу мен оқыту мәселелері бойынша байланыста болуға, кері байланысты жүзеге асыруға;</w:t>
      </w:r>
    </w:p>
    <w:p>
      <w:pPr>
        <w:spacing w:after="0"/>
        <w:ind w:left="0"/>
        <w:jc w:val="both"/>
      </w:pPr>
      <w:r>
        <w:rPr>
          <w:rFonts w:ascii="Times New Roman"/>
          <w:b w:val="false"/>
          <w:i w:val="false"/>
          <w:color w:val="000000"/>
          <w:sz w:val="28"/>
        </w:rPr>
        <w:t xml:space="preserve">
      9) баланы, оның қызығушылықтарын ескере келе: </w:t>
      </w:r>
    </w:p>
    <w:p>
      <w:pPr>
        <w:spacing w:after="0"/>
        <w:ind w:left="0"/>
        <w:jc w:val="both"/>
      </w:pPr>
      <w:r>
        <w:rPr>
          <w:rFonts w:ascii="Times New Roman"/>
          <w:b w:val="false"/>
          <w:i w:val="false"/>
          <w:color w:val="000000"/>
          <w:sz w:val="28"/>
        </w:rPr>
        <w:t>
      әдептілікке, төзімділікке, академиялық адалдыққа және ұлтаралық келісімге;</w:t>
      </w:r>
    </w:p>
    <w:p>
      <w:pPr>
        <w:spacing w:after="0"/>
        <w:ind w:left="0"/>
        <w:jc w:val="both"/>
      </w:pPr>
      <w:r>
        <w:rPr>
          <w:rFonts w:ascii="Times New Roman"/>
          <w:b w:val="false"/>
          <w:i w:val="false"/>
          <w:color w:val="000000"/>
          <w:sz w:val="28"/>
        </w:rPr>
        <w:t>
       кибермәдениетке және кибергигиенаға тәрбиелеуге;</w:t>
      </w:r>
    </w:p>
    <w:p>
      <w:pPr>
        <w:spacing w:after="0"/>
        <w:ind w:left="0"/>
        <w:jc w:val="both"/>
      </w:pPr>
      <w:r>
        <w:rPr>
          <w:rFonts w:ascii="Times New Roman"/>
          <w:b w:val="false"/>
          <w:i w:val="false"/>
          <w:color w:val="000000"/>
          <w:sz w:val="28"/>
        </w:rPr>
        <w:t>
      10) баланың қажеттіліктерін ескере отырып мобильді құрылғыларды қолдануды шектеу мүмкіндіктерін қарастыруға;</w:t>
      </w:r>
    </w:p>
    <w:p>
      <w:pPr>
        <w:spacing w:after="0"/>
        <w:ind w:left="0"/>
        <w:jc w:val="both"/>
      </w:pPr>
      <w:r>
        <w:rPr>
          <w:rFonts w:ascii="Times New Roman"/>
          <w:b w:val="false"/>
          <w:i w:val="false"/>
          <w:color w:val="000000"/>
          <w:sz w:val="28"/>
        </w:rPr>
        <w:t>
      11) қашықтықтан оқыту технологиялары бойынша оқытудың нұсқаулықтарын, бағдарламаларын іске асыру және орнату бойынша білім алушыға қолдау көрсетуге міндетті.";.</w:t>
      </w:r>
    </w:p>
    <w:bookmarkStart w:name="z21" w:id="15"/>
    <w:p>
      <w:pPr>
        <w:spacing w:after="0"/>
        <w:ind w:left="0"/>
        <w:jc w:val="both"/>
      </w:pPr>
      <w:r>
        <w:rPr>
          <w:rFonts w:ascii="Times New Roman"/>
          <w:b w:val="false"/>
          <w:i w:val="false"/>
          <w:color w:val="000000"/>
          <w:sz w:val="28"/>
        </w:rPr>
        <w:t xml:space="preserve">
      Техникалық және кәсіптік, орта білімнен кейінгі білім беру ұйымдары үшін білім беру қызметтерін көрсетудің үлгілік </w:t>
      </w:r>
      <w:r>
        <w:rPr>
          <w:rFonts w:ascii="Times New Roman"/>
          <w:b w:val="false"/>
          <w:i w:val="false"/>
          <w:color w:val="000000"/>
          <w:sz w:val="28"/>
        </w:rPr>
        <w:t>шартында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 мынадай редакцияда жазылсын:</w:t>
      </w:r>
    </w:p>
    <w:bookmarkStart w:name="z23" w:id="16"/>
    <w:p>
      <w:pPr>
        <w:spacing w:after="0"/>
        <w:ind w:left="0"/>
        <w:jc w:val="both"/>
      </w:pPr>
      <w:r>
        <w:rPr>
          <w:rFonts w:ascii="Times New Roman"/>
          <w:b w:val="false"/>
          <w:i w:val="false"/>
          <w:color w:val="000000"/>
          <w:sz w:val="28"/>
        </w:rPr>
        <w:t>
      "4) педагогтерге және қызметкерлерге өздерінің лауазымдық міндеттерін орындауда, сондай-ақ білім беру ұйымдарының білім алушыларына құрмет көрсетуге;".</w:t>
      </w:r>
    </w:p>
    <w:bookmarkEnd w:id="16"/>
    <w:bookmarkStart w:name="z24" w:id="17"/>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заңнамада белгіленген тәртіппен:</w:t>
      </w:r>
    </w:p>
    <w:bookmarkEnd w:id="17"/>
    <w:bookmarkStart w:name="z25" w:id="1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8"/>
    <w:bookmarkStart w:name="z26" w:id="1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ресми интернет-ресурсына орналастыруды;</w:t>
      </w:r>
    </w:p>
    <w:bookmarkEnd w:id="19"/>
    <w:bookmarkStart w:name="z27" w:id="20"/>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20"/>
    <w:bookmarkStart w:name="z28" w:id="2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Ш.Т. Кариноваға жүктелсін.</w:t>
      </w:r>
    </w:p>
    <w:bookmarkEnd w:id="21"/>
    <w:bookmarkStart w:name="z29"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