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18c9" w14:textId="86018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10 сәуірдегі № 76-НҚ бұйрығы. Қазақстан Республикасының Әділет министрлігінде 2020 жылғы 14 сәуірде № 20384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2016 жылғы 25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 мөлшерлемелер көлемі және олардың қолданылу </w:t>
      </w:r>
      <w:r>
        <w:rPr>
          <w:rFonts w:ascii="Times New Roman"/>
          <w:b w:val="false"/>
          <w:i w:val="false"/>
          <w:color w:val="000000"/>
          <w:sz w:val="28"/>
        </w:rPr>
        <w:t>мерзімінде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"Әкету кедендік бажы қолданылатын тауарлардың жекелеген түрлері, мөлшерлемелер көлемі және олардың қолданылу мерзімі" деген </w:t>
      </w:r>
      <w:r>
        <w:rPr>
          <w:rFonts w:ascii="Times New Roman"/>
          <w:b w:val="false"/>
          <w:i w:val="false"/>
          <w:color w:val="000000"/>
          <w:sz w:val="28"/>
        </w:rPr>
        <w:t>1-бөлімде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ескертпе мынадай редакцияда жазылсын:</w:t>
      </w:r>
    </w:p>
    <w:bookmarkEnd w:id="4"/>
    <w:bookmarkStart w:name="z6" w:id="5"/>
    <w:p>
      <w:pPr>
        <w:spacing w:after="0"/>
        <w:ind w:left="0"/>
        <w:jc w:val="both"/>
      </w:pPr>
      <w:r>
        <w:rPr>
          <w:rFonts w:ascii="Times New Roman"/>
          <w:b w:val="false"/>
          <w:i w:val="false"/>
          <w:color w:val="000000"/>
          <w:sz w:val="28"/>
        </w:rPr>
        <w:t>
      "Ескертпе:</w:t>
      </w:r>
    </w:p>
    <w:bookmarkEnd w:id="5"/>
    <w:bookmarkStart w:name="z7" w:id="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Әкету кедендiк бажы мөлшерлемелерін қолдану мақсаты үшiн тауарлар Еуразиялық экономикалық одақтың сыртқы экономикалық қызметі тауар номенклатурасы кодтарымен ғана айқындалады. Тауарлардың атаулары пайдалануға ыңғайлы болу үшiн келтiрiлген. &lt;</w:t>
      </w:r>
      <w:r>
        <w:rPr>
          <w:rFonts w:ascii="Times New Roman"/>
          <w:b w:val="false"/>
          <w:i w:val="false"/>
          <w:color w:val="000000"/>
          <w:vertAlign w:val="superscript"/>
        </w:rPr>
        <w:t>4</w:t>
      </w:r>
      <w:r>
        <w:rPr>
          <w:rFonts w:ascii="Times New Roman"/>
          <w:b w:val="false"/>
          <w:i w:val="false"/>
          <w:color w:val="000000"/>
          <w:sz w:val="28"/>
        </w:rPr>
        <w:t>&gt; сілтемеде көзделген жағдай ерекшелік болып табылады.</w:t>
      </w:r>
    </w:p>
    <w:bookmarkEnd w:id="6"/>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Еуразиялық экономикалық одаққа кіретін елдерді және Қазақстан Республикасының әкету кедендік бажын төлеуден босатуды көздейтін еркін сауда аймағы туралы екіжақты және көпжақты келісім жасаған елдерді қоспағанда.</w:t>
      </w:r>
    </w:p>
    <w:bookmarkEnd w:id="7"/>
    <w:bookmarkStart w:name="z9" w:id="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2011 жылғы 18 қазанда Санкт-Петербург қаласында жасалған Еркін сауда аймағы туралы шарт пен 2011 жылғы 18 қазандағы Еркін сауда аймағы туралы шартты оның Тараптары мен Өзбекстан Республикасы арасында қолдану туралы Хаттама күшіне енген елдер.</w:t>
      </w:r>
    </w:p>
    <w:bookmarkEnd w:id="8"/>
    <w:bookmarkStart w:name="z10" w:id="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Кедендік әкету бажын төлеуден босатылған қосымша алюминий қорытпаларын қоспағанда.</w:t>
      </w:r>
    </w:p>
    <w:bookmarkEnd w:id="9"/>
    <w:bookmarkStart w:name="z11" w:id="1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Кедендік әкету баждарын төлеуден босатылған қосымша алюминий қорытпаларын, сонымен қатар алюминий-бериллий лигатурасын, сонымен қатар алюминий-скандий лигатурасын қоспағанда.".</w:t>
      </w:r>
    </w:p>
    <w:bookmarkEnd w:id="10"/>
    <w:bookmarkStart w:name="z12" w:id="11"/>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11"/>
    <w:bookmarkStart w:name="z13" w:id="12"/>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12"/>
    <w:bookmarkStart w:name="z14" w:id="1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3"/>
    <w:bookmarkStart w:name="z1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4"/>
    <w:bookmarkStart w:name="z16"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