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5cc6" w14:textId="6e35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 объектісінің өнеркәсіптік қауіпсіздік декларацияларын тіркеу"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6 сәуірдегі № 187 бұйрығы. Қазақстан Республикасының Әділет министрлігінде 2020 жылғы 8 сәуірде № 20338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 объектісінің өнеркәсіптік қауіпсіздік декларацияларын тіркеу"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6 сәуірі</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қызметін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"Қауіпті өндірістік объектінің өнеркәсіптік қауіпсіздік декларацияларын тіркеу"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қауіпті өндіріс объектісінің өнеркәсіптік қауіпсіздік декларацияларын тіркеу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"Қауіпті өндіріс объектісінің өнеркәсіптік қауіпсіздік декларацияларын тіркеу"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Қауіпті өндіріс объектісінің өнеркәсіптік қауіпсіздік декларациясы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бекітілген Қауіпті өндірістік объектілерді декларацияланатын объектілерге жатқызу өлшемшарттарын айқындайтын </w:t>
      </w:r>
      <w:r>
        <w:rPr>
          <w:rFonts w:ascii="Times New Roman"/>
          <w:b w:val="false"/>
          <w:i w:val="false"/>
          <w:color w:val="000000"/>
          <w:sz w:val="28"/>
        </w:rPr>
        <w:t>қағидаларға</w:t>
      </w:r>
      <w:r>
        <w:rPr>
          <w:rFonts w:ascii="Times New Roman"/>
          <w:b w:val="false"/>
          <w:i w:val="false"/>
          <w:color w:val="000000"/>
          <w:sz w:val="28"/>
        </w:rPr>
        <w:t xml:space="preserve"> және Қауіпті өндірістік объектінің өнеркәсіптік қауіпсіздік декларациясын әзірлеу қағидаларына сәйкес әзірленеді.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қызметті алу үшін заңды немесе жеке тұлғалар (бұдан әрі-көрсетілетін қызметті алушы) көрсетілетін қызметті берушіге www.egov.kz "электрондық үкімет" веб-порталы (бұдан әрі – портал) арқылы:</w:t>
      </w:r>
    </w:p>
    <w:bookmarkEnd w:id="13"/>
    <w:bookmarkStart w:name="z43" w:id="14"/>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 кезінде:</w:t>
      </w:r>
    </w:p>
    <w:bookmarkEnd w:id="14"/>
    <w:bookmarkStart w:name="z44"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өтінішін;</w:t>
      </w:r>
    </w:p>
    <w:bookmarkEnd w:id="15"/>
    <w:bookmarkStart w:name="z45" w:id="16"/>
    <w:p>
      <w:pPr>
        <w:spacing w:after="0"/>
        <w:ind w:left="0"/>
        <w:jc w:val="both"/>
      </w:pPr>
      <w:r>
        <w:rPr>
          <w:rFonts w:ascii="Times New Roman"/>
          <w:b w:val="false"/>
          <w:i w:val="false"/>
          <w:color w:val="000000"/>
          <w:sz w:val="28"/>
        </w:rPr>
        <w:t>
      2) қауіпті өндірістік объектісінің өнеркәсіптік қауіпсіздік декларациясының электрондық көшірмесін.</w:t>
      </w:r>
    </w:p>
    <w:bookmarkEnd w:id="16"/>
    <w:bookmarkStart w:name="z46" w:id="17"/>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 шығарған жағдайда:</w:t>
      </w:r>
    </w:p>
    <w:bookmarkEnd w:id="17"/>
    <w:bookmarkStart w:name="z47"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өтінішін;</w:t>
      </w:r>
    </w:p>
    <w:bookmarkEnd w:id="18"/>
    <w:bookmarkStart w:name="z48" w:id="19"/>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көшірмесін жолдайды.</w:t>
      </w:r>
    </w:p>
    <w:bookmarkEnd w:id="19"/>
    <w:bookmarkStart w:name="z49" w:id="20"/>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1-қосымшаға сәйкес мемлекеттік қызметті көрсетуге қойылатын негізгі талаптардың тізбесінде келтірілген.</w:t>
      </w:r>
    </w:p>
    <w:bookmarkEnd w:id="20"/>
    <w:bookmarkStart w:name="z50" w:id="21"/>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сұраудың қабылданғаны туралы мәртебе көрінеді.</w:t>
      </w:r>
    </w:p>
    <w:bookmarkEnd w:id="21"/>
    <w:bookmarkStart w:name="z51" w:id="22"/>
    <w:p>
      <w:pPr>
        <w:spacing w:after="0"/>
        <w:ind w:left="0"/>
        <w:jc w:val="both"/>
      </w:pPr>
      <w:r>
        <w:rPr>
          <w:rFonts w:ascii="Times New Roman"/>
          <w:b w:val="false"/>
          <w:i w:val="false"/>
          <w:color w:val="000000"/>
          <w:sz w:val="28"/>
        </w:rPr>
        <w:t>
      Ұсынылған құжаттардың және онда қамтылған мәліметтердің дұрыстығына көрсетілетін қызметті алушы жауапты болады.</w:t>
      </w:r>
    </w:p>
    <w:bookmarkEnd w:id="22"/>
    <w:bookmarkStart w:name="z52" w:id="23"/>
    <w:p>
      <w:pPr>
        <w:spacing w:after="0"/>
        <w:ind w:left="0"/>
        <w:jc w:val="both"/>
      </w:pPr>
      <w:r>
        <w:rPr>
          <w:rFonts w:ascii="Times New Roman"/>
          <w:b w:val="false"/>
          <w:i w:val="false"/>
          <w:color w:val="000000"/>
          <w:sz w:val="28"/>
        </w:rPr>
        <w:t>
      Мемлекеттік қызметті көрсетудің жалпы мерзімі 3 (үш) жұмыс күнін құрайды.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5.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6. Жауапты орындаушы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ұсынылған құжаттардың толықтығын бір жұмыс күні ішінде тексереді, және құжаттардың пакетінің толық болмауы фактісі белгіленген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дәлелді бас тарту жауабын дайындайды және оны көрсетілетін қызметті алушыға жеке кабинетке портал арқылы электрондық құжат түрде жолдайды.</w:t>
      </w:r>
    </w:p>
    <w:bookmarkEnd w:id="25"/>
    <w:p>
      <w:pPr>
        <w:spacing w:after="0"/>
        <w:ind w:left="0"/>
        <w:jc w:val="both"/>
      </w:pPr>
      <w:r>
        <w:rPr>
          <w:rFonts w:ascii="Times New Roman"/>
          <w:b w:val="false"/>
          <w:i w:val="false"/>
          <w:color w:val="000000"/>
          <w:sz w:val="28"/>
        </w:rPr>
        <w:t>
      Заңды тұлғаны, жеке кәсіпкерді мемлекеттік тіркеу (қайта тіркеу)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нәтижесін ресімдейді, және оны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73-бабына сәйкес мемлекеттік қызметті көрсетуден бас тарту үшін негіздер анықталған кезде көрсетілетін қызметті беруші тыңдау рәсімін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7. Көрсетілетін қызметті беруші мемлекеттік қызмет көрсету сатысы туралы деректерді ақпараттандыру саласындағы уәкілетті органмен белгіленген тәртіпте мемлекеттік қызметтер көрсету мониторингінің ақпараттық жүйесіне енгізуді қамтамасыз етеді.</w:t>
      </w:r>
    </w:p>
    <w:bookmarkEnd w:id="26"/>
    <w:p>
      <w:pPr>
        <w:spacing w:after="0"/>
        <w:ind w:left="0"/>
        <w:jc w:val="both"/>
      </w:pPr>
      <w:r>
        <w:rPr>
          <w:rFonts w:ascii="Times New Roman"/>
          <w:b w:val="false"/>
          <w:i w:val="false"/>
          <w:color w:val="000000"/>
          <w:sz w:val="28"/>
        </w:rPr>
        <w:t>
      Мемлекеттік қызмет көрсету кезінде рұқсаттар және хабарламалардың мемлекеттік 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түседі.</w:t>
      </w:r>
    </w:p>
    <w:bookmarkStart w:name="z22" w:id="27"/>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1 жұмыс күні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27"/>
    <w:bookmarkStart w:name="z38" w:id="28"/>
    <w:p>
      <w:pPr>
        <w:spacing w:after="0"/>
        <w:ind w:left="0"/>
        <w:jc w:val="both"/>
      </w:pPr>
      <w:r>
        <w:rPr>
          <w:rFonts w:ascii="Times New Roman"/>
          <w:b w:val="false"/>
          <w:i w:val="false"/>
          <w:color w:val="000000"/>
          <w:sz w:val="28"/>
        </w:rPr>
        <w:t>
      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9"/>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29"/>
    <w:bookmarkStart w:name="z24" w:id="30"/>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xml:space="preserve">
      10.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6" w:id="32"/>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xml:space="preserve">
      12.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декларацияларын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м.а. 24.09.2025 </w:t>
      </w:r>
      <w:r>
        <w:rPr>
          <w:rFonts w:ascii="Times New Roman"/>
          <w:b w:val="false"/>
          <w:i w:val="false"/>
          <w:color w:val="ff0000"/>
          <w:sz w:val="28"/>
        </w:rPr>
        <w:t>№ 417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5-қосымшаларға сәйкес нысан бойынша тіркеу шифрін бере отырып, өнеркәсіптік қауіпсіздік декларациясын тіркеу немесе тәркеуден шығару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 басшысының немесе оны алмастырушы тұлғаның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кезінде алынатын төлем мөлшері және оларды Қазақстан Республикасының заңнамасында көзделген жағдайларда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объектінің өнеркәсіптік қауіпсіздік декларациялары тіркелген жағдайда: </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қауіпті өндірістік объектінің өнеркәсіптік қауіпсіздік декларациясының электрондық көшірмесі.</w:t>
            </w:r>
          </w:p>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 тіркеуден шығарылған жағдайда:</w:t>
            </w:r>
          </w:p>
          <w:p>
            <w:pPr>
              <w:spacing w:after="20"/>
              <w:ind w:left="20"/>
              <w:jc w:val="both"/>
            </w:pPr>
            <w:r>
              <w:rPr>
                <w:rFonts w:ascii="Times New Roman"/>
                <w:b w:val="false"/>
                <w:i w:val="false"/>
                <w:color w:val="000000"/>
                <w:sz w:val="20"/>
              </w:rPr>
              <w:t>
1) осы Қағидаларға 4-қосымшаға сәйкес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"Азаматтық қорғау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және "Қауіпті өндірістік объектілерді декларацияланатын объектілерге жатқызу критерийлерін бекіту туралы" Қазақстан Республикасы Төтенше жағдайлар министрінің 2021 жылғы 26 мамырдағы № 240 бұйрығымен (Нормативтік құқықтық актілерді мемлекеттік тіркеу тізілімінде № 22883 болып тіркелген) белгіленген </w:t>
            </w:r>
            <w:r>
              <w:rPr>
                <w:rFonts w:ascii="Times New Roman"/>
                <w:b w:val="false"/>
                <w:i w:val="false"/>
                <w:color w:val="000000"/>
                <w:sz w:val="20"/>
              </w:rPr>
              <w:t>талаптарға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алынып тасталды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 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ДЕКЛАРАЦИЯСЫН ТІРКЕУ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декларациясын [Объектінің атауы] тіркелді және оған [Шифр] шифрі берілді.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электрондық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декларацияларын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Төтенше жағдайлар министрінің м.а. 24.09.2025 </w:t>
      </w:r>
      <w:r>
        <w:rPr>
          <w:rFonts w:ascii="Times New Roman"/>
          <w:b w:val="false"/>
          <w:i w:val="false"/>
          <w:color w:val="ff0000"/>
          <w:sz w:val="28"/>
        </w:rPr>
        <w:t>№ 417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w:t>
      </w:r>
    </w:p>
    <w:p>
      <w:pPr>
        <w:spacing w:after="0"/>
        <w:ind w:left="0"/>
        <w:jc w:val="both"/>
      </w:pPr>
      <w:r>
        <w:rPr>
          <w:rFonts w:ascii="Times New Roman"/>
          <w:b w:val="false"/>
          <w:i w:val="false"/>
          <w:color w:val="000000"/>
          <w:sz w:val="28"/>
        </w:rPr>
        <w:t>
      нөмірі/бизнес-сәйкестендіру нөмірі, телефоны)]</w:t>
      </w:r>
    </w:p>
    <w:p>
      <w:pPr>
        <w:spacing w:after="0"/>
        <w:ind w:left="0"/>
        <w:jc w:val="both"/>
      </w:pPr>
      <w:r>
        <w:rPr>
          <w:rFonts w:ascii="Times New Roman"/>
          <w:b w:val="false"/>
          <w:i w:val="false"/>
          <w:color w:val="000000"/>
          <w:sz w:val="28"/>
        </w:rPr>
        <w:t>
      Басшысына  [Мемлекеттік органның атауы] Өтініш нөмірі: [нөмір] Өтініш күні: [күні]</w:t>
      </w:r>
    </w:p>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w:t>
      </w:r>
    </w:p>
    <w:p>
      <w:pPr>
        <w:spacing w:after="0"/>
        <w:ind w:left="0"/>
        <w:jc w:val="both"/>
      </w:pPr>
      <w:r>
        <w:rPr>
          <w:rFonts w:ascii="Times New Roman"/>
          <w:b w:val="false"/>
          <w:i w:val="false"/>
          <w:color w:val="000000"/>
          <w:sz w:val="28"/>
        </w:rPr>
        <w:t>
      шығару туралы ӨТІНІШ</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76-бабын</w:t>
      </w:r>
      <w:r>
        <w:rPr>
          <w:rFonts w:ascii="Times New Roman"/>
          <w:b w:val="false"/>
          <w:i w:val="false"/>
          <w:color w:val="000000"/>
          <w:sz w:val="28"/>
        </w:rPr>
        <w:t xml:space="preserve"> басшылыққа</w:t>
      </w:r>
    </w:p>
    <w:p>
      <w:pPr>
        <w:spacing w:after="0"/>
        <w:ind w:left="0"/>
        <w:jc w:val="both"/>
      </w:pPr>
      <w:r>
        <w:rPr>
          <w:rFonts w:ascii="Times New Roman"/>
          <w:b w:val="false"/>
          <w:i w:val="false"/>
          <w:color w:val="000000"/>
          <w:sz w:val="28"/>
        </w:rPr>
        <w:t>
      ала отырып, Сізден қауіпті өндірістік объектінің өнеркәсіптік қауіпсіздік</w:t>
      </w:r>
    </w:p>
    <w:p>
      <w:pPr>
        <w:spacing w:after="0"/>
        <w:ind w:left="0"/>
        <w:jc w:val="both"/>
      </w:pPr>
      <w:r>
        <w:rPr>
          <w:rFonts w:ascii="Times New Roman"/>
          <w:b w:val="false"/>
          <w:i w:val="false"/>
          <w:color w:val="000000"/>
          <w:sz w:val="28"/>
        </w:rPr>
        <w:t xml:space="preserve">
      декларациясын тіркеуден шығаруды сұрайды: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(декларацияның атауы, шифры)</w:t>
      </w:r>
    </w:p>
    <w:p>
      <w:pPr>
        <w:spacing w:after="0"/>
        <w:ind w:left="0"/>
        <w:jc w:val="both"/>
      </w:pPr>
      <w:r>
        <w:rPr>
          <w:rFonts w:ascii="Times New Roman"/>
          <w:b w:val="false"/>
          <w:i w:val="false"/>
          <w:color w:val="000000"/>
          <w:sz w:val="28"/>
        </w:rPr>
        <w:t>
      Себебі 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
      заңнамасына сәйкес дәйексіз мәліметтер бергені үшін жауапкершілік туралы хабардар етемін.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Төтенше жағдайлар министрінің м.а. 24.09.2025 </w:t>
      </w:r>
      <w:r>
        <w:rPr>
          <w:rFonts w:ascii="Times New Roman"/>
          <w:b w:val="false"/>
          <w:i w:val="false"/>
          <w:color w:val="ff0000"/>
          <w:sz w:val="28"/>
        </w:rPr>
        <w:t>№ 417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 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ДЕКЛАРАЦИЯСЫН ТІРКЕУДЕН ШЫҒАРУ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декларациясы [декларацияның атауы, шифрі] тіркеуден шығарылды.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электрондық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