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5381c" w14:textId="e8538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Кондоминиум объектісін басқарудың үлгілік шарттын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30 наурыздағы № 165 бұйрығы. Қазақстан Республикасының Әділет министрлігінде 2020 жылғы 7 сәуірде № 20330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Өнеркәсіп және құрылыс министрінің 12.09.2025 </w:t>
      </w:r>
      <w:r>
        <w:rPr>
          <w:rFonts w:ascii="Times New Roman"/>
          <w:b w:val="false"/>
          <w:i w:val="false"/>
          <w:color w:val="ff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 10-2-бабының </w:t>
      </w:r>
      <w:r>
        <w:rPr>
          <w:rFonts w:ascii="Times New Roman"/>
          <w:b w:val="false"/>
          <w:i w:val="false"/>
          <w:color w:val="000000"/>
          <w:sz w:val="28"/>
        </w:rPr>
        <w:t>10-25)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19.01.2024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Кондоминиум объектісін басқарудың үлгілік шарты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12.09.2025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заңнамамен бекітілген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Индустрия және инфрақұрылымдық даму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30 наурыздағы</w:t>
            </w:r>
            <w:r>
              <w:br/>
            </w:r>
            <w:r>
              <w:rPr>
                <w:rFonts w:ascii="Times New Roman"/>
                <w:b w:val="false"/>
                <w:i w:val="false"/>
                <w:color w:val="000000"/>
                <w:sz w:val="20"/>
              </w:rPr>
              <w:t>№ 165 бұйрығына</w:t>
            </w:r>
            <w:r>
              <w:br/>
            </w:r>
            <w:r>
              <w:rPr>
                <w:rFonts w:ascii="Times New Roman"/>
                <w:b w:val="false"/>
                <w:i w:val="false"/>
                <w:color w:val="000000"/>
                <w:sz w:val="20"/>
              </w:rPr>
              <w:t>1-қосымша</w:t>
            </w:r>
          </w:p>
        </w:tc>
      </w:tr>
    </w:tbl>
    <w:bookmarkStart w:name="z12" w:id="7"/>
    <w:p>
      <w:pPr>
        <w:spacing w:after="0"/>
        <w:ind w:left="0"/>
        <w:jc w:val="left"/>
      </w:pPr>
      <w:r>
        <w:rPr>
          <w:rFonts w:ascii="Times New Roman"/>
          <w:b/>
          <w:i w:val="false"/>
          <w:color w:val="000000"/>
        </w:rPr>
        <w:t xml:space="preserve"> Жай серіктестік пен сервистік қызмет субъектісі арасындағы шарттың үлгілік нысаны</w:t>
      </w:r>
    </w:p>
    <w:bookmarkEnd w:id="7"/>
    <w:p>
      <w:pPr>
        <w:spacing w:after="0"/>
        <w:ind w:left="0"/>
        <w:jc w:val="both"/>
      </w:pPr>
      <w:r>
        <w:rPr>
          <w:rFonts w:ascii="Times New Roman"/>
          <w:b w:val="false"/>
          <w:i w:val="false"/>
          <w:color w:val="ff0000"/>
          <w:sz w:val="28"/>
        </w:rPr>
        <w:t xml:space="preserve">
      Ескерту. 1-қосымша алып тасталды - ҚР Өнеркәсіп және құрылыс министрінің 12.09.2025 </w:t>
      </w:r>
      <w:r>
        <w:rPr>
          <w:rFonts w:ascii="Times New Roman"/>
          <w:b w:val="false"/>
          <w:i w:val="false"/>
          <w:color w:val="ff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30 наурыздағы</w:t>
            </w:r>
            <w:r>
              <w:br/>
            </w:r>
            <w:r>
              <w:rPr>
                <w:rFonts w:ascii="Times New Roman"/>
                <w:b w:val="false"/>
                <w:i w:val="false"/>
                <w:color w:val="000000"/>
                <w:sz w:val="20"/>
              </w:rPr>
              <w:t>№ 165 бұйрығына</w:t>
            </w:r>
            <w:r>
              <w:br/>
            </w:r>
            <w:r>
              <w:rPr>
                <w:rFonts w:ascii="Times New Roman"/>
                <w:b w:val="false"/>
                <w:i w:val="false"/>
                <w:color w:val="000000"/>
                <w:sz w:val="20"/>
              </w:rPr>
              <w:t>2-қосымша</w:t>
            </w:r>
          </w:p>
        </w:tc>
      </w:tr>
    </w:tbl>
    <w:bookmarkStart w:name="z74" w:id="8"/>
    <w:p>
      <w:pPr>
        <w:spacing w:after="0"/>
        <w:ind w:left="0"/>
        <w:jc w:val="left"/>
      </w:pPr>
      <w:r>
        <w:rPr>
          <w:rFonts w:ascii="Times New Roman"/>
          <w:b/>
          <w:i w:val="false"/>
          <w:color w:val="000000"/>
        </w:rPr>
        <w:t xml:space="preserve"> Мүліктің меншік иелері бірлестігі мен сервистік қызмет субъектісі арасындағы шарттың үлгілік нысаны</w:t>
      </w:r>
    </w:p>
    <w:bookmarkEnd w:id="8"/>
    <w:p>
      <w:pPr>
        <w:spacing w:after="0"/>
        <w:ind w:left="0"/>
        <w:jc w:val="both"/>
      </w:pPr>
      <w:r>
        <w:rPr>
          <w:rFonts w:ascii="Times New Roman"/>
          <w:b w:val="false"/>
          <w:i w:val="false"/>
          <w:color w:val="ff0000"/>
          <w:sz w:val="28"/>
        </w:rPr>
        <w:t xml:space="preserve">
      Ескерту. 2-қосымша алып тасталды - ҚР Өнеркәсіп және құрылыс министрінің 12.09.2025 </w:t>
      </w:r>
      <w:r>
        <w:rPr>
          <w:rFonts w:ascii="Times New Roman"/>
          <w:b w:val="false"/>
          <w:i w:val="false"/>
          <w:color w:val="ff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30 наурыздағы</w:t>
            </w:r>
            <w:r>
              <w:br/>
            </w:r>
            <w:r>
              <w:rPr>
                <w:rFonts w:ascii="Times New Roman"/>
                <w:b w:val="false"/>
                <w:i w:val="false"/>
                <w:color w:val="000000"/>
                <w:sz w:val="20"/>
              </w:rPr>
              <w:t>№ 165 бұйрығына</w:t>
            </w:r>
            <w:r>
              <w:br/>
            </w:r>
            <w:r>
              <w:rPr>
                <w:rFonts w:ascii="Times New Roman"/>
                <w:b w:val="false"/>
                <w:i w:val="false"/>
                <w:color w:val="000000"/>
                <w:sz w:val="20"/>
              </w:rPr>
              <w:t>1-қосымша</w:t>
            </w:r>
          </w:p>
        </w:tc>
      </w:tr>
    </w:tbl>
    <w:bookmarkStart w:name="z136" w:id="9"/>
    <w:p>
      <w:pPr>
        <w:spacing w:after="0"/>
        <w:ind w:left="0"/>
        <w:jc w:val="left"/>
      </w:pPr>
      <w:r>
        <w:rPr>
          <w:rFonts w:ascii="Times New Roman"/>
          <w:b/>
          <w:i w:val="false"/>
          <w:color w:val="000000"/>
        </w:rPr>
        <w:t xml:space="preserve"> Кондоминиум объектісін басқарудағы үлгілік шарт</w:t>
      </w:r>
    </w:p>
    <w:bookmarkEnd w:id="9"/>
    <w:p>
      <w:pPr>
        <w:spacing w:after="0"/>
        <w:ind w:left="0"/>
        <w:jc w:val="both"/>
      </w:pPr>
      <w:r>
        <w:rPr>
          <w:rFonts w:ascii="Times New Roman"/>
          <w:b w:val="false"/>
          <w:i w:val="false"/>
          <w:color w:val="ff0000"/>
          <w:sz w:val="28"/>
        </w:rPr>
        <w:t xml:space="preserve">
      Ескерту. Қосымша жаңа редакцияда - ҚР Өнеркәсіп және құрылыс министрінің 12.09.2025 </w:t>
      </w:r>
      <w:r>
        <w:rPr>
          <w:rFonts w:ascii="Times New Roman"/>
          <w:b w:val="false"/>
          <w:i w:val="false"/>
          <w:color w:val="ff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7" w:id="10"/>
    <w:p>
      <w:pPr>
        <w:spacing w:after="0"/>
        <w:ind w:left="0"/>
        <w:jc w:val="both"/>
      </w:pPr>
      <w:r>
        <w:rPr>
          <w:rFonts w:ascii="Times New Roman"/>
          <w:b w:val="false"/>
          <w:i w:val="false"/>
          <w:color w:val="000000"/>
          <w:sz w:val="28"/>
        </w:rPr>
        <w:t>
      _______қаласы                                     20__ жылғы "___" __________</w:t>
      </w:r>
    </w:p>
    <w:bookmarkEnd w:id="10"/>
    <w:p>
      <w:pPr>
        <w:spacing w:after="0"/>
        <w:ind w:left="0"/>
        <w:jc w:val="both"/>
      </w:pPr>
      <w:r>
        <w:rPr>
          <w:rFonts w:ascii="Times New Roman"/>
          <w:b w:val="false"/>
          <w:i w:val="false"/>
          <w:color w:val="000000"/>
          <w:sz w:val="28"/>
        </w:rPr>
        <w:t>
      Бұдан әрі "Бірлестік" деп аталатын көппәтерлі тұрғын үй мүлігінің меншік иелерінің бірлестігі атынан Жарғы негізінде әрекет ететін_____________ (тегі, аты, әкесінің аты (бар болған жағдайда) Бірлестік төрағасы бір тараптан және бұдан әрі "Басқару субъектісі" деп аталатын ____________________________________ кондоминиум объектісін басқару субъектісі ___________________ атынан (лауазымы, тегі, аты, әкесінің аты (бар болған жағдайда) ____________негізінде әрекет ететін, екінші тараптан, бұдан әрі бірлесіп "Тараптар" деп аталатындар, Кондоминиум объектісі болып табылатын осы көппәтерлі тұрғын үйді басқару туралы шартты жасасты және төмендегілер туралы келісімге келді.</w:t>
      </w:r>
    </w:p>
    <w:bookmarkStart w:name="z138" w:id="11"/>
    <w:p>
      <w:pPr>
        <w:spacing w:after="0"/>
        <w:ind w:left="0"/>
        <w:jc w:val="both"/>
      </w:pPr>
      <w:r>
        <w:rPr>
          <w:rFonts w:ascii="Times New Roman"/>
          <w:b w:val="false"/>
          <w:i w:val="false"/>
          <w:color w:val="000000"/>
          <w:sz w:val="28"/>
        </w:rPr>
        <w:t xml:space="preserve">
      </w:t>
      </w:r>
      <w:r>
        <w:rPr>
          <w:rFonts w:ascii="Times New Roman"/>
          <w:b/>
          <w:i w:val="false"/>
          <w:color w:val="000000"/>
          <w:sz w:val="28"/>
        </w:rPr>
        <w:t>1. Жалпы ережелер</w:t>
      </w:r>
    </w:p>
    <w:bookmarkEnd w:id="11"/>
    <w:bookmarkStart w:name="z139" w:id="12"/>
    <w:p>
      <w:pPr>
        <w:spacing w:after="0"/>
        <w:ind w:left="0"/>
        <w:jc w:val="both"/>
      </w:pPr>
      <w:r>
        <w:rPr>
          <w:rFonts w:ascii="Times New Roman"/>
          <w:b w:val="false"/>
          <w:i w:val="false"/>
          <w:color w:val="000000"/>
          <w:sz w:val="28"/>
        </w:rPr>
        <w:t>
      1.1. Осы шарт ______________ мекенжайы бойынша орналасқан көппәтерлі тұрғын үйлерді (тұрғын үй кешенінің атауы және оның нақты орналасқан жері (толық пошталық мекенжайы) қамтамасыз ету мақсатында жасалды.</w:t>
      </w:r>
    </w:p>
    <w:bookmarkEnd w:id="12"/>
    <w:bookmarkStart w:name="z140" w:id="13"/>
    <w:p>
      <w:pPr>
        <w:spacing w:after="0"/>
        <w:ind w:left="0"/>
        <w:jc w:val="both"/>
      </w:pPr>
      <w:r>
        <w:rPr>
          <w:rFonts w:ascii="Times New Roman"/>
          <w:b w:val="false"/>
          <w:i w:val="false"/>
          <w:color w:val="000000"/>
          <w:sz w:val="28"/>
        </w:rPr>
        <w:t>
      1.2. Осы шарт көппәтерлі тұрғын үй пәтерлерінің, тұрғын емес үй-жайларының меншік иелерінің жиналысының шешімі (жиналыстың 20__ жылғы "__" ____________ № __ хаттамасы) негізінде жасалды.</w:t>
      </w:r>
    </w:p>
    <w:bookmarkEnd w:id="13"/>
    <w:bookmarkStart w:name="z141" w:id="14"/>
    <w:p>
      <w:pPr>
        <w:spacing w:after="0"/>
        <w:ind w:left="0"/>
        <w:jc w:val="both"/>
      </w:pPr>
      <w:r>
        <w:rPr>
          <w:rFonts w:ascii="Times New Roman"/>
          <w:b w:val="false"/>
          <w:i w:val="false"/>
          <w:color w:val="000000"/>
          <w:sz w:val="28"/>
        </w:rPr>
        <w:t>
      1.3. Көппәтерлі тұрғын үйдің ортақ мүлкінің құрамы мен техникалық жай-күйі туралы мәліметтер шарт жасаған сәтте осы шартқа 1-қосымшаға сәйкес Көппәтерлі тұрғын үйдің ортақ мүлікінің түгендеу тізбесіне жазылады.</w:t>
      </w:r>
    </w:p>
    <w:bookmarkEnd w:id="14"/>
    <w:bookmarkStart w:name="z142" w:id="15"/>
    <w:p>
      <w:pPr>
        <w:spacing w:after="0"/>
        <w:ind w:left="0"/>
        <w:jc w:val="both"/>
      </w:pPr>
      <w:r>
        <w:rPr>
          <w:rFonts w:ascii="Times New Roman"/>
          <w:b w:val="false"/>
          <w:i w:val="false"/>
          <w:color w:val="000000"/>
          <w:sz w:val="28"/>
        </w:rPr>
        <w:t xml:space="preserve">
      </w:t>
      </w:r>
      <w:r>
        <w:rPr>
          <w:rFonts w:ascii="Times New Roman"/>
          <w:b/>
          <w:i w:val="false"/>
          <w:color w:val="000000"/>
          <w:sz w:val="28"/>
        </w:rPr>
        <w:t>2. Шарттың мәні</w:t>
      </w:r>
    </w:p>
    <w:bookmarkEnd w:id="15"/>
    <w:bookmarkStart w:name="z143" w:id="16"/>
    <w:p>
      <w:pPr>
        <w:spacing w:after="0"/>
        <w:ind w:left="0"/>
        <w:jc w:val="both"/>
      </w:pPr>
      <w:r>
        <w:rPr>
          <w:rFonts w:ascii="Times New Roman"/>
          <w:b w:val="false"/>
          <w:i w:val="false"/>
          <w:color w:val="000000"/>
          <w:sz w:val="28"/>
        </w:rPr>
        <w:t>
      2.1. Осы шарт бойынша Бірлестік кондоминиум объектісін басқару жөніндегі жұмыстарды орындауға, көппәтерлі тұрғын үйді басқару мақсаттарына қол жеткізуге бағытталған барлық қажетті заңдық және нақты әрекеттерді Бірлестік атынан және есебінен жасауға тапсырма береді, ал Басқару субъектісі өзіне міндеттеме алады.</w:t>
      </w:r>
    </w:p>
    <w:bookmarkEnd w:id="16"/>
    <w:bookmarkStart w:name="z144" w:id="17"/>
    <w:p>
      <w:pPr>
        <w:spacing w:after="0"/>
        <w:ind w:left="0"/>
        <w:jc w:val="both"/>
      </w:pPr>
      <w:r>
        <w:rPr>
          <w:rFonts w:ascii="Times New Roman"/>
          <w:b w:val="false"/>
          <w:i w:val="false"/>
          <w:color w:val="000000"/>
          <w:sz w:val="28"/>
        </w:rPr>
        <w:t>
      2.2. Көрсетілген тапсырманы орындағаны үшін Бірлестік/Басқару субъектісіне осы Шарттың талаптарына сәйкес сыйақы төлейді.</w:t>
      </w:r>
    </w:p>
    <w:bookmarkEnd w:id="17"/>
    <w:bookmarkStart w:name="z145" w:id="18"/>
    <w:p>
      <w:pPr>
        <w:spacing w:after="0"/>
        <w:ind w:left="0"/>
        <w:jc w:val="both"/>
      </w:pPr>
      <w:r>
        <w:rPr>
          <w:rFonts w:ascii="Times New Roman"/>
          <w:b w:val="false"/>
          <w:i w:val="false"/>
          <w:color w:val="000000"/>
          <w:sz w:val="28"/>
        </w:rPr>
        <w:t xml:space="preserve">
      </w:t>
      </w:r>
      <w:r>
        <w:rPr>
          <w:rFonts w:ascii="Times New Roman"/>
          <w:b/>
          <w:i w:val="false"/>
          <w:color w:val="000000"/>
          <w:sz w:val="28"/>
        </w:rPr>
        <w:t>3. Тараптардың міндеттері</w:t>
      </w:r>
    </w:p>
    <w:bookmarkEnd w:id="18"/>
    <w:bookmarkStart w:name="z146" w:id="19"/>
    <w:p>
      <w:pPr>
        <w:spacing w:after="0"/>
        <w:ind w:left="0"/>
        <w:jc w:val="both"/>
      </w:pPr>
      <w:r>
        <w:rPr>
          <w:rFonts w:ascii="Times New Roman"/>
          <w:b w:val="false"/>
          <w:i w:val="false"/>
          <w:color w:val="000000"/>
          <w:sz w:val="28"/>
        </w:rPr>
        <w:t>
      3.1. Бірлестіктің міндеттері:</w:t>
      </w:r>
    </w:p>
    <w:bookmarkEnd w:id="19"/>
    <w:bookmarkStart w:name="z147" w:id="20"/>
    <w:p>
      <w:pPr>
        <w:spacing w:after="0"/>
        <w:ind w:left="0"/>
        <w:jc w:val="both"/>
      </w:pPr>
      <w:r>
        <w:rPr>
          <w:rFonts w:ascii="Times New Roman"/>
          <w:b w:val="false"/>
          <w:i w:val="false"/>
          <w:color w:val="000000"/>
          <w:sz w:val="28"/>
        </w:rPr>
        <w:t>
      3.1.1. Көппәтерлі тұрғын үйдегі жалпы мүлікті оның мақсатына сәйкес пайдалану.</w:t>
      </w:r>
    </w:p>
    <w:bookmarkEnd w:id="20"/>
    <w:bookmarkStart w:name="z148" w:id="21"/>
    <w:p>
      <w:pPr>
        <w:spacing w:after="0"/>
        <w:ind w:left="0"/>
        <w:jc w:val="both"/>
      </w:pPr>
      <w:r>
        <w:rPr>
          <w:rFonts w:ascii="Times New Roman"/>
          <w:b w:val="false"/>
          <w:i w:val="false"/>
          <w:color w:val="000000"/>
          <w:sz w:val="28"/>
        </w:rPr>
        <w:t>
      3.1.2. Пәтерлердің, тұрғын емес үй-жайлардың меншік иелері жиналысының шешімімен белгіленген тәртіпте осы Шарт бойынша ұсынылған қызметке уақтылы ақы төлеу,</w:t>
      </w:r>
    </w:p>
    <w:bookmarkEnd w:id="21"/>
    <w:bookmarkStart w:name="z149" w:id="22"/>
    <w:p>
      <w:pPr>
        <w:spacing w:after="0"/>
        <w:ind w:left="0"/>
        <w:jc w:val="both"/>
      </w:pPr>
      <w:r>
        <w:rPr>
          <w:rFonts w:ascii="Times New Roman"/>
          <w:b w:val="false"/>
          <w:i w:val="false"/>
          <w:color w:val="000000"/>
          <w:sz w:val="28"/>
        </w:rPr>
        <w:t>
      3.1.3. Басқару субъектісіне азаматтардың өмірі мен денсаулығына, қауіпсіздігіне қауіп төндіретін желілердің, жабдықтардың, есепке алу аспаптарының ақаулықтары анықталғаны, коммуналдық көрсетілетін қызметтер сапасы параметрлерінің төмендегені туралы дереу хабарлау;</w:t>
      </w:r>
    </w:p>
    <w:bookmarkEnd w:id="22"/>
    <w:bookmarkStart w:name="z150" w:id="23"/>
    <w:p>
      <w:pPr>
        <w:spacing w:after="0"/>
        <w:ind w:left="0"/>
        <w:jc w:val="both"/>
      </w:pPr>
      <w:r>
        <w:rPr>
          <w:rFonts w:ascii="Times New Roman"/>
          <w:b w:val="false"/>
          <w:i w:val="false"/>
          <w:color w:val="000000"/>
          <w:sz w:val="28"/>
        </w:rPr>
        <w:t>
      3.1.4. Осы Шарт шеңберінде заңнамаға сәйкес өзге де міндеттерді атқару.</w:t>
      </w:r>
    </w:p>
    <w:bookmarkEnd w:id="23"/>
    <w:bookmarkStart w:name="z151" w:id="24"/>
    <w:p>
      <w:pPr>
        <w:spacing w:after="0"/>
        <w:ind w:left="0"/>
        <w:jc w:val="both"/>
      </w:pPr>
      <w:r>
        <w:rPr>
          <w:rFonts w:ascii="Times New Roman"/>
          <w:b w:val="false"/>
          <w:i w:val="false"/>
          <w:color w:val="000000"/>
          <w:sz w:val="28"/>
        </w:rPr>
        <w:t>
      3.2. Басқару субъектісінің міндеттері:</w:t>
      </w:r>
    </w:p>
    <w:bookmarkEnd w:id="24"/>
    <w:bookmarkStart w:name="z152" w:id="25"/>
    <w:p>
      <w:pPr>
        <w:spacing w:after="0"/>
        <w:ind w:left="0"/>
        <w:jc w:val="both"/>
      </w:pPr>
      <w:r>
        <w:rPr>
          <w:rFonts w:ascii="Times New Roman"/>
          <w:b w:val="false"/>
          <w:i w:val="false"/>
          <w:color w:val="000000"/>
          <w:sz w:val="28"/>
        </w:rPr>
        <w:t>
      3.2.1. Осы Шарттың талаптарына сәйкес көппәтерлі тұрғын үйді басқару.</w:t>
      </w:r>
    </w:p>
    <w:bookmarkEnd w:id="25"/>
    <w:bookmarkStart w:name="z153" w:id="26"/>
    <w:p>
      <w:pPr>
        <w:spacing w:after="0"/>
        <w:ind w:left="0"/>
        <w:jc w:val="both"/>
      </w:pPr>
      <w:r>
        <w:rPr>
          <w:rFonts w:ascii="Times New Roman"/>
          <w:b w:val="false"/>
          <w:i w:val="false"/>
          <w:color w:val="000000"/>
          <w:sz w:val="28"/>
        </w:rPr>
        <w:t>
      3.2.2. Пәтер, тұрғын емес үй-жайлар меншік иелерінің тізімін қалыптастыру және олармен кондоминиум объектісін басқару жөнінде қызмет көрсету туралы шарттар жасасу;</w:t>
      </w:r>
    </w:p>
    <w:bookmarkEnd w:id="26"/>
    <w:bookmarkStart w:name="z154" w:id="27"/>
    <w:p>
      <w:pPr>
        <w:spacing w:after="0"/>
        <w:ind w:left="0"/>
        <w:jc w:val="both"/>
      </w:pPr>
      <w:r>
        <w:rPr>
          <w:rFonts w:ascii="Times New Roman"/>
          <w:b w:val="false"/>
          <w:i w:val="false"/>
          <w:color w:val="000000"/>
          <w:sz w:val="28"/>
        </w:rPr>
        <w:t>
      3.2.3. Жиналыстарды өткізуді ұйымдастыру үшін материалдар дайындауды жүзеге асыру;</w:t>
      </w:r>
    </w:p>
    <w:bookmarkEnd w:id="27"/>
    <w:bookmarkStart w:name="z155" w:id="28"/>
    <w:p>
      <w:pPr>
        <w:spacing w:after="0"/>
        <w:ind w:left="0"/>
        <w:jc w:val="both"/>
      </w:pPr>
      <w:r>
        <w:rPr>
          <w:rFonts w:ascii="Times New Roman"/>
          <w:b w:val="false"/>
          <w:i w:val="false"/>
          <w:color w:val="000000"/>
          <w:sz w:val="28"/>
        </w:rPr>
        <w:t>
      3.2.4. Үй кеңесі мен жиналыс шешімдерінің орындалуын ұйымдастыру;</w:t>
      </w:r>
    </w:p>
    <w:bookmarkEnd w:id="28"/>
    <w:bookmarkStart w:name="z156" w:id="29"/>
    <w:p>
      <w:pPr>
        <w:spacing w:after="0"/>
        <w:ind w:left="0"/>
        <w:jc w:val="both"/>
      </w:pPr>
      <w:r>
        <w:rPr>
          <w:rFonts w:ascii="Times New Roman"/>
          <w:b w:val="false"/>
          <w:i w:val="false"/>
          <w:color w:val="000000"/>
          <w:sz w:val="28"/>
        </w:rPr>
        <w:t>
      3.2.5. Көппәтерлі тұрғын үйдегі ортақ мүліктің құрамына кіретін объектілердің сақталуын қамтамасыз ету;</w:t>
      </w:r>
    </w:p>
    <w:bookmarkEnd w:id="29"/>
    <w:bookmarkStart w:name="z157" w:id="30"/>
    <w:p>
      <w:pPr>
        <w:spacing w:after="0"/>
        <w:ind w:left="0"/>
        <w:jc w:val="both"/>
      </w:pPr>
      <w:r>
        <w:rPr>
          <w:rFonts w:ascii="Times New Roman"/>
          <w:b w:val="false"/>
          <w:i w:val="false"/>
          <w:color w:val="000000"/>
          <w:sz w:val="28"/>
        </w:rPr>
        <w:t>
      3.2.6. Қызмет көрсету туралы шарттар жасасу және орындау;</w:t>
      </w:r>
    </w:p>
    <w:bookmarkEnd w:id="30"/>
    <w:bookmarkStart w:name="z158" w:id="31"/>
    <w:p>
      <w:pPr>
        <w:spacing w:after="0"/>
        <w:ind w:left="0"/>
        <w:jc w:val="both"/>
      </w:pPr>
      <w:r>
        <w:rPr>
          <w:rFonts w:ascii="Times New Roman"/>
          <w:b w:val="false"/>
          <w:i w:val="false"/>
          <w:color w:val="000000"/>
          <w:sz w:val="28"/>
        </w:rPr>
        <w:t>
      3.2.7. Кондоминиум объектісінің ортақ мүлкін күтіп-ұстауға арналған коммуналдық қызметтер көрсету, оларға ақы төлеу, сондай-ақ кондоминиум объектісінің ортақ мүлкін күтіп-ұстауға арналған коммуналдық қызметтер көрсету туралы шарттардың орындалуына мониторинг жүргізу;</w:t>
      </w:r>
    </w:p>
    <w:bookmarkEnd w:id="31"/>
    <w:bookmarkStart w:name="z159" w:id="32"/>
    <w:p>
      <w:pPr>
        <w:spacing w:after="0"/>
        <w:ind w:left="0"/>
        <w:jc w:val="both"/>
      </w:pPr>
      <w:r>
        <w:rPr>
          <w:rFonts w:ascii="Times New Roman"/>
          <w:b w:val="false"/>
          <w:i w:val="false"/>
          <w:color w:val="000000"/>
          <w:sz w:val="28"/>
        </w:rPr>
        <w:t>
      3.2.8. Бір күнтізбелік жылға кондоминиум объектісін басқаруға арналған шығыстар сметаларының жобаларын, кондоминиум объектісін басқару жөніндегі ай сайынғы және жылдық есепті жасау, оларды үй кеңесінің қарауына ұсыну;</w:t>
      </w:r>
    </w:p>
    <w:bookmarkEnd w:id="32"/>
    <w:bookmarkStart w:name="z160" w:id="33"/>
    <w:p>
      <w:pPr>
        <w:spacing w:after="0"/>
        <w:ind w:left="0"/>
        <w:jc w:val="both"/>
      </w:pPr>
      <w:r>
        <w:rPr>
          <w:rFonts w:ascii="Times New Roman"/>
          <w:b w:val="false"/>
          <w:i w:val="false"/>
          <w:color w:val="000000"/>
          <w:sz w:val="28"/>
        </w:rPr>
        <w:t>
      3.2.9. Кондоминиум объектісін басқару жөніндегі ай сайынғы есепті үй кеңесіне ұсыну;</w:t>
      </w:r>
    </w:p>
    <w:bookmarkEnd w:id="33"/>
    <w:bookmarkStart w:name="z161" w:id="34"/>
    <w:p>
      <w:pPr>
        <w:spacing w:after="0"/>
        <w:ind w:left="0"/>
        <w:jc w:val="both"/>
      </w:pPr>
      <w:r>
        <w:rPr>
          <w:rFonts w:ascii="Times New Roman"/>
          <w:b w:val="false"/>
          <w:i w:val="false"/>
          <w:color w:val="000000"/>
          <w:sz w:val="28"/>
        </w:rPr>
        <w:t>
      3.2.10. Пәтерлер, тұрғын емес үй-жайлардың меншік иелеріне қызметтің негізгі көрсеткіштері туралы, қызмет көрсетуге және кондоминиум объектісінің ортақ мүлкін күтіп-ұстау жөніндегі жұмыстарды орындауға жасалған шарттар, оларды көрсету тәртібі мен шарттары, құны туралы ақпаратқа еркін қол жеткізуді қамтамасыз ету;</w:t>
      </w:r>
    </w:p>
    <w:bookmarkEnd w:id="34"/>
    <w:bookmarkStart w:name="z162" w:id="35"/>
    <w:p>
      <w:pPr>
        <w:spacing w:after="0"/>
        <w:ind w:left="0"/>
        <w:jc w:val="both"/>
      </w:pPr>
      <w:r>
        <w:rPr>
          <w:rFonts w:ascii="Times New Roman"/>
          <w:b w:val="false"/>
          <w:i w:val="false"/>
          <w:color w:val="000000"/>
          <w:sz w:val="28"/>
        </w:rPr>
        <w:t>
      3.2.11. Коммуналдық қызметтердің сапасына және оларды пәтерлердің, тұрғын емес үй-жайлардың меншік иелеріне берудің үздіксіздігіне мониторингті жүзеге асыру;</w:t>
      </w:r>
    </w:p>
    <w:bookmarkEnd w:id="35"/>
    <w:bookmarkStart w:name="z163" w:id="36"/>
    <w:p>
      <w:pPr>
        <w:spacing w:after="0"/>
        <w:ind w:left="0"/>
        <w:jc w:val="both"/>
      </w:pPr>
      <w:r>
        <w:rPr>
          <w:rFonts w:ascii="Times New Roman"/>
          <w:b w:val="false"/>
          <w:i w:val="false"/>
          <w:color w:val="000000"/>
          <w:sz w:val="28"/>
        </w:rPr>
        <w:t>
      3.2.12. Кондоминиум объектісін басқару жөніндегі шарттың қолданылуы тоқтатылған күннен бастап үш жұмыс күні ішінде үй кеңесіне немесе мүліктің Бірлестік төрағасына қабылдау-тапсыру актісі негізінде мыналарды беруге міндетті:</w:t>
      </w:r>
    </w:p>
    <w:bookmarkEnd w:id="36"/>
    <w:p>
      <w:pPr>
        <w:spacing w:after="0"/>
        <w:ind w:left="0"/>
        <w:jc w:val="both"/>
      </w:pPr>
      <w:r>
        <w:rPr>
          <w:rFonts w:ascii="Times New Roman"/>
          <w:b w:val="false"/>
          <w:i w:val="false"/>
          <w:color w:val="000000"/>
          <w:sz w:val="28"/>
        </w:rPr>
        <w:t>
      қаржылық құжаттама (бастапқы, есепке алу құжаттары, қаржылық есептілік, ағымдағы шот бойынша операцияларға байланысты құжаттар), сондай-ақ қаржылық құжаттаманың көшірмелері;</w:t>
      </w:r>
    </w:p>
    <w:p>
      <w:pPr>
        <w:spacing w:after="0"/>
        <w:ind w:left="0"/>
        <w:jc w:val="both"/>
      </w:pPr>
      <w:r>
        <w:rPr>
          <w:rFonts w:ascii="Times New Roman"/>
          <w:b w:val="false"/>
          <w:i w:val="false"/>
          <w:color w:val="000000"/>
          <w:sz w:val="28"/>
        </w:rPr>
        <w:t>
      көппәтерлі тұрғын үйге техникалық құжаттама;</w:t>
      </w:r>
    </w:p>
    <w:p>
      <w:pPr>
        <w:spacing w:after="0"/>
        <w:ind w:left="0"/>
        <w:jc w:val="both"/>
      </w:pPr>
      <w:r>
        <w:rPr>
          <w:rFonts w:ascii="Times New Roman"/>
          <w:b w:val="false"/>
          <w:i w:val="false"/>
          <w:color w:val="000000"/>
          <w:sz w:val="28"/>
        </w:rPr>
        <w:t>
      жиналыс хаттамалары;</w:t>
      </w:r>
    </w:p>
    <w:p>
      <w:pPr>
        <w:spacing w:after="0"/>
        <w:ind w:left="0"/>
        <w:jc w:val="both"/>
      </w:pPr>
      <w:r>
        <w:rPr>
          <w:rFonts w:ascii="Times New Roman"/>
          <w:b w:val="false"/>
          <w:i w:val="false"/>
          <w:color w:val="000000"/>
          <w:sz w:val="28"/>
        </w:rPr>
        <w:t>
      коммуналдық қызмет көрсететін ұйымдармен қызмет көрсету туралы жасалған шарттардың көшірмелері;</w:t>
      </w:r>
    </w:p>
    <w:p>
      <w:pPr>
        <w:spacing w:after="0"/>
        <w:ind w:left="0"/>
        <w:jc w:val="both"/>
      </w:pPr>
      <w:r>
        <w:rPr>
          <w:rFonts w:ascii="Times New Roman"/>
          <w:b w:val="false"/>
          <w:i w:val="false"/>
          <w:color w:val="000000"/>
          <w:sz w:val="28"/>
        </w:rPr>
        <w:t>
      кондоминиум объектісін басқару бойынша көрсетілген қызметтерді қабылдау актілерінің көшірмелері;</w:t>
      </w:r>
    </w:p>
    <w:p>
      <w:pPr>
        <w:spacing w:after="0"/>
        <w:ind w:left="0"/>
        <w:jc w:val="both"/>
      </w:pPr>
      <w:r>
        <w:rPr>
          <w:rFonts w:ascii="Times New Roman"/>
          <w:b w:val="false"/>
          <w:i w:val="false"/>
          <w:color w:val="000000"/>
          <w:sz w:val="28"/>
        </w:rPr>
        <w:t>
      кондоминиум объектісін басқаруға байланысты өзге де құжаттар;</w:t>
      </w:r>
    </w:p>
    <w:p>
      <w:pPr>
        <w:spacing w:after="0"/>
        <w:ind w:left="0"/>
        <w:jc w:val="both"/>
      </w:pPr>
      <w:r>
        <w:rPr>
          <w:rFonts w:ascii="Times New Roman"/>
          <w:b w:val="false"/>
          <w:i w:val="false"/>
          <w:color w:val="000000"/>
          <w:sz w:val="28"/>
        </w:rPr>
        <w:t>
      кондоминиум объектісінің ортақ мүлкінің құрамына кіретін үй-жайлардың кілттері, кондоминиум объектісінің ортақ мүлкінің құрамына кіретін жабдықтарға қол жеткізудің электрондық кодтары;</w:t>
      </w:r>
    </w:p>
    <w:p>
      <w:pPr>
        <w:spacing w:after="0"/>
        <w:ind w:left="0"/>
        <w:jc w:val="both"/>
      </w:pPr>
      <w:r>
        <w:rPr>
          <w:rFonts w:ascii="Times New Roman"/>
          <w:b w:val="false"/>
          <w:i w:val="false"/>
          <w:color w:val="000000"/>
          <w:sz w:val="28"/>
        </w:rPr>
        <w:t>
      кондоминиум объектісін басқару және кондоминиум объектісінің ортақ мүлкін пайдалану үшін қажетті өзге де техникалық құралдар мен жабдықтар.</w:t>
      </w:r>
    </w:p>
    <w:bookmarkStart w:name="z164" w:id="37"/>
    <w:p>
      <w:pPr>
        <w:spacing w:after="0"/>
        <w:ind w:left="0"/>
        <w:jc w:val="both"/>
      </w:pPr>
      <w:r>
        <w:rPr>
          <w:rFonts w:ascii="Times New Roman"/>
          <w:b w:val="false"/>
          <w:i w:val="false"/>
          <w:color w:val="000000"/>
          <w:sz w:val="28"/>
        </w:rPr>
        <w:t xml:space="preserve">
      </w:t>
      </w:r>
      <w:r>
        <w:rPr>
          <w:rFonts w:ascii="Times New Roman"/>
          <w:b/>
          <w:i w:val="false"/>
          <w:color w:val="000000"/>
          <w:sz w:val="28"/>
        </w:rPr>
        <w:t>4. Тараптардың құқықтары</w:t>
      </w:r>
    </w:p>
    <w:bookmarkEnd w:id="37"/>
    <w:bookmarkStart w:name="z165" w:id="38"/>
    <w:p>
      <w:pPr>
        <w:spacing w:after="0"/>
        <w:ind w:left="0"/>
        <w:jc w:val="both"/>
      </w:pPr>
      <w:r>
        <w:rPr>
          <w:rFonts w:ascii="Times New Roman"/>
          <w:b w:val="false"/>
          <w:i w:val="false"/>
          <w:color w:val="000000"/>
          <w:sz w:val="28"/>
        </w:rPr>
        <w:t>
      4.1. Бірлестік:</w:t>
      </w:r>
    </w:p>
    <w:bookmarkEnd w:id="38"/>
    <w:bookmarkStart w:name="z166" w:id="39"/>
    <w:p>
      <w:pPr>
        <w:spacing w:after="0"/>
        <w:ind w:left="0"/>
        <w:jc w:val="both"/>
      </w:pPr>
      <w:r>
        <w:rPr>
          <w:rFonts w:ascii="Times New Roman"/>
          <w:b w:val="false"/>
          <w:i w:val="false"/>
          <w:color w:val="000000"/>
          <w:sz w:val="28"/>
        </w:rPr>
        <w:t>
      4.1.1. Осы Шарттың белгіленген стандарттары мен нормаларына және талаптарына сәйкес кондоминиум объектісін басқару жөніндегі сапалы қызметтерді, коммуналдық қызметтерді уақтылы алады;</w:t>
      </w:r>
    </w:p>
    <w:bookmarkEnd w:id="39"/>
    <w:bookmarkStart w:name="z167" w:id="40"/>
    <w:p>
      <w:pPr>
        <w:spacing w:after="0"/>
        <w:ind w:left="0"/>
        <w:jc w:val="both"/>
      </w:pPr>
      <w:r>
        <w:rPr>
          <w:rFonts w:ascii="Times New Roman"/>
          <w:b w:val="false"/>
          <w:i w:val="false"/>
          <w:color w:val="000000"/>
          <w:sz w:val="28"/>
        </w:rPr>
        <w:t>
      4.1.2. Белгіленген тәртіппен Басқару субъектісінің кінәсінен келтірілген залалдарды өтеуді талап етеді;</w:t>
      </w:r>
    </w:p>
    <w:bookmarkEnd w:id="40"/>
    <w:bookmarkStart w:name="z168" w:id="41"/>
    <w:p>
      <w:pPr>
        <w:spacing w:after="0"/>
        <w:ind w:left="0"/>
        <w:jc w:val="both"/>
      </w:pPr>
      <w:r>
        <w:rPr>
          <w:rFonts w:ascii="Times New Roman"/>
          <w:b w:val="false"/>
          <w:i w:val="false"/>
          <w:color w:val="000000"/>
          <w:sz w:val="28"/>
        </w:rPr>
        <w:t>
      4.1.3. Коммуналдық және өзге де қызметтерді жеткізуші ұйымдар (атауы, байланыс телефондары, авариялық қызметтердің телефоны) туралы ақпарат алады.</w:t>
      </w:r>
    </w:p>
    <w:bookmarkEnd w:id="41"/>
    <w:bookmarkStart w:name="z169" w:id="42"/>
    <w:p>
      <w:pPr>
        <w:spacing w:after="0"/>
        <w:ind w:left="0"/>
        <w:jc w:val="both"/>
      </w:pPr>
      <w:r>
        <w:rPr>
          <w:rFonts w:ascii="Times New Roman"/>
          <w:b w:val="false"/>
          <w:i w:val="false"/>
          <w:color w:val="000000"/>
          <w:sz w:val="28"/>
        </w:rPr>
        <w:t>
      4.1.4. Осы Шартты іске асыру мақсатында Басқару субъектісі жасасқан шарттармен танысады.</w:t>
      </w:r>
    </w:p>
    <w:bookmarkEnd w:id="42"/>
    <w:bookmarkStart w:name="z170" w:id="43"/>
    <w:p>
      <w:pPr>
        <w:spacing w:after="0"/>
        <w:ind w:left="0"/>
        <w:jc w:val="both"/>
      </w:pPr>
      <w:r>
        <w:rPr>
          <w:rFonts w:ascii="Times New Roman"/>
          <w:b w:val="false"/>
          <w:i w:val="false"/>
          <w:color w:val="000000"/>
          <w:sz w:val="28"/>
        </w:rPr>
        <w:t>
      4.1.5. Кондоминиум объектісін басқару жөніндегі ай сайынғы есепті қарауға, қарсылық білдіруге және қабылдайды;</w:t>
      </w:r>
    </w:p>
    <w:bookmarkEnd w:id="43"/>
    <w:bookmarkStart w:name="z171" w:id="44"/>
    <w:p>
      <w:pPr>
        <w:spacing w:after="0"/>
        <w:ind w:left="0"/>
        <w:jc w:val="both"/>
      </w:pPr>
      <w:r>
        <w:rPr>
          <w:rFonts w:ascii="Times New Roman"/>
          <w:b w:val="false"/>
          <w:i w:val="false"/>
          <w:color w:val="000000"/>
          <w:sz w:val="28"/>
        </w:rPr>
        <w:t>
      4.1.6. Көппәтерлі тұрғын үйдегі ортақ мүлікті күтіп ұстау және жөндеу бойынша жұмыстарды жоспарлауға, жұмыс жоспарын өзгерту кезінде шешімдер қабылдауға қатысады;</w:t>
      </w:r>
    </w:p>
    <w:bookmarkEnd w:id="44"/>
    <w:bookmarkStart w:name="z172" w:id="45"/>
    <w:p>
      <w:pPr>
        <w:spacing w:after="0"/>
        <w:ind w:left="0"/>
        <w:jc w:val="both"/>
      </w:pPr>
      <w:r>
        <w:rPr>
          <w:rFonts w:ascii="Times New Roman"/>
          <w:b w:val="false"/>
          <w:i w:val="false"/>
          <w:color w:val="000000"/>
          <w:sz w:val="28"/>
        </w:rPr>
        <w:t>
      4.1.7. Басқару субъектісінің әрекеттеріне (әрекетсіздігіне) мемлекеттік органдарға, тұрғын үй қорының сақталуын жүзеге асыратын жергілікті атқарушы органдарға немесе өзге де бақылауды органдарға, сондай-ақ, сотқа өздерінің құқықтары мен мүдделерін қорғау үшін шағымданады;</w:t>
      </w:r>
    </w:p>
    <w:bookmarkEnd w:id="45"/>
    <w:bookmarkStart w:name="z173" w:id="46"/>
    <w:p>
      <w:pPr>
        <w:spacing w:after="0"/>
        <w:ind w:left="0"/>
        <w:jc w:val="both"/>
      </w:pPr>
      <w:r>
        <w:rPr>
          <w:rFonts w:ascii="Times New Roman"/>
          <w:b w:val="false"/>
          <w:i w:val="false"/>
          <w:color w:val="000000"/>
          <w:sz w:val="28"/>
        </w:rPr>
        <w:t>
      4.1.8. Осы Шарт бойынша Басқару субъектісінің жұмысын және міндеттемелерінің орындалуын бақылауға. Басқару субъектісіден осы Шартты орындауға байланысты мәселелерге (сауалдарға) жазбаша жауап беруді талап етеді.</w:t>
      </w:r>
    </w:p>
    <w:bookmarkEnd w:id="46"/>
    <w:bookmarkStart w:name="z174" w:id="47"/>
    <w:p>
      <w:pPr>
        <w:spacing w:after="0"/>
        <w:ind w:left="0"/>
        <w:jc w:val="both"/>
      </w:pPr>
      <w:r>
        <w:rPr>
          <w:rFonts w:ascii="Times New Roman"/>
          <w:b w:val="false"/>
          <w:i w:val="false"/>
          <w:color w:val="000000"/>
          <w:sz w:val="28"/>
        </w:rPr>
        <w:t>
      4.2. Басқару субъектісі:</w:t>
      </w:r>
    </w:p>
    <w:bookmarkEnd w:id="47"/>
    <w:bookmarkStart w:name="z175" w:id="48"/>
    <w:p>
      <w:pPr>
        <w:spacing w:after="0"/>
        <w:ind w:left="0"/>
        <w:jc w:val="both"/>
      </w:pPr>
      <w:r>
        <w:rPr>
          <w:rFonts w:ascii="Times New Roman"/>
          <w:b w:val="false"/>
          <w:i w:val="false"/>
          <w:color w:val="000000"/>
          <w:sz w:val="28"/>
        </w:rPr>
        <w:t>
      4.2.1. Осы Шартта көзделген міндеттерді орындау мақсатында жұмыстарды орындауға, қызметтер көрсетуге үшінші тұлғалармен шарттар жасайды.</w:t>
      </w:r>
    </w:p>
    <w:bookmarkEnd w:id="48"/>
    <w:bookmarkStart w:name="z176" w:id="49"/>
    <w:p>
      <w:pPr>
        <w:spacing w:after="0"/>
        <w:ind w:left="0"/>
        <w:jc w:val="both"/>
      </w:pPr>
      <w:r>
        <w:rPr>
          <w:rFonts w:ascii="Times New Roman"/>
          <w:b w:val="false"/>
          <w:i w:val="false"/>
          <w:color w:val="000000"/>
          <w:sz w:val="28"/>
        </w:rPr>
        <w:t>
      4.2.2. Бірлестіктің осы Шарт бойынша міндеттемелерін бұзуы нәтижесінде өзі шеккен залалдарды өтеуді заңнамада белгіленген тәртіппен талап етеді;</w:t>
      </w:r>
    </w:p>
    <w:bookmarkEnd w:id="49"/>
    <w:bookmarkStart w:name="z177" w:id="50"/>
    <w:p>
      <w:pPr>
        <w:spacing w:after="0"/>
        <w:ind w:left="0"/>
        <w:jc w:val="both"/>
      </w:pPr>
      <w:r>
        <w:rPr>
          <w:rFonts w:ascii="Times New Roman"/>
          <w:b w:val="false"/>
          <w:i w:val="false"/>
          <w:color w:val="000000"/>
          <w:sz w:val="28"/>
        </w:rPr>
        <w:t>
      4.2.3. Бірлестіктен өзінің кінәсінен көппәтерлі үйдегі ортақ мүлікті жөндеуге жұмсалған шығындарды өтеуді талап етеді.</w:t>
      </w:r>
    </w:p>
    <w:bookmarkEnd w:id="50"/>
    <w:bookmarkStart w:name="z178" w:id="51"/>
    <w:p>
      <w:pPr>
        <w:spacing w:after="0"/>
        <w:ind w:left="0"/>
        <w:jc w:val="both"/>
      </w:pPr>
      <w:r>
        <w:rPr>
          <w:rFonts w:ascii="Times New Roman"/>
          <w:b w:val="false"/>
          <w:i w:val="false"/>
          <w:color w:val="000000"/>
          <w:sz w:val="28"/>
        </w:rPr>
        <w:t>
      4.2.4. Көппәтерлі тұрғын үйдегі пәтерлердің, тұрғын емес үй-жайлардың меншік иелерінің жиналысында айқындалған шарттарда берілген қызметтік үй-жайларды және олардың мақсатына сәйкес басқа да мүлікті пайдаланады.</w:t>
      </w:r>
    </w:p>
    <w:bookmarkEnd w:id="51"/>
    <w:bookmarkStart w:name="z179" w:id="52"/>
    <w:p>
      <w:pPr>
        <w:spacing w:after="0"/>
        <w:ind w:left="0"/>
        <w:jc w:val="both"/>
      </w:pPr>
      <w:r>
        <w:rPr>
          <w:rFonts w:ascii="Times New Roman"/>
          <w:b w:val="false"/>
          <w:i w:val="false"/>
          <w:color w:val="000000"/>
          <w:sz w:val="28"/>
        </w:rPr>
        <w:t>
      4.2.5. Көппәтерлі тұрғын үйдегі ортақ мүлікті жөндеуге арналған жарналардың мөлшері туралы пәтерлер, тұрғын емес үй-жайлар меншік иелерінің жиналысына ұсыныстар енгізеді.</w:t>
      </w:r>
    </w:p>
    <w:bookmarkEnd w:id="52"/>
    <w:bookmarkStart w:name="z180" w:id="53"/>
    <w:p>
      <w:pPr>
        <w:spacing w:after="0"/>
        <w:ind w:left="0"/>
        <w:jc w:val="both"/>
      </w:pPr>
      <w:r>
        <w:rPr>
          <w:rFonts w:ascii="Times New Roman"/>
          <w:b w:val="false"/>
          <w:i w:val="false"/>
          <w:color w:val="000000"/>
          <w:sz w:val="28"/>
        </w:rPr>
        <w:t>
      4.2.6. Тұрақ орындарының, қоймалардың меншік иелерінің жиналысына тұрақ орындарын, қоймаларды күтіп-ұстау үшін жарналардың мөлшері туралы ұсыныстар енгізеді.</w:t>
      </w:r>
    </w:p>
    <w:bookmarkEnd w:id="53"/>
    <w:bookmarkStart w:name="z181" w:id="54"/>
    <w:p>
      <w:pPr>
        <w:spacing w:after="0"/>
        <w:ind w:left="0"/>
        <w:jc w:val="both"/>
      </w:pPr>
      <w:r>
        <w:rPr>
          <w:rFonts w:ascii="Times New Roman"/>
          <w:b w:val="false"/>
          <w:i w:val="false"/>
          <w:color w:val="000000"/>
          <w:sz w:val="28"/>
        </w:rPr>
        <w:t>
      4.2.7. Көрсетілетін қызметтер үшін төлемдерді уақтылы төлеуді талап етуге.</w:t>
      </w:r>
    </w:p>
    <w:bookmarkEnd w:id="54"/>
    <w:bookmarkStart w:name="z182" w:id="55"/>
    <w:p>
      <w:pPr>
        <w:spacing w:after="0"/>
        <w:ind w:left="0"/>
        <w:jc w:val="both"/>
      </w:pPr>
      <w:r>
        <w:rPr>
          <w:rFonts w:ascii="Times New Roman"/>
          <w:b w:val="false"/>
          <w:i w:val="false"/>
          <w:color w:val="000000"/>
          <w:sz w:val="28"/>
        </w:rPr>
        <w:t>
      4.2.8. Кондоминиум объектісінің ортақ мүлкін күтіп-ұстауға арналған коммуналдық қызметтер үшін төлемдер бойынша берешекті өндіріп алу бойынша шаралар қабылдайды.</w:t>
      </w:r>
    </w:p>
    <w:bookmarkEnd w:id="55"/>
    <w:bookmarkStart w:name="z183" w:id="56"/>
    <w:p>
      <w:pPr>
        <w:spacing w:after="0"/>
        <w:ind w:left="0"/>
        <w:jc w:val="both"/>
      </w:pPr>
      <w:r>
        <w:rPr>
          <w:rFonts w:ascii="Times New Roman"/>
          <w:b w:val="false"/>
          <w:i w:val="false"/>
          <w:color w:val="000000"/>
          <w:sz w:val="28"/>
        </w:rPr>
        <w:t>
      4.2.9. Көппәтерлі тұрғын үйдегі пәтерлердің, тұрғын емес үй-жайлардың меншік иелері жиналысының шешімі бойынша мақсатты алымдарды жүзеге асырады.</w:t>
      </w:r>
    </w:p>
    <w:bookmarkEnd w:id="56"/>
    <w:bookmarkStart w:name="z184" w:id="57"/>
    <w:p>
      <w:pPr>
        <w:spacing w:after="0"/>
        <w:ind w:left="0"/>
        <w:jc w:val="both"/>
      </w:pPr>
      <w:r>
        <w:rPr>
          <w:rFonts w:ascii="Times New Roman"/>
          <w:b w:val="false"/>
          <w:i w:val="false"/>
          <w:color w:val="000000"/>
          <w:sz w:val="28"/>
        </w:rPr>
        <w:t>
      4.2.10. Үйге ортақ есепке алу аспаптарының көрсеткіштеріне сәйкес ресурстарды тұтынуды есепке алудың дұрыстығын тексеруді ұйымдастырады.</w:t>
      </w:r>
    </w:p>
    <w:bookmarkEnd w:id="57"/>
    <w:bookmarkStart w:name="z185" w:id="58"/>
    <w:p>
      <w:pPr>
        <w:spacing w:after="0"/>
        <w:ind w:left="0"/>
        <w:jc w:val="both"/>
      </w:pPr>
      <w:r>
        <w:rPr>
          <w:rFonts w:ascii="Times New Roman"/>
          <w:b w:val="false"/>
          <w:i w:val="false"/>
          <w:color w:val="000000"/>
          <w:sz w:val="28"/>
        </w:rPr>
        <w:t>
      4.2.11. Орнатылған үйге ортақ есепке алу аспаптарының жұмысына және пломбалардың сақталуына тексеру жүргізеді.</w:t>
      </w:r>
    </w:p>
    <w:bookmarkEnd w:id="58"/>
    <w:bookmarkStart w:name="z186" w:id="59"/>
    <w:p>
      <w:pPr>
        <w:spacing w:after="0"/>
        <w:ind w:left="0"/>
        <w:jc w:val="both"/>
      </w:pPr>
      <w:r>
        <w:rPr>
          <w:rFonts w:ascii="Times New Roman"/>
          <w:b w:val="false"/>
          <w:i w:val="false"/>
          <w:color w:val="000000"/>
          <w:sz w:val="28"/>
        </w:rPr>
        <w:t>
      4.2.12. Коммуналдық қызметтерді жеткізушілердің қызметін бақылауды, ортақ мүлікті күтіп-ұстау бойынша жұмыстарды орындауды және қызметтер көрсетуді және олардың шарт талаптарына сәйкестігін жүзеге асырады.</w:t>
      </w:r>
    </w:p>
    <w:bookmarkEnd w:id="59"/>
    <w:bookmarkStart w:name="z187" w:id="60"/>
    <w:p>
      <w:pPr>
        <w:spacing w:after="0"/>
        <w:ind w:left="0"/>
        <w:jc w:val="both"/>
      </w:pPr>
      <w:r>
        <w:rPr>
          <w:rFonts w:ascii="Times New Roman"/>
          <w:b w:val="false"/>
          <w:i w:val="false"/>
          <w:color w:val="000000"/>
          <w:sz w:val="28"/>
        </w:rPr>
        <w:t>
      4.2.13. Осы Шарт шеңберінде Басқару субъектісінің өкілеттіктеріне жатқызылған заңнамада көзделген өзге де құқықтарды иеленеді.</w:t>
      </w:r>
    </w:p>
    <w:bookmarkEnd w:id="60"/>
    <w:bookmarkStart w:name="z188" w:id="61"/>
    <w:p>
      <w:pPr>
        <w:spacing w:after="0"/>
        <w:ind w:left="0"/>
        <w:jc w:val="both"/>
      </w:pPr>
      <w:r>
        <w:rPr>
          <w:rFonts w:ascii="Times New Roman"/>
          <w:b w:val="false"/>
          <w:i w:val="false"/>
          <w:color w:val="000000"/>
          <w:sz w:val="28"/>
        </w:rPr>
        <w:t xml:space="preserve">
      </w:t>
      </w:r>
      <w:r>
        <w:rPr>
          <w:rFonts w:ascii="Times New Roman"/>
          <w:b/>
          <w:i w:val="false"/>
          <w:color w:val="000000"/>
          <w:sz w:val="28"/>
        </w:rPr>
        <w:t>5. Тараптардың жауаптылығы</w:t>
      </w:r>
    </w:p>
    <w:bookmarkEnd w:id="61"/>
    <w:bookmarkStart w:name="z189" w:id="62"/>
    <w:p>
      <w:pPr>
        <w:spacing w:after="0"/>
        <w:ind w:left="0"/>
        <w:jc w:val="both"/>
      </w:pPr>
      <w:r>
        <w:rPr>
          <w:rFonts w:ascii="Times New Roman"/>
          <w:b w:val="false"/>
          <w:i w:val="false"/>
          <w:color w:val="000000"/>
          <w:sz w:val="28"/>
        </w:rPr>
        <w:t>
      5.1. Осы Шарт бойынша міндеттемелер орындалмаған немесе тиісінше орындалмаған жағдайда Тараптар Қазақстан Республикасының қолданыстағы заңнамасы шеңберінде жауапты болады.</w:t>
      </w:r>
    </w:p>
    <w:bookmarkEnd w:id="62"/>
    <w:bookmarkStart w:name="z190" w:id="63"/>
    <w:p>
      <w:pPr>
        <w:spacing w:after="0"/>
        <w:ind w:left="0"/>
        <w:jc w:val="both"/>
      </w:pPr>
      <w:r>
        <w:rPr>
          <w:rFonts w:ascii="Times New Roman"/>
          <w:b w:val="false"/>
          <w:i w:val="false"/>
          <w:color w:val="000000"/>
          <w:sz w:val="28"/>
        </w:rPr>
        <w:t>
      5.2. Басқару субъектісі көппәтерлі тұрғын үйдің ортақ мүлкіне өзінің әрекеттері немесе әрекетсіздігі нәтижесінде келтірілген залалды келтірілген залал мөлшерінде өтеуге міндетті.</w:t>
      </w:r>
    </w:p>
    <w:bookmarkEnd w:id="63"/>
    <w:bookmarkStart w:name="z191" w:id="64"/>
    <w:p>
      <w:pPr>
        <w:spacing w:after="0"/>
        <w:ind w:left="0"/>
        <w:jc w:val="both"/>
      </w:pPr>
      <w:r>
        <w:rPr>
          <w:rFonts w:ascii="Times New Roman"/>
          <w:b w:val="false"/>
          <w:i w:val="false"/>
          <w:color w:val="000000"/>
          <w:sz w:val="28"/>
        </w:rPr>
        <w:t xml:space="preserve">
      </w:t>
      </w:r>
      <w:r>
        <w:rPr>
          <w:rFonts w:ascii="Times New Roman"/>
          <w:b/>
          <w:i w:val="false"/>
          <w:color w:val="000000"/>
          <w:sz w:val="28"/>
        </w:rPr>
        <w:t>6. Есеп айырысу тәртібі</w:t>
      </w:r>
    </w:p>
    <w:bookmarkEnd w:id="64"/>
    <w:bookmarkStart w:name="z192" w:id="65"/>
    <w:p>
      <w:pPr>
        <w:spacing w:after="0"/>
        <w:ind w:left="0"/>
        <w:jc w:val="both"/>
      </w:pPr>
      <w:r>
        <w:rPr>
          <w:rFonts w:ascii="Times New Roman"/>
          <w:b w:val="false"/>
          <w:i w:val="false"/>
          <w:color w:val="000000"/>
          <w:sz w:val="28"/>
        </w:rPr>
        <w:t>
      6.6. Басқару субъектісіне қызметінің мөлшері пәтерлер, тұрғын емес үй-жайлар меншік иелері жиналысының шешімінде белгіленеді.</w:t>
      </w:r>
    </w:p>
    <w:bookmarkEnd w:id="65"/>
    <w:bookmarkStart w:name="z193" w:id="66"/>
    <w:p>
      <w:pPr>
        <w:spacing w:after="0"/>
        <w:ind w:left="0"/>
        <w:jc w:val="both"/>
      </w:pPr>
      <w:r>
        <w:rPr>
          <w:rFonts w:ascii="Times New Roman"/>
          <w:b w:val="false"/>
          <w:i w:val="false"/>
          <w:color w:val="000000"/>
          <w:sz w:val="28"/>
        </w:rPr>
        <w:t>
      6.7. Басқару субъектісіне қызметін төлеу есепті айдан кейінгі айдың он бесінші күнінен кешіктірілмей жүргізіледі.</w:t>
      </w:r>
    </w:p>
    <w:bookmarkEnd w:id="66"/>
    <w:bookmarkStart w:name="z194" w:id="67"/>
    <w:p>
      <w:pPr>
        <w:spacing w:after="0"/>
        <w:ind w:left="0"/>
        <w:jc w:val="both"/>
      </w:pPr>
      <w:r>
        <w:rPr>
          <w:rFonts w:ascii="Times New Roman"/>
          <w:b w:val="false"/>
          <w:i w:val="false"/>
          <w:color w:val="000000"/>
          <w:sz w:val="28"/>
        </w:rPr>
        <w:t xml:space="preserve">
      </w:t>
      </w:r>
      <w:r>
        <w:rPr>
          <w:rFonts w:ascii="Times New Roman"/>
          <w:b/>
          <w:i w:val="false"/>
          <w:color w:val="000000"/>
          <w:sz w:val="28"/>
        </w:rPr>
        <w:t>7. Дауларды шешу</w:t>
      </w:r>
    </w:p>
    <w:bookmarkEnd w:id="67"/>
    <w:bookmarkStart w:name="z195" w:id="68"/>
    <w:p>
      <w:pPr>
        <w:spacing w:after="0"/>
        <w:ind w:left="0"/>
        <w:jc w:val="both"/>
      </w:pPr>
      <w:r>
        <w:rPr>
          <w:rFonts w:ascii="Times New Roman"/>
          <w:b w:val="false"/>
          <w:i w:val="false"/>
          <w:color w:val="000000"/>
          <w:sz w:val="28"/>
        </w:rPr>
        <w:t>
      7.1. Осы Шартпен реттелмеген мәселелер бойынша Тараптар арасында туындаған барлық даулар мен келіспеушіліктер келіссөздер жолымен шешіледі.</w:t>
      </w:r>
    </w:p>
    <w:bookmarkEnd w:id="68"/>
    <w:bookmarkStart w:name="z196" w:id="69"/>
    <w:p>
      <w:pPr>
        <w:spacing w:after="0"/>
        <w:ind w:left="0"/>
        <w:jc w:val="both"/>
      </w:pPr>
      <w:r>
        <w:rPr>
          <w:rFonts w:ascii="Times New Roman"/>
          <w:b w:val="false"/>
          <w:i w:val="false"/>
          <w:color w:val="000000"/>
          <w:sz w:val="28"/>
        </w:rPr>
        <w:t>
      7.2. Даулы мәселелерді келіссөздер жолымен реттеу мүмкін болмаған кезде даулар кондоминиум объектісінің орналасқан жері бойынша сот тәртібімен шешіледі.</w:t>
      </w:r>
    </w:p>
    <w:bookmarkEnd w:id="69"/>
    <w:bookmarkStart w:name="z197" w:id="70"/>
    <w:p>
      <w:pPr>
        <w:spacing w:after="0"/>
        <w:ind w:left="0"/>
        <w:jc w:val="both"/>
      </w:pPr>
      <w:r>
        <w:rPr>
          <w:rFonts w:ascii="Times New Roman"/>
          <w:b w:val="false"/>
          <w:i w:val="false"/>
          <w:color w:val="000000"/>
          <w:sz w:val="28"/>
        </w:rPr>
        <w:t xml:space="preserve">
      </w:t>
      </w:r>
      <w:r>
        <w:rPr>
          <w:rFonts w:ascii="Times New Roman"/>
          <w:b/>
          <w:i w:val="false"/>
          <w:color w:val="000000"/>
          <w:sz w:val="28"/>
        </w:rPr>
        <w:t>8. Шартты өзгерту және бұзу тәртібі</w:t>
      </w:r>
    </w:p>
    <w:bookmarkEnd w:id="70"/>
    <w:bookmarkStart w:name="z198" w:id="71"/>
    <w:p>
      <w:pPr>
        <w:spacing w:after="0"/>
        <w:ind w:left="0"/>
        <w:jc w:val="both"/>
      </w:pPr>
      <w:r>
        <w:rPr>
          <w:rFonts w:ascii="Times New Roman"/>
          <w:b w:val="false"/>
          <w:i w:val="false"/>
          <w:color w:val="000000"/>
          <w:sz w:val="28"/>
        </w:rPr>
        <w:t>
      8.1. Осы Шартқа кез келген өзгерістер мен толықтырулар, егер олар жазбаша нысанда жасалған және Тараптардың уәкілетті өкілдері қол қойған жағдайда жарамды болады.</w:t>
      </w:r>
    </w:p>
    <w:bookmarkEnd w:id="71"/>
    <w:bookmarkStart w:name="z199" w:id="72"/>
    <w:p>
      <w:pPr>
        <w:spacing w:after="0"/>
        <w:ind w:left="0"/>
        <w:jc w:val="both"/>
      </w:pPr>
      <w:r>
        <w:rPr>
          <w:rFonts w:ascii="Times New Roman"/>
          <w:b w:val="false"/>
          <w:i w:val="false"/>
          <w:color w:val="000000"/>
          <w:sz w:val="28"/>
        </w:rPr>
        <w:t>
      8.2. Осы Шарт Тараптардың жазбаша келісімі бойынша, сондай-ақ Қазақстан Республикасының заңнамаларында көзделген басқа да жағдайларда өзгертілуі немесе бұзылуы мүмкін.</w:t>
      </w:r>
    </w:p>
    <w:bookmarkEnd w:id="72"/>
    <w:bookmarkStart w:name="z200" w:id="73"/>
    <w:p>
      <w:pPr>
        <w:spacing w:after="0"/>
        <w:ind w:left="0"/>
        <w:jc w:val="both"/>
      </w:pPr>
      <w:r>
        <w:rPr>
          <w:rFonts w:ascii="Times New Roman"/>
          <w:b w:val="false"/>
          <w:i w:val="false"/>
          <w:color w:val="000000"/>
          <w:sz w:val="28"/>
        </w:rPr>
        <w:t>
      8.3. Бірлестік, егер Басқару субъектісі осы Шарттың талаптарын орындамаса, көппәтерлі тұрғын үйдегі пәтерлердің, тұрғын емес үй-жайлардың меншік иелері жиналысының шешімі негізінде Көппәтерлі тұрғын үйді басқару шартын орындаудан біржақты тәртіппен бас тартуға құқылы.</w:t>
      </w:r>
    </w:p>
    <w:bookmarkEnd w:id="73"/>
    <w:bookmarkStart w:name="z201" w:id="74"/>
    <w:p>
      <w:pPr>
        <w:spacing w:after="0"/>
        <w:ind w:left="0"/>
        <w:jc w:val="both"/>
      </w:pPr>
      <w:r>
        <w:rPr>
          <w:rFonts w:ascii="Times New Roman"/>
          <w:b w:val="false"/>
          <w:i w:val="false"/>
          <w:color w:val="000000"/>
          <w:sz w:val="28"/>
        </w:rPr>
        <w:t xml:space="preserve">
      </w:t>
      </w:r>
      <w:r>
        <w:rPr>
          <w:rFonts w:ascii="Times New Roman"/>
          <w:b/>
          <w:i w:val="false"/>
          <w:color w:val="000000"/>
          <w:sz w:val="28"/>
        </w:rPr>
        <w:t>9. Қорытынды ережелер</w:t>
      </w:r>
    </w:p>
    <w:bookmarkEnd w:id="74"/>
    <w:bookmarkStart w:name="z202" w:id="75"/>
    <w:p>
      <w:pPr>
        <w:spacing w:after="0"/>
        <w:ind w:left="0"/>
        <w:jc w:val="both"/>
      </w:pPr>
      <w:r>
        <w:rPr>
          <w:rFonts w:ascii="Times New Roman"/>
          <w:b w:val="false"/>
          <w:i w:val="false"/>
          <w:color w:val="000000"/>
          <w:sz w:val="28"/>
        </w:rPr>
        <w:t>
      9.1. Осы Шарт оған Тараптар қол қойған күннен бастап күшіне енеді және бір жыл ішінде қолданылады және 20__ жылғы___________________ өзінің қолданылуын тоқтатады.</w:t>
      </w:r>
    </w:p>
    <w:bookmarkEnd w:id="75"/>
    <w:p>
      <w:pPr>
        <w:spacing w:after="0"/>
        <w:ind w:left="0"/>
        <w:jc w:val="both"/>
      </w:pPr>
      <w:r>
        <w:rPr>
          <w:rFonts w:ascii="Times New Roman"/>
          <w:b w:val="false"/>
          <w:i w:val="false"/>
          <w:color w:val="000000"/>
          <w:sz w:val="28"/>
        </w:rPr>
        <w:t>
      Осы Шарттың қолданылу мерзімін тоқтату (аяқтау) Тараптардың ол бойынша міндеттемелерін тоқтатуға әкеп соғады, бірақ Шарт тараптарын, егер осы Шарттың талаптарын орындау кезінде орын алған болса, оны бұзғаны үшін жауапкершіліктен босатпайды.</w:t>
      </w:r>
    </w:p>
    <w:bookmarkStart w:name="z203" w:id="76"/>
    <w:p>
      <w:pPr>
        <w:spacing w:after="0"/>
        <w:ind w:left="0"/>
        <w:jc w:val="both"/>
      </w:pPr>
      <w:r>
        <w:rPr>
          <w:rFonts w:ascii="Times New Roman"/>
          <w:b w:val="false"/>
          <w:i w:val="false"/>
          <w:color w:val="000000"/>
          <w:sz w:val="28"/>
        </w:rPr>
        <w:t>
      9.2. Шарт Тараптардың әрқайсысы үшін бірдей заңды күші бар мемлекеттік және орыс тілдерінде екі данада жасалды</w:t>
      </w:r>
    </w:p>
    <w:bookmarkEnd w:id="76"/>
    <w:bookmarkStart w:name="z204" w:id="77"/>
    <w:p>
      <w:pPr>
        <w:spacing w:after="0"/>
        <w:ind w:left="0"/>
        <w:jc w:val="both"/>
      </w:pPr>
      <w:r>
        <w:rPr>
          <w:rFonts w:ascii="Times New Roman"/>
          <w:b w:val="false"/>
          <w:i w:val="false"/>
          <w:color w:val="000000"/>
          <w:sz w:val="28"/>
        </w:rPr>
        <w:t xml:space="preserve">
      </w:t>
      </w:r>
      <w:r>
        <w:rPr>
          <w:rFonts w:ascii="Times New Roman"/>
          <w:b/>
          <w:i w:val="false"/>
          <w:color w:val="000000"/>
          <w:sz w:val="28"/>
        </w:rPr>
        <w:t>10. Тараптардың деректемелері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Мүліктің меншік иелері</w:t>
            </w:r>
          </w:p>
          <w:p>
            <w:pPr>
              <w:spacing w:after="20"/>
              <w:ind w:left="20"/>
              <w:jc w:val="both"/>
            </w:pPr>
            <w:r>
              <w:rPr>
                <w:rFonts w:ascii="Times New Roman"/>
                <w:b/>
                <w:i w:val="false"/>
                <w:color w:val="000000"/>
                <w:sz w:val="20"/>
              </w:rPr>
              <w:t>бірлестігі/</w:t>
            </w:r>
          </w:p>
          <w:p>
            <w:pPr>
              <w:spacing w:after="20"/>
              <w:ind w:left="20"/>
              <w:jc w:val="both"/>
            </w:pPr>
            <w:r>
              <w:rPr>
                <w:rFonts w:ascii="Times New Roman"/>
                <w:b/>
                <w:i w:val="false"/>
                <w:color w:val="000000"/>
                <w:sz w:val="20"/>
              </w:rPr>
              <w:t>__________________________________</w:t>
            </w:r>
          </w:p>
          <w:p>
            <w:pPr>
              <w:spacing w:after="20"/>
              <w:ind w:left="20"/>
              <w:jc w:val="both"/>
            </w:pPr>
            <w:r>
              <w:rPr>
                <w:rFonts w:ascii="Times New Roman"/>
                <w:b/>
                <w:i w:val="false"/>
                <w:color w:val="000000"/>
                <w:sz w:val="20"/>
              </w:rPr>
              <w:t>(атауы)</w:t>
            </w:r>
          </w:p>
          <w:p>
            <w:pPr>
              <w:spacing w:after="20"/>
              <w:ind w:left="20"/>
              <w:jc w:val="both"/>
            </w:pPr>
            <w:r>
              <w:rPr>
                <w:rFonts w:ascii="Times New Roman"/>
                <w:b/>
                <w:i w:val="false"/>
                <w:color w:val="000000"/>
                <w:sz w:val="20"/>
              </w:rPr>
              <w:t>Мекенжайы: _______________________</w:t>
            </w:r>
          </w:p>
          <w:p>
            <w:pPr>
              <w:spacing w:after="20"/>
              <w:ind w:left="20"/>
              <w:jc w:val="both"/>
            </w:pPr>
            <w:r>
              <w:rPr>
                <w:rFonts w:ascii="Times New Roman"/>
                <w:b/>
                <w:i w:val="false"/>
                <w:color w:val="000000"/>
                <w:sz w:val="20"/>
              </w:rPr>
              <w:t>Өкілі______________________________</w:t>
            </w:r>
          </w:p>
          <w:p>
            <w:pPr>
              <w:spacing w:after="20"/>
              <w:ind w:left="20"/>
              <w:jc w:val="both"/>
            </w:pPr>
            <w:r>
              <w:rPr>
                <w:rFonts w:ascii="Times New Roman"/>
                <w:b/>
                <w:i w:val="false"/>
                <w:color w:val="000000"/>
                <w:sz w:val="20"/>
              </w:rPr>
              <w:t>Тегі, аты, әкесінің аты</w:t>
            </w:r>
          </w:p>
          <w:p>
            <w:pPr>
              <w:spacing w:after="20"/>
              <w:ind w:left="20"/>
              <w:jc w:val="both"/>
            </w:pPr>
            <w:r>
              <w:rPr>
                <w:rFonts w:ascii="Times New Roman"/>
                <w:b/>
                <w:i w:val="false"/>
                <w:color w:val="000000"/>
                <w:sz w:val="20"/>
              </w:rPr>
              <w:t>(бар болған жағдайда)</w:t>
            </w:r>
          </w:p>
          <w:p>
            <w:pPr>
              <w:spacing w:after="20"/>
              <w:ind w:left="20"/>
              <w:jc w:val="both"/>
            </w:pPr>
            <w:r>
              <w:rPr>
                <w:rFonts w:ascii="Times New Roman"/>
                <w:b/>
                <w:i w:val="false"/>
                <w:color w:val="000000"/>
                <w:sz w:val="20"/>
              </w:rPr>
              <w:t>Қолы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"Басқару субъектісі"</w:t>
            </w:r>
          </w:p>
          <w:p>
            <w:pPr>
              <w:spacing w:after="20"/>
              <w:ind w:left="20"/>
              <w:jc w:val="both"/>
            </w:pPr>
            <w:r>
              <w:rPr>
                <w:rFonts w:ascii="Times New Roman"/>
                <w:b/>
                <w:i w:val="false"/>
                <w:color w:val="000000"/>
                <w:sz w:val="20"/>
              </w:rPr>
              <w:t>Мекенжайы:</w:t>
            </w:r>
          </w:p>
          <w:p>
            <w:pPr>
              <w:spacing w:after="20"/>
              <w:ind w:left="20"/>
              <w:jc w:val="both"/>
            </w:pPr>
            <w:r>
              <w:rPr>
                <w:rFonts w:ascii="Times New Roman"/>
                <w:b/>
                <w:i w:val="false"/>
                <w:color w:val="000000"/>
                <w:sz w:val="20"/>
              </w:rPr>
              <w:t>________________________</w:t>
            </w:r>
          </w:p>
          <w:p>
            <w:pPr>
              <w:spacing w:after="20"/>
              <w:ind w:left="20"/>
              <w:jc w:val="both"/>
            </w:pPr>
            <w:r>
              <w:rPr>
                <w:rFonts w:ascii="Times New Roman"/>
                <w:b/>
                <w:i w:val="false"/>
                <w:color w:val="000000"/>
                <w:sz w:val="20"/>
              </w:rPr>
              <w:t>Өкілі:</w:t>
            </w:r>
          </w:p>
          <w:p>
            <w:pPr>
              <w:spacing w:after="20"/>
              <w:ind w:left="20"/>
              <w:jc w:val="both"/>
            </w:pPr>
            <w:r>
              <w:rPr>
                <w:rFonts w:ascii="Times New Roman"/>
                <w:b/>
                <w:i w:val="false"/>
                <w:color w:val="000000"/>
                <w:sz w:val="20"/>
              </w:rPr>
              <w:t>________________________</w:t>
            </w:r>
          </w:p>
          <w:p>
            <w:pPr>
              <w:spacing w:after="20"/>
              <w:ind w:left="20"/>
              <w:jc w:val="both"/>
            </w:pPr>
            <w:r>
              <w:rPr>
                <w:rFonts w:ascii="Times New Roman"/>
                <w:b/>
                <w:i w:val="false"/>
                <w:color w:val="000000"/>
                <w:sz w:val="20"/>
              </w:rPr>
              <w:t>Тегі, аты, әкесінің аты (бар болған</w:t>
            </w:r>
          </w:p>
          <w:p>
            <w:pPr>
              <w:spacing w:after="20"/>
              <w:ind w:left="20"/>
              <w:jc w:val="both"/>
            </w:pPr>
            <w:r>
              <w:rPr>
                <w:rFonts w:ascii="Times New Roman"/>
                <w:b/>
                <w:i w:val="false"/>
                <w:color w:val="000000"/>
                <w:sz w:val="20"/>
              </w:rPr>
              <w:t>жағдайда)</w:t>
            </w:r>
          </w:p>
          <w:p>
            <w:pPr>
              <w:spacing w:after="20"/>
              <w:ind w:left="20"/>
              <w:jc w:val="both"/>
            </w:pPr>
            <w:r>
              <w:rPr>
                <w:rFonts w:ascii="Times New Roman"/>
                <w:b/>
                <w:i w:val="false"/>
                <w:color w:val="000000"/>
                <w:sz w:val="20"/>
              </w:rPr>
              <w:t>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Мүліктің меншік иелері бірлестігі</w:t>
            </w:r>
            <w:r>
              <w:br/>
            </w:r>
            <w:r>
              <w:rPr>
                <w:rFonts w:ascii="Times New Roman"/>
                <w:b w:val="false"/>
                <w:i w:val="false"/>
                <w:color w:val="000000"/>
                <w:sz w:val="20"/>
              </w:rPr>
              <w:t xml:space="preserve">мен </w:t>
            </w:r>
            <w:r>
              <w:rPr>
                <w:rFonts w:ascii="Times New Roman"/>
                <w:b/>
                <w:i w:val="false"/>
                <w:color w:val="000000"/>
                <w:sz w:val="20"/>
              </w:rPr>
              <w:t xml:space="preserve">Кондоминиум объектісін </w:t>
            </w:r>
            <w:r>
              <w:br/>
            </w:r>
            <w:r>
              <w:rPr>
                <w:rFonts w:ascii="Times New Roman"/>
                <w:b/>
                <w:i w:val="false"/>
                <w:color w:val="000000"/>
                <w:sz w:val="20"/>
              </w:rPr>
              <w:t>басқару субъектісі</w:t>
            </w:r>
            <w:r>
              <w:rPr>
                <w:rFonts w:ascii="Times New Roman"/>
                <w:b w:val="false"/>
                <w:i w:val="false"/>
                <w:color w:val="000000"/>
                <w:sz w:val="20"/>
              </w:rPr>
              <w:t xml:space="preserve"> арасындағы шартқа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06" w:id="78"/>
    <w:p>
      <w:pPr>
        <w:spacing w:after="0"/>
        <w:ind w:left="0"/>
        <w:jc w:val="left"/>
      </w:pPr>
      <w:r>
        <w:rPr>
          <w:rFonts w:ascii="Times New Roman"/>
          <w:b/>
          <w:i w:val="false"/>
          <w:color w:val="000000"/>
        </w:rPr>
        <w:t xml:space="preserve"> Кондоминум объектісі ортақ мүлкінің түгендеу тізбесі</w:t>
      </w:r>
    </w:p>
    <w:bookmarkEnd w:id="78"/>
    <w:p>
      <w:pPr>
        <w:spacing w:after="0"/>
        <w:ind w:left="0"/>
        <w:jc w:val="both"/>
      </w:pPr>
      <w:r>
        <w:rPr>
          <w:rFonts w:ascii="Times New Roman"/>
          <w:b w:val="false"/>
          <w:i w:val="false"/>
          <w:color w:val="000000"/>
          <w:sz w:val="28"/>
        </w:rPr>
        <w:t>
      Көппәтерлі тұрғын үйдің орналасқан жері: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сипаттамалар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Сапалы сипаттамалар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Кондоминиумтіркелген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үй-жайлардың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шатырасты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қабат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жалпы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жалпы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Мансардалар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 өткізілген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күрделі жөндеу жүргізілген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тиесілігі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зерттеп-қарау жүргізген ұйымның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 (жалпы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 кірпіш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керамогранит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алюкобонд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ұлутас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 (жалпы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тұтасқұймалы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іргетастық құрылыс 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қабырғалары (жалпы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іргетастық құрылыс 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тұтасқұйма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жабын: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тұтасқұйма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таяныштар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 (шатырасты)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рубероид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маңдайшалар (қалқалар)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таяныштар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есіктер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үнемдейтін шамның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кіреберістердің терезелері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кірмелерінің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жылу пункттерінің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энергиясының үйге орта есепке алу аспаптарының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диаметрі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аспабының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аспабының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диаметрі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аспабының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аспабының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аспабының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аспабының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өткізетін кабель желілері мен сымдары: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79"/>
    <w:p>
      <w:pPr>
        <w:spacing w:after="0"/>
        <w:ind w:left="0"/>
        <w:jc w:val="both"/>
      </w:pPr>
      <w:r>
        <w:rPr>
          <w:rFonts w:ascii="Times New Roman"/>
          <w:b w:val="false"/>
          <w:i w:val="false"/>
          <w:color w:val="000000"/>
          <w:sz w:val="28"/>
        </w:rPr>
        <w:t>
      Ескертпе: атауы тараптардың келісуі бойынша толықтырылады</w:t>
      </w:r>
    </w:p>
    <w:bookmarkEnd w:id="79"/>
    <w:p>
      <w:pPr>
        <w:spacing w:after="0"/>
        <w:ind w:left="0"/>
        <w:jc w:val="both"/>
      </w:pPr>
      <w:r>
        <w:rPr>
          <w:rFonts w:ascii="Times New Roman"/>
          <w:b w:val="false"/>
          <w:i w:val="false"/>
          <w:color w:val="000000"/>
          <w:sz w:val="28"/>
        </w:rPr>
        <w:t>
      Бірлестік төрағасы 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Кондоминиум объектісін басқару субъектісі: 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Үй кеңесі: 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