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deb" w14:textId="70b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"Ерікті түрде таратылатын банктердің тарату комиссиялары қызметінің ерекшеліктерін белгілеу туралы" Қазақстан Республикасының Ұлттық Банкі Басқармасының 2018 жылғы 29 қарашадағы № 297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26 наурыздағы № 27 қаулысы. Қазақстан Республикасының Әділет министрлігінде 2020 жылғы 7 сәуірде № 20328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нормативтік құқықтық актілерін жетілдіру мақсатында Қазақстан Республикасының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"Ерікті түрде таратылатын банктердің тарату комиссиялары қызметінің ерекшеліктерін белгілеу туралы" Қазақстан Республикасының Ұлттық Банкі Басқармасының 2018 жылғы 29 қарашадағы № 297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18176 болып тіркелген, 2019 жылғы 23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Ерікті түрде таратылатын банктердің тарату комиссиялары қызметінің </w:t>
      </w:r>
      <w:r>
        <w:rPr>
          <w:rFonts w:ascii="Times New Roman"/>
          <w:b w:val="false"/>
          <w:i w:val="false"/>
          <w:color w:val="000000"/>
          <w:sz w:val="28"/>
        </w:rPr>
        <w:t>ерекшеліктерінде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төртінші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корпорациясына және мемлекеттік кірістер органдарына банкті ерікті түрде таратудың басталғаны туралы хабарлайды;";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Банктің ағымдағы шоттары теңгеде және қажет болса шетел валютасында Қазақстан Республикасының Ұлттық Банкінде ашылады.";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Кредиторлардың шағым-талап қоюы (өтініш беруі), оларды тарату комиссиясының қарауы және қабылдауы, сондай-ақ банктің аралық тарату балансын қалыптастыру мен бекіту Нормативтік-құқықтық актілерді мемлекеттік тіркеу тізілімінде № 4181 болып тіркелген Қазақстан Республикасы Қаржы нарығын және қаржы ұйымдарын реттеу мен қадағалау агенттігі Басқармасының 2006 жылғы 25 ақпандағы № 40 қаулысымен (бұдан әрі - № 40 қағидалар) бекітілген Банктерді таратуды және мәжбүрлеп таратылатын банктердің тарату қағидалары мен тарату комиссияларының жұмысына қойылатын талаптардың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103-1-тармақтарының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жүзеге асырылады.".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Банктерді реттеу департаменті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Республикасының Қаржы нарығын реттеу және дамыту агенттігінің ресми интернет-ресурсына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