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1c88" w14:textId="3fb1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2019 - 2020 оқу жылын аяқтау және орта білім беру ұйымдарының білім алушыларын қорытынды аттестаттаудан өткізу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3 сәуірдегі № 129 бұйрығы. Қазақстан Республикасының Әділет министрлігінде 2020 жылғы 6 сәуірде № 20324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сондай-ақ меншік нысанына және ведомстволық бағыныстылығына қарамастан орта білім беру ұйымдарында 2019-2020 оқу жылын ұйымдасқан түрде аяқтау мақсатында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Меншік нысанына және ведомстволық бағыныстылығына қарамастан орта білім беру ұйымдарында оқу жылы 2020 жылғы 25 мамырда аяқталсын.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04.05.2020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Қорытынды аттестаттауды:</w:t>
      </w:r>
    </w:p>
    <w:p>
      <w:pPr>
        <w:spacing w:after="0"/>
        <w:ind w:left="0"/>
        <w:jc w:val="both"/>
      </w:pPr>
      <w:r>
        <w:rPr>
          <w:rFonts w:ascii="Times New Roman"/>
          <w:b w:val="false"/>
          <w:i w:val="false"/>
          <w:color w:val="000000"/>
          <w:sz w:val="28"/>
        </w:rPr>
        <w:t>
      1) 9 (10) және 11 (12) - сыныптардың білім алушылары тапсырмайды, аттестат ағымдағы оқу жылының жылдық бағалары негізінде беріледі;</w:t>
      </w:r>
    </w:p>
    <w:p>
      <w:pPr>
        <w:spacing w:after="0"/>
        <w:ind w:left="0"/>
        <w:jc w:val="both"/>
      </w:pPr>
      <w:r>
        <w:rPr>
          <w:rFonts w:ascii="Times New Roman"/>
          <w:b w:val="false"/>
          <w:i w:val="false"/>
          <w:color w:val="000000"/>
          <w:sz w:val="28"/>
        </w:rPr>
        <w:t>
      2) экстернат нысанында оқитындар қашықтықтан білім беру технологияларын қолдана отырып, тоқсан бойынша жиынтық бағалау нысанында тапсырады;</w:t>
      </w:r>
    </w:p>
    <w:p>
      <w:pPr>
        <w:spacing w:after="0"/>
        <w:ind w:left="0"/>
        <w:jc w:val="both"/>
      </w:pPr>
      <w:r>
        <w:rPr>
          <w:rFonts w:ascii="Times New Roman"/>
          <w:b w:val="false"/>
          <w:i w:val="false"/>
          <w:color w:val="000000"/>
          <w:sz w:val="28"/>
        </w:rPr>
        <w:t>
      3) шетелге оқуға түсу үшін кеткенде немесе тұрғылықты орнын шетелге ауыстырған жағдайда, растайтын құжаттарын ұсынған 9 (10) және 11 (12) сыныптардың бітірушілері қашықтан білім беру технологияларын қолдана отырып онлайн режимінде қорытынды бітіру емтихандары және мемлекеттік бітіру емтихандары нысанында тапсырады;</w:t>
      </w:r>
    </w:p>
    <w:p>
      <w:pPr>
        <w:spacing w:after="0"/>
        <w:ind w:left="0"/>
        <w:jc w:val="both"/>
      </w:pPr>
      <w:r>
        <w:rPr>
          <w:rFonts w:ascii="Times New Roman"/>
          <w:b w:val="false"/>
          <w:i w:val="false"/>
          <w:color w:val="000000"/>
          <w:sz w:val="28"/>
        </w:rPr>
        <w:t>
      4) халықаралық алмасу желісі бойынша шетелге оқуға баратын және сол жақта білім беру мекемелерін аяқтайтын 11 (12) сыныпты бітірушілер 11 (12) сынып үшін 10 сыныптағы жылдық бағасын ескере отырып оқыған елдегі ағымдағы бағаларының негізінде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04.05.2020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Облыстардың, Нұр-сұлтан, Алматы және Шымкент қалаларының білім басқармалары, сондай-ақ республикалық орта білім беру ұйымдары 2019-2020 оқу жылын осы бұйрықтың талаптарына,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бұйрығымен бекітілген (Қазақстан Республикасының нормативтік құқықтық актілерін мемлекеттік тіркеу тізілімінде № 5191 болып тіркелген)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өткізудің үлгілік </w:t>
      </w:r>
      <w:r>
        <w:rPr>
          <w:rFonts w:ascii="Times New Roman"/>
          <w:b w:val="false"/>
          <w:i w:val="false"/>
          <w:color w:val="000000"/>
          <w:sz w:val="28"/>
        </w:rPr>
        <w:t>қағидалары</w:t>
      </w:r>
      <w:r>
        <w:rPr>
          <w:rFonts w:ascii="Times New Roman"/>
          <w:b w:val="false"/>
          <w:i w:val="false"/>
          <w:color w:val="000000"/>
          <w:sz w:val="28"/>
        </w:rPr>
        <w:t xml:space="preserve"> сәйкес аяқтауды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04.05.2020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 Білім және ғылым министрлігінің Мектепке дейінгі және орта білім беру комитеті Қазақстан Республикасы заңнамасында белгіленген тәртіппен:</w:t>
      </w:r>
    </w:p>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04.05.2020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Білім және ғылым вице-министріне жүктелсін.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04.05.2020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бұйрық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04.05.2020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Білім және ғылым министрінің 04.05.2020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