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15e4a" w14:textId="1715e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Мемориалдық тақталар орнату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2020 жылғы 2 сәуірдегі № 77 бұйрығы. Қазақстан Республикасының Әділет министрлігінде 2020 жылғы 6 сәуірде № 20310 болып тіркелді.</w:t>
      </w:r>
    </w:p>
    <w:p>
      <w:pPr>
        <w:spacing w:after="0"/>
        <w:ind w:left="0"/>
        <w:jc w:val="both"/>
      </w:pPr>
      <w:bookmarkStart w:name="z1" w:id="0"/>
      <w:r>
        <w:rPr>
          <w:rFonts w:ascii="Times New Roman"/>
          <w:b w:val="false"/>
          <w:i w:val="false"/>
          <w:color w:val="000000"/>
          <w:sz w:val="28"/>
        </w:rPr>
        <w:t xml:space="preserve">
      "Тарихи-мәдени мұра объектілерін қорғау және пайдалану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ақпарат министрінің 24.04.2025 </w:t>
      </w:r>
      <w:r>
        <w:rPr>
          <w:rFonts w:ascii="Times New Roman"/>
          <w:b w:val="false"/>
          <w:i w:val="false"/>
          <w:color w:val="000000"/>
          <w:sz w:val="28"/>
        </w:rPr>
        <w:t>№ 189-НҚ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мемориалдық тақталар орнату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Мәдениет және спорт министрлігінің бұйрығының және кейбір бұйрықтарының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Мәдениет және спорт министрлігінің Мәдениет және өнер істері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4"/>
    <w:bookmarkStart w:name="z6" w:id="5"/>
    <w:p>
      <w:pPr>
        <w:spacing w:after="0"/>
        <w:ind w:left="0"/>
        <w:jc w:val="both"/>
      </w:pPr>
      <w:r>
        <w:rPr>
          <w:rFonts w:ascii="Times New Roman"/>
          <w:b w:val="false"/>
          <w:i w:val="false"/>
          <w:color w:val="000000"/>
          <w:sz w:val="28"/>
        </w:rPr>
        <w:t>
      2) осы бұйрық қолданысқа енгізілгеннен кейін күнтізбелік екі күн ішінде Қазақстан Республикасы Мәдениет және спорт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тармақпен көзделген іс-шара орындалғаннан кейін екі жұмыс күні ішінде Қазақстан Республикасы Мәдениет және спорт министрлігінің Заң қызметі департаментіне іс-шараның орындалуы туралы мәлімет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спорт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2020 жылғы 2 сәуірдегі</w:t>
            </w:r>
            <w:r>
              <w:br/>
            </w:r>
            <w:r>
              <w:rPr>
                <w:rFonts w:ascii="Times New Roman"/>
                <w:b w:val="false"/>
                <w:i w:val="false"/>
                <w:color w:val="000000"/>
                <w:sz w:val="20"/>
              </w:rPr>
              <w:t>№ 77 Бұйрықпен бекітілген</w:t>
            </w:r>
          </w:p>
        </w:tc>
      </w:tr>
    </w:tbl>
    <w:bookmarkStart w:name="z11" w:id="9"/>
    <w:p>
      <w:pPr>
        <w:spacing w:after="0"/>
        <w:ind w:left="0"/>
        <w:jc w:val="left"/>
      </w:pPr>
      <w:r>
        <w:rPr>
          <w:rFonts w:ascii="Times New Roman"/>
          <w:b/>
          <w:i w:val="false"/>
          <w:color w:val="000000"/>
        </w:rPr>
        <w:t xml:space="preserve"> Мемориалдық тақталар орнату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Мемориалдық тақталар орнату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"Тарихи-мәдени мұра объектілерін қорғау және пайдалану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21) тармақшасына сәйкес әзірленді және мемориалдық тақталар орнату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ақпарат министрінің 24.04.2025 </w:t>
      </w:r>
      <w:r>
        <w:rPr>
          <w:rFonts w:ascii="Times New Roman"/>
          <w:b w:val="false"/>
          <w:i w:val="false"/>
          <w:color w:val="000000"/>
          <w:sz w:val="28"/>
        </w:rPr>
        <w:t>№ 189-НҚ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Мемориалдық тақта - аса көрнекті тұлға немесе айшықты оқиға туралы ақпарат қамтылатын, ғимараттар мен құрылысжайлардың қасбеттеріне орнатылатын, мәрмәрдан, граниттен, металдан немесе басқа да материалдардан жасалатын тақтайша.</w:t>
      </w:r>
    </w:p>
    <w:bookmarkEnd w:id="12"/>
    <w:bookmarkStart w:name="z15" w:id="13"/>
    <w:p>
      <w:pPr>
        <w:spacing w:after="0"/>
        <w:ind w:left="0"/>
        <w:jc w:val="left"/>
      </w:pPr>
      <w:r>
        <w:rPr>
          <w:rFonts w:ascii="Times New Roman"/>
          <w:b/>
          <w:i w:val="false"/>
          <w:color w:val="000000"/>
        </w:rPr>
        <w:t xml:space="preserve"> 2-Тарау. Мемориалдық тақталар орнату тәртібі</w:t>
      </w:r>
    </w:p>
    <w:bookmarkEnd w:id="13"/>
    <w:bookmarkStart w:name="z16" w:id="14"/>
    <w:p>
      <w:pPr>
        <w:spacing w:after="0"/>
        <w:ind w:left="0"/>
        <w:jc w:val="both"/>
      </w:pPr>
      <w:r>
        <w:rPr>
          <w:rFonts w:ascii="Times New Roman"/>
          <w:b w:val="false"/>
          <w:i w:val="false"/>
          <w:color w:val="000000"/>
          <w:sz w:val="28"/>
        </w:rPr>
        <w:t>
      3. "Мемориалдық тақталарды орнатуға рұқсат беру" мемлекеттік қызмет көрсету қағидаларына сәйкес облыстардың, республикалық маңызы бар қалалардың, астананың жергілікті атқарушы органдары беретін рұқсаттар негізінде орнатылады.</w:t>
      </w:r>
    </w:p>
    <w:bookmarkEnd w:id="14"/>
    <w:bookmarkStart w:name="z17" w:id="15"/>
    <w:p>
      <w:pPr>
        <w:spacing w:after="0"/>
        <w:ind w:left="0"/>
        <w:jc w:val="both"/>
      </w:pPr>
      <w:r>
        <w:rPr>
          <w:rFonts w:ascii="Times New Roman"/>
          <w:b w:val="false"/>
          <w:i w:val="false"/>
          <w:color w:val="000000"/>
          <w:sz w:val="28"/>
        </w:rPr>
        <w:t>
      4. Мемориалдық тақталар аса көрнекті тұлға өмір сүрген, қызмет жасаған немесе болған, айрықша оқиға болған ғимараттар мен құрылыстардың қасбеттерінде орнатылады.</w:t>
      </w:r>
    </w:p>
    <w:bookmarkEnd w:id="15"/>
    <w:bookmarkStart w:name="z18" w:id="16"/>
    <w:p>
      <w:pPr>
        <w:spacing w:after="0"/>
        <w:ind w:left="0"/>
        <w:jc w:val="both"/>
      </w:pPr>
      <w:r>
        <w:rPr>
          <w:rFonts w:ascii="Times New Roman"/>
          <w:b w:val="false"/>
          <w:i w:val="false"/>
          <w:color w:val="000000"/>
          <w:sz w:val="28"/>
        </w:rPr>
        <w:t>
      5. Мемориалдық тақталар аса көрнекті тұлғаның 10 жылдан астам ғимаратта немесе құрылыста тұру, жұмыс істеу, болу және онда болған айрықша оқиға фактісі расталған кезде орнатылады.</w:t>
      </w:r>
    </w:p>
    <w:bookmarkEnd w:id="16"/>
    <w:p>
      <w:pPr>
        <w:spacing w:after="0"/>
        <w:ind w:left="0"/>
        <w:jc w:val="both"/>
      </w:pPr>
      <w:r>
        <w:rPr>
          <w:rFonts w:ascii="Times New Roman"/>
          <w:b w:val="false"/>
          <w:i w:val="false"/>
          <w:color w:val="000000"/>
          <w:sz w:val="28"/>
        </w:rPr>
        <w:t>
      Мемориалдық тақталар қаһармандық пен ерлік танытқан, мемлекет тәуелсіздігін нығайтуға айтарлықтай ерен үлес қосқан жағдайларды қоспағанда, аса көрнекті тұлғалар қайтыс болған және (немесе) маңызды тарихи оқиғалар орын алған күннен бастап 5 жыл өткен соң орнатылады.</w:t>
      </w:r>
    </w:p>
    <w:p>
      <w:pPr>
        <w:spacing w:after="0"/>
        <w:ind w:left="0"/>
        <w:jc w:val="both"/>
      </w:pPr>
      <w:r>
        <w:rPr>
          <w:rFonts w:ascii="Times New Roman"/>
          <w:b w:val="false"/>
          <w:i w:val="false"/>
          <w:color w:val="000000"/>
          <w:sz w:val="28"/>
        </w:rPr>
        <w:t xml:space="preserve">
      Мемориалдық тақталарды орнату "Мерейтойлар мен атаулы күндерді мерекелеу туралы" Қазақстан Республикасы Үкіметінің 1999 жылғы 28 қыркүйектегі № 1465 </w:t>
      </w:r>
      <w:r>
        <w:rPr>
          <w:rFonts w:ascii="Times New Roman"/>
          <w:b w:val="false"/>
          <w:i w:val="false"/>
          <w:color w:val="000000"/>
          <w:sz w:val="28"/>
        </w:rPr>
        <w:t>қаулысымен</w:t>
      </w:r>
      <w:r>
        <w:rPr>
          <w:rFonts w:ascii="Times New Roman"/>
          <w:b w:val="false"/>
          <w:i w:val="false"/>
          <w:color w:val="000000"/>
          <w:sz w:val="28"/>
        </w:rPr>
        <w:t xml:space="preserve"> айқындалған көрнекті тұлғалардың мерейтойлық және атаулы күндеріне, маңызды тарихи оқиғаларға орайластырылады.</w:t>
      </w:r>
    </w:p>
    <w:p>
      <w:pPr>
        <w:spacing w:after="0"/>
        <w:ind w:left="0"/>
        <w:jc w:val="both"/>
      </w:pPr>
      <w:r>
        <w:rPr>
          <w:rFonts w:ascii="Times New Roman"/>
          <w:b w:val="false"/>
          <w:i w:val="false"/>
          <w:color w:val="000000"/>
          <w:sz w:val="28"/>
        </w:rPr>
        <w:t>
      Бір елді мекенде бір аса көрнекті тұлғаға немесе айрықша оқиғаға бір мемориалдық тақта ғана орнатылады.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Мәдениет және ақпарат министрінің 24.04.2025 </w:t>
      </w:r>
      <w:r>
        <w:rPr>
          <w:rFonts w:ascii="Times New Roman"/>
          <w:b w:val="false"/>
          <w:i w:val="false"/>
          <w:color w:val="000000"/>
          <w:sz w:val="28"/>
        </w:rPr>
        <w:t>№ 189-НҚ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6. Мемориалдық тақталар екі метрден төмен емес биіктікте орнатылады және 50 х 80 сантиметрден аспайтын көлемде жасалады.</w:t>
      </w:r>
    </w:p>
    <w:bookmarkEnd w:id="17"/>
    <w:bookmarkStart w:name="z20" w:id="18"/>
    <w:p>
      <w:pPr>
        <w:spacing w:after="0"/>
        <w:ind w:left="0"/>
        <w:jc w:val="both"/>
      </w:pPr>
      <w:r>
        <w:rPr>
          <w:rFonts w:ascii="Times New Roman"/>
          <w:b w:val="false"/>
          <w:i w:val="false"/>
          <w:color w:val="000000"/>
          <w:sz w:val="28"/>
        </w:rPr>
        <w:t>
      7. Мемориалдық тақтаның мәтіні аса көрнекті тұлға туралы (тегі, аты, әкесінің аты (болған жағдайда) өмір сүру кезеңі, қызмет саласы, сіңірген еңбегі) мәліметтерді және айрықша оқиға туралы (күні, орны, сипаттама) мәліметтерді, сонымен қатар қажеттілік болған жағдайда тұлғаның портреттік бейнесін және декоративтік элементтерді құрайды.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2020 жылғы 2 сәуірдегі</w:t>
            </w:r>
            <w:r>
              <w:br/>
            </w:r>
            <w:r>
              <w:rPr>
                <w:rFonts w:ascii="Times New Roman"/>
                <w:b w:val="false"/>
                <w:i w:val="false"/>
                <w:color w:val="000000"/>
                <w:sz w:val="20"/>
              </w:rPr>
              <w:t>№ 77 Бұйрығына қосымша</w:t>
            </w:r>
          </w:p>
        </w:tc>
      </w:tr>
    </w:tbl>
    <w:bookmarkStart w:name="z22" w:id="19"/>
    <w:p>
      <w:pPr>
        <w:spacing w:after="0"/>
        <w:ind w:left="0"/>
        <w:jc w:val="left"/>
      </w:pPr>
      <w:r>
        <w:rPr>
          <w:rFonts w:ascii="Times New Roman"/>
          <w:b/>
          <w:i w:val="false"/>
          <w:color w:val="000000"/>
        </w:rPr>
        <w:t xml:space="preserve"> Күші жойылған Қазақстан Республикасы Мәдениет және спорт министрлігінің бұйрығы және кейбір бұйрықтарының құрылымдық элементтерінің тізбесі</w:t>
      </w:r>
    </w:p>
    <w:bookmarkEnd w:id="19"/>
    <w:bookmarkStart w:name="z23" w:id="20"/>
    <w:p>
      <w:pPr>
        <w:spacing w:after="0"/>
        <w:ind w:left="0"/>
        <w:jc w:val="both"/>
      </w:pPr>
      <w:r>
        <w:rPr>
          <w:rFonts w:ascii="Times New Roman"/>
          <w:b w:val="false"/>
          <w:i w:val="false"/>
          <w:color w:val="000000"/>
          <w:sz w:val="28"/>
        </w:rPr>
        <w:t xml:space="preserve">
      1. "Мемориалдық тақталар орнату қағидаларын бекіту туралы" Қазақстан Республикасы Мәдениет және спорт министрінің 2015 жылғы 16 қарашадағы № 356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2015 жылы 14 желтоқсанда 12405 болып тіркелген, 2016 жылғы 22 желтоқсанда "Әділет" ақпараттық-құқықтық жүйесінде жарияланған).</w:t>
      </w:r>
    </w:p>
    <w:bookmarkEnd w:id="20"/>
    <w:bookmarkStart w:name="z24" w:id="21"/>
    <w:p>
      <w:pPr>
        <w:spacing w:after="0"/>
        <w:ind w:left="0"/>
        <w:jc w:val="both"/>
      </w:pPr>
      <w:r>
        <w:rPr>
          <w:rFonts w:ascii="Times New Roman"/>
          <w:b w:val="false"/>
          <w:i w:val="false"/>
          <w:color w:val="000000"/>
          <w:sz w:val="28"/>
        </w:rPr>
        <w:t xml:space="preserve">
      2. "Мәдениет саласындағы кейбір бұйрықтарға өзгерістер енгізу туралы" Қазақстан Республикасы Мәдениет және спорт министрінің міндетін атқарушының 2018 жылғы 13 қыркүйектегі № 256 бұйрығымен бекітілген Мәдениет саласындағы өзгерістер енгізілетін кейбір бұйрықтардың тізбесінің </w:t>
      </w:r>
      <w:r>
        <w:rPr>
          <w:rFonts w:ascii="Times New Roman"/>
          <w:b w:val="false"/>
          <w:i w:val="false"/>
          <w:color w:val="000000"/>
          <w:sz w:val="28"/>
        </w:rPr>
        <w:t>8 тармағы</w:t>
      </w:r>
      <w:r>
        <w:rPr>
          <w:rFonts w:ascii="Times New Roman"/>
          <w:b w:val="false"/>
          <w:i w:val="false"/>
          <w:color w:val="000000"/>
          <w:sz w:val="28"/>
        </w:rPr>
        <w:t xml:space="preserve"> (Нормативтік құқықтық актілерді мемлекеттік тіркеу тізілімінде 2018 жылғы 9 қазанда № 17507 болып тіркелген, 2018 жылғы 12 қазанда Қазақстан Республикасы нормативтік құқықтық актілерінің Эталондық бақылау банкінде жарияланған).</w:t>
      </w:r>
    </w:p>
    <w:bookmarkEnd w:id="21"/>
    <w:bookmarkStart w:name="z25" w:id="22"/>
    <w:p>
      <w:pPr>
        <w:spacing w:after="0"/>
        <w:ind w:left="0"/>
        <w:jc w:val="both"/>
      </w:pPr>
      <w:r>
        <w:rPr>
          <w:rFonts w:ascii="Times New Roman"/>
          <w:b w:val="false"/>
          <w:i w:val="false"/>
          <w:color w:val="000000"/>
          <w:sz w:val="28"/>
        </w:rPr>
        <w:t xml:space="preserve">
      3. "Мәдениет саласындағы кейбір бұйрықтарға өзгерістер мен толықтырулар енгізу туралы" Қазақстан Республикасы Мәдениет және спорт министрінің 2019 жылғы 17 мамырдағы № 138 бұйрығымен бекітілген Өзгерістер мен толықтырулар енгізілетін мәдениет саласындағы кейбір бұйрықтардың тізбесінің </w:t>
      </w:r>
      <w:r>
        <w:rPr>
          <w:rFonts w:ascii="Times New Roman"/>
          <w:b w:val="false"/>
          <w:i w:val="false"/>
          <w:color w:val="000000"/>
          <w:sz w:val="28"/>
        </w:rPr>
        <w:t>3 тармағы</w:t>
      </w:r>
      <w:r>
        <w:rPr>
          <w:rFonts w:ascii="Times New Roman"/>
          <w:b w:val="false"/>
          <w:i w:val="false"/>
          <w:color w:val="000000"/>
          <w:sz w:val="28"/>
        </w:rPr>
        <w:t xml:space="preserve"> (Нормативтік құқықтық актілерді мемлекеттік тіркеу тізілімінде 2019 жылғы 17 мамырда № 18690 болып тіркелген, 2019 жылғы 22 мамырда Қазақстан Республикасы нормативтік құқықтық актілерінің Эталондық бақылау банкінде жарияланған).</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