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3b0f" w14:textId="57f3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Қазақстан Республикасы Білім және ғылым министрінің міндетін атқарушының 2008 жылғы 16 мамырдағы № 272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 сәуірдегі № 125 бұйрығы. Қазақстан Республикасының Әділет министрлігінде 2020 жылғы 3 сәуірде № 20292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Қазақстан Республикасы Білім және ғылым министрінің міндетін атқарушының 2008 жылғы 16 мамырдағы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5229 болып тіркелген, Қазақстан Республикасының Орталық атқарушы және өзге де орталық мемлекеттік органдарының актілер жинағында 2008 жылғы 15 тамызда № 8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w:t>
      </w:r>
      <w:r>
        <w:rPr>
          <w:rFonts w:ascii="Times New Roman"/>
          <w:b w:val="false"/>
          <w:i w:val="false"/>
          <w:color w:val="000000"/>
          <w:sz w:val="28"/>
        </w:rPr>
        <w:t>қағидаларынд</w:t>
      </w:r>
      <w:r>
        <w:rPr>
          <w:rFonts w:ascii="Times New Roman"/>
          <w:b w:val="false"/>
          <w:i w:val="false"/>
          <w:color w:val="000000"/>
          <w:sz w:val="28"/>
        </w:rPr>
        <w:t>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Педагогикалық кеңес: </w:t>
      </w:r>
    </w:p>
    <w:bookmarkEnd w:id="3"/>
    <w:p>
      <w:pPr>
        <w:spacing w:after="0"/>
        <w:ind w:left="0"/>
        <w:jc w:val="both"/>
      </w:pPr>
      <w:r>
        <w:rPr>
          <w:rFonts w:ascii="Times New Roman"/>
          <w:b w:val="false"/>
          <w:i w:val="false"/>
          <w:color w:val="000000"/>
          <w:sz w:val="28"/>
        </w:rPr>
        <w:t xml:space="preserve">
      1) оқу-тәрбие жұмыстарын жоспарлау және іске асыру; </w:t>
      </w:r>
    </w:p>
    <w:p>
      <w:pPr>
        <w:spacing w:after="0"/>
        <w:ind w:left="0"/>
        <w:jc w:val="both"/>
      </w:pPr>
      <w:r>
        <w:rPr>
          <w:rFonts w:ascii="Times New Roman"/>
          <w:b w:val="false"/>
          <w:i w:val="false"/>
          <w:color w:val="000000"/>
          <w:sz w:val="28"/>
        </w:rPr>
        <w:t>
      2) оқу жұмыс жоспарларын бекіту;</w:t>
      </w:r>
    </w:p>
    <w:p>
      <w:pPr>
        <w:spacing w:after="0"/>
        <w:ind w:left="0"/>
        <w:jc w:val="both"/>
      </w:pPr>
      <w:r>
        <w:rPr>
          <w:rFonts w:ascii="Times New Roman"/>
          <w:b w:val="false"/>
          <w:i w:val="false"/>
          <w:color w:val="000000"/>
          <w:sz w:val="28"/>
        </w:rPr>
        <w:t>
      3) білім беру қызметтерін ұсыну сапасы;</w:t>
      </w:r>
    </w:p>
    <w:p>
      <w:pPr>
        <w:spacing w:after="0"/>
        <w:ind w:left="0"/>
        <w:jc w:val="both"/>
      </w:pPr>
      <w:r>
        <w:rPr>
          <w:rFonts w:ascii="Times New Roman"/>
          <w:b w:val="false"/>
          <w:i w:val="false"/>
          <w:color w:val="000000"/>
          <w:sz w:val="28"/>
        </w:rPr>
        <w:t>
      4) инклюзивті, арнайы білім беруді қамтамасыз ету үшін білім алушылардың (тәрбиеленушілердің) үлгерімі және психологиялық-педагогикалық даму ерекшеліктері туралы алынған деректердің негізінде білім алушылардың (тәрбиеленушілердің) жеке ерекшеліктері ескеріліп, оқу-тәрбие және түзету-дамыту жұмыстарын ұйымдастыруға ұсынымдар әзірлеу;</w:t>
      </w:r>
    </w:p>
    <w:p>
      <w:pPr>
        <w:spacing w:after="0"/>
        <w:ind w:left="0"/>
        <w:jc w:val="both"/>
      </w:pPr>
      <w:r>
        <w:rPr>
          <w:rFonts w:ascii="Times New Roman"/>
          <w:b w:val="false"/>
          <w:i w:val="false"/>
          <w:color w:val="000000"/>
          <w:sz w:val="28"/>
        </w:rPr>
        <w:t xml:space="preserve">
      5) білім алушыларға қорытынды аттестаттауды өткізу, оларды емтиханға жіберу, ұсынылған құжаттар негізінде білім алушыларды емтиханнан босату, білім алушыларды келесі сыныпқа ауыстыру немесе оларды қайталау курсына қалдыру, білім алушыларды грамоталармен, мақтау қағазымен марапаттау, негізгі орта білімді үздік бітіру туралы аттестат, негізгі орта білімді бітіргендігі туралы аттестат, жалпы орта білімі туралы үздік аттестат, жалпы орта білімі туралы аттестат, Қазақстан Республикасы Білім және ғылым министрінің 2008 жылғы 18 наурыздағы № 125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үлгідегі анықтама беру туралы шешімдер қабылдау; </w:t>
      </w:r>
    </w:p>
    <w:p>
      <w:pPr>
        <w:spacing w:after="0"/>
        <w:ind w:left="0"/>
        <w:jc w:val="both"/>
      </w:pPr>
      <w:r>
        <w:rPr>
          <w:rFonts w:ascii="Times New Roman"/>
          <w:b w:val="false"/>
          <w:i w:val="false"/>
          <w:color w:val="000000"/>
          <w:sz w:val="28"/>
        </w:rPr>
        <w:t>
      6) мемлекеттік білім беру ұйымдарындағы педагогтердің оқу жүктемесін бөлу, оларды аттестаттауға дайындау, марапаттау және көтермелеу;</w:t>
      </w:r>
    </w:p>
    <w:p>
      <w:pPr>
        <w:spacing w:after="0"/>
        <w:ind w:left="0"/>
        <w:jc w:val="both"/>
      </w:pPr>
      <w:r>
        <w:rPr>
          <w:rFonts w:ascii="Times New Roman"/>
          <w:b w:val="false"/>
          <w:i w:val="false"/>
          <w:color w:val="000000"/>
          <w:sz w:val="28"/>
        </w:rPr>
        <w:t>
      7) білім беру ұйымының үш тілде оқытуға ауысуы;</w:t>
      </w:r>
    </w:p>
    <w:p>
      <w:pPr>
        <w:spacing w:after="0"/>
        <w:ind w:left="0"/>
        <w:jc w:val="both"/>
      </w:pPr>
      <w:r>
        <w:rPr>
          <w:rFonts w:ascii="Times New Roman"/>
          <w:b w:val="false"/>
          <w:i w:val="false"/>
          <w:color w:val="000000"/>
          <w:sz w:val="28"/>
        </w:rPr>
        <w:t>
      8) экстернаттық оқыту нысанындағы білім алушыларға рұқсат беру, қорытынды аттестаттау жүргізу;</w:t>
      </w:r>
    </w:p>
    <w:p>
      <w:pPr>
        <w:spacing w:after="0"/>
        <w:ind w:left="0"/>
        <w:jc w:val="both"/>
      </w:pPr>
      <w:r>
        <w:rPr>
          <w:rFonts w:ascii="Times New Roman"/>
          <w:b w:val="false"/>
          <w:i w:val="false"/>
          <w:color w:val="000000"/>
          <w:sz w:val="28"/>
        </w:rPr>
        <w:t>
      9) зияткерлік, ғылыми, спорттық жарыстарға, музыкалық-шығармашылық конкурстарға қатысушы білім алушыларға жеке жұмысты ұйымдастыру;</w:t>
      </w:r>
    </w:p>
    <w:p>
      <w:pPr>
        <w:spacing w:after="0"/>
        <w:ind w:left="0"/>
        <w:jc w:val="both"/>
      </w:pPr>
      <w:r>
        <w:rPr>
          <w:rFonts w:ascii="Times New Roman"/>
          <w:b w:val="false"/>
          <w:i w:val="false"/>
          <w:color w:val="000000"/>
          <w:sz w:val="28"/>
        </w:rPr>
        <w:t>
      10) сабақ кестесін құрастыру;</w:t>
      </w:r>
    </w:p>
    <w:p>
      <w:pPr>
        <w:spacing w:after="0"/>
        <w:ind w:left="0"/>
        <w:jc w:val="both"/>
      </w:pPr>
      <w:r>
        <w:rPr>
          <w:rFonts w:ascii="Times New Roman"/>
          <w:b w:val="false"/>
          <w:i w:val="false"/>
          <w:color w:val="000000"/>
          <w:sz w:val="28"/>
        </w:rPr>
        <w:t>
      11) білім алушыларды (тәрбиеленушілерді) қабылдау, ауыстыру және бітіріп шығару;</w:t>
      </w:r>
    </w:p>
    <w:p>
      <w:pPr>
        <w:spacing w:after="0"/>
        <w:ind w:left="0"/>
        <w:jc w:val="both"/>
      </w:pPr>
      <w:r>
        <w:rPr>
          <w:rFonts w:ascii="Times New Roman"/>
          <w:b w:val="false"/>
          <w:i w:val="false"/>
          <w:color w:val="000000"/>
          <w:sz w:val="28"/>
        </w:rPr>
        <w:t>
      12) білім алушының (тәрбиеленушінің) эмоциялық-ерік және жеке дамуын зерделеу;</w:t>
      </w:r>
    </w:p>
    <w:p>
      <w:pPr>
        <w:spacing w:after="0"/>
        <w:ind w:left="0"/>
        <w:jc w:val="both"/>
      </w:pPr>
      <w:r>
        <w:rPr>
          <w:rFonts w:ascii="Times New Roman"/>
          <w:b w:val="false"/>
          <w:i w:val="false"/>
          <w:color w:val="000000"/>
          <w:sz w:val="28"/>
        </w:rPr>
        <w:t>
      13) оқуы мен тәрбиесінде тұрақты қиындықтарға шалдығатын балалардың ерекше білім алу қажеттіліктерін анықтау үшін оларды психологиялық-медициналық-педагогикалық консультацияға жолдау бойынша ұсынымдар беру;</w:t>
      </w:r>
    </w:p>
    <w:p>
      <w:pPr>
        <w:spacing w:after="0"/>
        <w:ind w:left="0"/>
        <w:jc w:val="both"/>
      </w:pPr>
      <w:r>
        <w:rPr>
          <w:rFonts w:ascii="Times New Roman"/>
          <w:b w:val="false"/>
          <w:i w:val="false"/>
          <w:color w:val="000000"/>
          <w:sz w:val="28"/>
        </w:rPr>
        <w:t>
      14) кәсіби қызметке алғаш келген педагогке бір оқу жылы кезеңіне бекітілетін тәлімгерді анықтау мәселелерін қарастырады.".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4-тармаққа</w:t>
      </w:r>
      <w:r>
        <w:rPr>
          <w:rFonts w:ascii="Times New Roman"/>
          <w:b w:val="false"/>
          <w:i w:val="false"/>
          <w:color w:val="000000"/>
          <w:sz w:val="28"/>
        </w:rPr>
        <w:t xml:space="preserve"> өзгеріс орыс тілінде енгізіледі, мәтін қазақ тілінде өзгермейді. </w:t>
      </w:r>
    </w:p>
    <w:bookmarkStart w:name="z7" w:id="4"/>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 </w:t>
      </w:r>
    </w:p>
    <w:bookmarkEnd w:id="4"/>
    <w:bookmarkStart w:name="z8" w:id="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
    <w:bookmarkStart w:name="z9" w:id="6"/>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Білім және ғылым министрлігінің интернет-ресурсында орналастыруды; </w:t>
      </w:r>
    </w:p>
    <w:bookmarkEnd w:id="6"/>
    <w:bookmarkStart w:name="z10" w:id="7"/>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