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101d" w14:textId="9e91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қағидаларын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32 қаулысы. Қазақстан Республикасының Әділет министрлігінде 2020 жылғы 31 наурызда № 20239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2004 жылғы 6 шілдедегі,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Қазақстан Республикасының заңдарына сәйкес Қазақстан Республикасының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қағидаларын бекіту туралы" Қазақстан Республикасы Ұлттық Банкі Басқармасының 2016 жылғы 28 қазандағы № 263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14840 болып тіркелген, 2017 жылғы 29 наурызда Қазақстан Республикасы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2018 жылғы 3 шілдедегі № 157 қаулысымен бекітілген Қазақстан Республикасының қаржы нарығын реттеу мәселелері бойынша өзгерістер енгізілетін нормативтік құқықтық актілерінің тізбесі </w:t>
      </w:r>
      <w:r>
        <w:rPr>
          <w:rFonts w:ascii="Times New Roman"/>
          <w:b w:val="false"/>
          <w:i w:val="false"/>
          <w:color w:val="000000"/>
          <w:sz w:val="28"/>
        </w:rPr>
        <w:t>8-тармағының</w:t>
      </w:r>
      <w:r>
        <w:rPr>
          <w:rFonts w:ascii="Times New Roman"/>
          <w:b w:val="false"/>
          <w:i w:val="false"/>
          <w:color w:val="000000"/>
          <w:sz w:val="28"/>
        </w:rPr>
        <w:t xml:space="preserve"> (Нормативтік құқықтық актілерді мемлекеттік тіркеу тізілімінде № 17559 болып тіркелген, 2018 жылғы 22 қазанда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ресми жарияланғаннан кейін оны Қазақстан Республикасының Қаржы нарығын реттеу және дамыту агенттігінің ресми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xml:space="preserve">
      4.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9"/>
    <w:bookmarkStart w:name="z11" w:id="10"/>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10"/>
    <w:bookmarkStart w:name="z12"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дамыту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2020 жылғы "___" 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2020 жылғы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30 наурыздағы </w:t>
            </w:r>
            <w:r>
              <w:br/>
            </w:r>
            <w:r>
              <w:rPr>
                <w:rFonts w:ascii="Times New Roman"/>
                <w:b w:val="false"/>
                <w:i w:val="false"/>
                <w:color w:val="000000"/>
                <w:sz w:val="20"/>
              </w:rPr>
              <w:t>№ 32 қаулысымен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1. Осы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 (бұдан әрі – Қағидалар)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2004 жылғы 6 шілдедегі (бұдан әрі – Кредиттік бюро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(бұдан әрі – Мемлекеттік көрсетілетін қызметтер туралы заң)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Қазақстан Республикасының заңдарына сәйкес әзірленді.</w:t>
      </w:r>
    </w:p>
    <w:bookmarkEnd w:id="14"/>
    <w:bookmarkStart w:name="z17" w:id="15"/>
    <w:p>
      <w:pPr>
        <w:spacing w:after="0"/>
        <w:ind w:left="0"/>
        <w:jc w:val="both"/>
      </w:pPr>
      <w:r>
        <w:rPr>
          <w:rFonts w:ascii="Times New Roman"/>
          <w:b w:val="false"/>
          <w:i w:val="false"/>
          <w:color w:val="000000"/>
          <w:sz w:val="28"/>
        </w:rPr>
        <w:t xml:space="preserve">
      2.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беруді (бұдан әрі – рұқсат, мемлекеттік көрсетілетін қызмет) қаржы нарығын және қаржы ұйымдарын реттеу, бақылау және қадағалау жөніндегі уәкілетті орган (бұдан әрі – уәкілетті орган, көрсетілетін қызметті беруші) жүзеге асырады. </w:t>
      </w:r>
    </w:p>
    <w:bookmarkEnd w:id="15"/>
    <w:p>
      <w:pPr>
        <w:spacing w:after="0"/>
        <w:ind w:left="0"/>
        <w:jc w:val="both"/>
      </w:pPr>
      <w:r>
        <w:rPr>
          <w:rFonts w:ascii="Times New Roman"/>
          <w:b w:val="false"/>
          <w:i w:val="false"/>
          <w:color w:val="000000"/>
          <w:sz w:val="28"/>
        </w:rPr>
        <w:t xml:space="preserve">
      Қағидаларда пайдаланылатын ұғымдар Кредиттік бюро туралы </w:t>
      </w:r>
      <w:r>
        <w:rPr>
          <w:rFonts w:ascii="Times New Roman"/>
          <w:b w:val="false"/>
          <w:i w:val="false"/>
          <w:color w:val="000000"/>
          <w:sz w:val="28"/>
        </w:rPr>
        <w:t>заңда</w:t>
      </w: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және "</w:t>
      </w:r>
      <w:r>
        <w:rPr>
          <w:rFonts w:ascii="Times New Roman"/>
          <w:b w:val="false"/>
          <w:i w:val="false"/>
          <w:color w:val="000000"/>
          <w:sz w:val="28"/>
        </w:rPr>
        <w:t>Ақпараттандыру туралы</w:t>
      </w:r>
      <w:r>
        <w:rPr>
          <w:rFonts w:ascii="Times New Roman"/>
          <w:b w:val="false"/>
          <w:i w:val="false"/>
          <w:color w:val="000000"/>
          <w:sz w:val="28"/>
        </w:rPr>
        <w:t xml:space="preserve">" 2015 жылғы 24 қарашадағы Қазақстан Республикасының заңында көрсетілген мәндермен қолданылады. </w:t>
      </w:r>
    </w:p>
    <w:bookmarkStart w:name="z18" w:id="16"/>
    <w:p>
      <w:pPr>
        <w:spacing w:after="0"/>
        <w:ind w:left="0"/>
        <w:jc w:val="left"/>
      </w:pPr>
      <w:r>
        <w:rPr>
          <w:rFonts w:ascii="Times New Roman"/>
          <w:b/>
          <w:i w:val="false"/>
          <w:color w:val="000000"/>
        </w:rPr>
        <w:t xml:space="preserve"> 2-тарау. Рұқсат беру тәртібі</w:t>
      </w:r>
    </w:p>
    <w:bookmarkEnd w:id="16"/>
    <w:bookmarkStart w:name="z19" w:id="17"/>
    <w:p>
      <w:pPr>
        <w:spacing w:after="0"/>
        <w:ind w:left="0"/>
        <w:jc w:val="both"/>
      </w:pPr>
      <w:r>
        <w:rPr>
          <w:rFonts w:ascii="Times New Roman"/>
          <w:b w:val="false"/>
          <w:i w:val="false"/>
          <w:color w:val="000000"/>
          <w:sz w:val="28"/>
        </w:rPr>
        <w:t xml:space="preserve">
      3. Заңды тұлға (бұдан әрі – өтініш беруші,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берілген рұқсатты алу үшін уәкілетті органға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берілген рұқсатты беру туралы өтінішті "Электрондық үкіметтің" www.egov.kz, www.elicense.kz веб-порталы (бұдан әрі – портал) арқылы жібереді.</w:t>
      </w:r>
    </w:p>
    <w:bookmarkEnd w:id="17"/>
    <w:p>
      <w:pPr>
        <w:spacing w:after="0"/>
        <w:ind w:left="0"/>
        <w:jc w:val="both"/>
      </w:pPr>
      <w:r>
        <w:rPr>
          <w:rFonts w:ascii="Times New Roman"/>
          <w:b w:val="false"/>
          <w:i w:val="false"/>
          <w:color w:val="000000"/>
          <w:sz w:val="28"/>
        </w:rPr>
        <w:t xml:space="preserve">
      Мемлекеттік қызмет көрсетуге қажетті құжаттар тізбесі, мемлекеттік қызмет көрсетуден бас тарту себептері, көрсету процесін, нысанын, мазмұны мен нәтижесін қамтитын мемлекеттік қызмет көрсетуге негізгі талаптар тізбесі, сондай-ақ мемлекеттік қызмет көрсету ерекшеліктерін ескере отырып, өзге де мәліметтер және мемлекеттік қызмет көрсету мерзімі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мемлекеттік көрсетілетін қызмет стандартында (бұдан әрі - Стандарт) келтірілген.</w:t>
      </w:r>
    </w:p>
    <w:bookmarkStart w:name="z20" w:id="18"/>
    <w:p>
      <w:pPr>
        <w:spacing w:after="0"/>
        <w:ind w:left="0"/>
        <w:jc w:val="both"/>
      </w:pPr>
      <w:r>
        <w:rPr>
          <w:rFonts w:ascii="Times New Roman"/>
          <w:b w:val="false"/>
          <w:i w:val="false"/>
          <w:color w:val="000000"/>
          <w:sz w:val="28"/>
        </w:rPr>
        <w:t xml:space="preserve">
      4. Көрсетілетін қызметті берушінің хат-хабарды қабылдауға және тіркеуге уәкілетті қызметкері өтініш түскен күні оны қабылдау мен тіркеуді және мемлекеттік қызмет көрсетуге жауапты бөлімшеге (бұдан әрі – жауапты бөлімше) жіберуді жүзеге асырады. Көрсетілетін қызметті алушы жұмыс уақыты аяқталғаннан кейін, демалыс және мереке күндері өтініш жасаған кезде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өтініштерді қабылдау келесі жұмыс күні жүзеге асырылады.</w:t>
      </w:r>
    </w:p>
    <w:bookmarkEnd w:id="18"/>
    <w:p>
      <w:pPr>
        <w:spacing w:after="0"/>
        <w:ind w:left="0"/>
        <w:jc w:val="both"/>
      </w:pPr>
      <w:r>
        <w:rPr>
          <w:rFonts w:ascii="Times New Roman"/>
          <w:b w:val="false"/>
          <w:i w:val="false"/>
          <w:color w:val="000000"/>
          <w:sz w:val="28"/>
        </w:rPr>
        <w:t>
      Өтініш беруші портал арқылы өтініш жіберген кезде "жеке кабинетте" нәтижені алу күні мен уақытын көрсете отырып, мемлекеттік қызмет көрсетуге сұратуды қабылдау туралы мәртебе автоматты түрде көрсетіледі.</w:t>
      </w:r>
    </w:p>
    <w:bookmarkStart w:name="z21" w:id="19"/>
    <w:p>
      <w:pPr>
        <w:spacing w:after="0"/>
        <w:ind w:left="0"/>
        <w:jc w:val="both"/>
      </w:pPr>
      <w:r>
        <w:rPr>
          <w:rFonts w:ascii="Times New Roman"/>
          <w:b w:val="false"/>
          <w:i w:val="false"/>
          <w:color w:val="000000"/>
          <w:sz w:val="28"/>
        </w:rPr>
        <w:t>
      5. Жауапты бөлімшенің қызметкері құжаттар келіп түскеннен кейін 1 (бір) жұмыс күні ішінде ұсынылған құжаттардың толықтығын тексереді.</w:t>
      </w:r>
    </w:p>
    <w:bookmarkEnd w:id="19"/>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жауапты бөлімшенің қызметкері өтінішті одан әрі қараудан жазбаша дәлелді бас тартуды көрсетілген мерзімде дайындап, көрсетілетін қызметті берушіге жібереді. Көрсетілетін қызметті беруші Қазақстан Республикасының резидент заңды тұлғасын мемлекеттік тіркеу (қайта тіркеу) туралы құжаттарда көрсетілген мәліметтерді "электрондық үкіметтің" төлем шлюзі арқылы тиісті мемлекеттік ақпараттық жүйелерден алады. </w:t>
      </w:r>
    </w:p>
    <w:p>
      <w:pPr>
        <w:spacing w:after="0"/>
        <w:ind w:left="0"/>
        <w:jc w:val="both"/>
      </w:pPr>
      <w:r>
        <w:rPr>
          <w:rFonts w:ascii="Times New Roman"/>
          <w:b w:val="false"/>
          <w:i w:val="false"/>
          <w:color w:val="000000"/>
          <w:sz w:val="28"/>
        </w:rPr>
        <w:t xml:space="preserve">
      Ұсынылған құжаттардың толық болу фактісі анықталған жағдайда жауапты бөлімшенің қызметкері 2 (екі) жұмыс күні ішінде құжаттардың Қазақстан Республикасындағы кредиттік бюролар және кредиттік тарихты қалыптастыру туралы заңнаманың талаптарына сәйкестігіне қарайды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(бұдан әрі – сәйкестік туралы акт) алу үшін ұсынған құжаттарын уәкілетті органның комиссиясына (бұдан әрі – Комиссия) жібереді.</w:t>
      </w:r>
    </w:p>
    <w:bookmarkStart w:name="z22" w:id="20"/>
    <w:p>
      <w:pPr>
        <w:spacing w:after="0"/>
        <w:ind w:left="0"/>
        <w:jc w:val="both"/>
      </w:pPr>
      <w:r>
        <w:rPr>
          <w:rFonts w:ascii="Times New Roman"/>
          <w:b w:val="false"/>
          <w:i w:val="false"/>
          <w:color w:val="000000"/>
          <w:sz w:val="28"/>
        </w:rPr>
        <w:t>
      6. Комиссия 10 (он) жұмыс күні ішінде өтініш берушіні тексеруді, сәйкестік туралы актіні дайындау мен қол қоюды жүргізеді.</w:t>
      </w:r>
    </w:p>
    <w:bookmarkEnd w:id="20"/>
    <w:p>
      <w:pPr>
        <w:spacing w:after="0"/>
        <w:ind w:left="0"/>
        <w:jc w:val="both"/>
      </w:pPr>
      <w:r>
        <w:rPr>
          <w:rFonts w:ascii="Times New Roman"/>
          <w:b w:val="false"/>
          <w:i w:val="false"/>
          <w:color w:val="000000"/>
          <w:sz w:val="28"/>
        </w:rPr>
        <w:t>
      Сәйкестік туралы актіні уәкілетті органның комиссиясы жасайды және тексерілетін кредиттік бюроның өкіліне қол қоюға жіберіледі. Егер комиссия мүшесі қабылданған шешіммен келіспесе және сәйкестігі туралы актіге қол қоймаса, онда ол өзінің бас тарту себептері туралы ақпаратты комиссияға жазбаша нысанда ұсынады, ол сәйкестік туралы актіге қоса беріледі.</w:t>
      </w:r>
    </w:p>
    <w:p>
      <w:pPr>
        <w:spacing w:after="0"/>
        <w:ind w:left="0"/>
        <w:jc w:val="both"/>
      </w:pPr>
      <w:r>
        <w:rPr>
          <w:rFonts w:ascii="Times New Roman"/>
          <w:b w:val="false"/>
          <w:i w:val="false"/>
          <w:color w:val="000000"/>
          <w:sz w:val="28"/>
        </w:rPr>
        <w:t xml:space="preserve">
      Сәйкестік туралы акті Комиссия мүшелерінің үштен екісінің қолы болған жағдайда жасалған болып саналады. </w:t>
      </w:r>
    </w:p>
    <w:p>
      <w:pPr>
        <w:spacing w:after="0"/>
        <w:ind w:left="0"/>
        <w:jc w:val="both"/>
      </w:pPr>
      <w:r>
        <w:rPr>
          <w:rFonts w:ascii="Times New Roman"/>
          <w:b w:val="false"/>
          <w:i w:val="false"/>
          <w:color w:val="000000"/>
          <w:sz w:val="28"/>
        </w:rPr>
        <w:t>
      Комиссия және оның құрамы туралы ереже, сондай-ақ тексеру жүргізу регламенті уәкілетті органның бұйрығымен бекітіледі.</w:t>
      </w:r>
    </w:p>
    <w:bookmarkStart w:name="z23" w:id="21"/>
    <w:p>
      <w:pPr>
        <w:spacing w:after="0"/>
        <w:ind w:left="0"/>
        <w:jc w:val="both"/>
      </w:pPr>
      <w:r>
        <w:rPr>
          <w:rFonts w:ascii="Times New Roman"/>
          <w:b w:val="false"/>
          <w:i w:val="false"/>
          <w:color w:val="000000"/>
          <w:sz w:val="28"/>
        </w:rPr>
        <w:t>
      7. Жауапты бөлімшенің қызметкері Комиссия сәйкестік туралы актіні ұсынғаннан кейін 5 (бес) жұмыс күні ішінде оны қарайды.</w:t>
      </w:r>
    </w:p>
    <w:bookmarkEnd w:id="21"/>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рұқсат жобасын және рұқсат беруден бас тартуды дайындайды, көрсетілетін қызметті берушінің уәкілетті тұлғасына қарауға жібереді. Көрсетілетін қызметті берушінің уәкілетті тұлғасы рұқсат жобасына не рұқсат беруден бас тартуға қол қояды.</w:t>
      </w:r>
    </w:p>
    <w:p>
      <w:pPr>
        <w:spacing w:after="0"/>
        <w:ind w:left="0"/>
        <w:jc w:val="both"/>
      </w:pPr>
      <w:r>
        <w:rPr>
          <w:rFonts w:ascii="Times New Roman"/>
          <w:b w:val="false"/>
          <w:i w:val="false"/>
          <w:color w:val="000000"/>
          <w:sz w:val="28"/>
        </w:rPr>
        <w:t>
      Жауапты бөлімшенің қызметкері көрсетілетін қызметті берушінің уәкілетті тұлғасы рұқсат жобасына не рұқсат беруден бас тартуға қол қойғаннан кейін 1 (бір) жұмыс күні ішінде көрсетілетін қызметті алушының "жеке кабинетіне" сәйкестік туралы актімен қоса рұқсатты не рұқсат беруден бас тарту туралы хабарламаны жібереді.</w:t>
      </w:r>
    </w:p>
    <w:p>
      <w:pPr>
        <w:spacing w:after="0"/>
        <w:ind w:left="0"/>
        <w:jc w:val="both"/>
      </w:pPr>
      <w:r>
        <w:rPr>
          <w:rFonts w:ascii="Times New Roman"/>
          <w:b w:val="false"/>
          <w:i w:val="false"/>
          <w:color w:val="000000"/>
          <w:sz w:val="28"/>
        </w:rPr>
        <w:t>
      Көрсетілетін қызметті алушы Стандарттың 8-тармағында көрсетілген рұқсатты алуға арналған құжаттарды ұсынған жағдайда және кредиттік бюро Кредиттік бюро туралы заңның 8-бабында белгіленген талаптарға сәйкес келген жағдайда, көрсетілетін қызметті алушыға осы Қағидаларға 1-қосымшаға сәйкес нысан бойынша рұқсат және осы Қағидаларға 4-қосымшаға сәйкес нысан бойынша сәйкестік туралы акті көрсетілетін қызметті берушінің уәкілетті тұлғасының электрондық цифрлық қолтаңбасымен (бұдан әрі − ЭЦҚ) қол қойылған құжаттардың электрондық көшірмелері нысанында беріледі.</w:t>
      </w:r>
    </w:p>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xml:space="preserve">
      Мемлекеттік қызметті көрсетуден бас тартуға негіздер болған кезде өтінішті қарау мерзімі көрсетілетін қызметті беруші басшысының немесе оның орынбасарының дәлелді шешімімен тиімді мерзімге, бірақ өтінішті дұрыс қарау үшін маңызы бар нақты мән-жайларды анықтау қажеттілігіне байланысты 2 (екі) айдан аспайтын мерзімге ұзартылуы мүмкін, бұл туралы Қазақстан Республикасы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мерзім ұзартылған күннен бастап 3 (үш) жұмыс күні ішінде көрсетілетін қызметті алушыға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 </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8. Рұқсат және сәйкестік туралы актіні уәкілетті орган шектеусіз мерзімге береді. </w:t>
      </w:r>
    </w:p>
    <w:bookmarkEnd w:id="22"/>
    <w:bookmarkStart w:name="z25" w:id="23"/>
    <w:p>
      <w:pPr>
        <w:spacing w:after="0"/>
        <w:ind w:left="0"/>
        <w:jc w:val="both"/>
      </w:pPr>
      <w:r>
        <w:rPr>
          <w:rFonts w:ascii="Times New Roman"/>
          <w:b w:val="false"/>
          <w:i w:val="false"/>
          <w:color w:val="000000"/>
          <w:sz w:val="28"/>
        </w:rPr>
        <w:t>
      9. Мемлекеттік қызмет көрсету кезеңі туралы ақпарат мемлекеттік қызмет көрсету мониторингінің ақпараттық жүйесінде автоматты режимде жаңартылады.</w:t>
      </w:r>
    </w:p>
    <w:bookmarkEnd w:id="23"/>
    <w:bookmarkStart w:name="z26" w:id="24"/>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іс-әрекеттеріне (әрекетсіздігіне) шағымдану тәртібі</w:t>
      </w:r>
    </w:p>
    <w:bookmarkEnd w:id="24"/>
    <w:bookmarkStart w:name="z27" w:id="25"/>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шағымдану жазбаша түрде жүргізіледі.</w:t>
      </w:r>
    </w:p>
    <w:bookmarkEnd w:id="25"/>
    <w:p>
      <w:pPr>
        <w:spacing w:after="0"/>
        <w:ind w:left="0"/>
        <w:jc w:val="both"/>
      </w:pPr>
      <w:r>
        <w:rPr>
          <w:rFonts w:ascii="Times New Roman"/>
          <w:b w:val="false"/>
          <w:i w:val="false"/>
          <w:color w:val="000000"/>
          <w:sz w:val="28"/>
        </w:rPr>
        <w:t>
      Мемлекеттік қызмет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p>
      <w:pPr>
        <w:spacing w:after="0"/>
        <w:ind w:left="0"/>
        <w:jc w:val="both"/>
      </w:pPr>
      <w:r>
        <w:rPr>
          <w:rFonts w:ascii="Times New Roman"/>
          <w:b w:val="false"/>
          <w:i w:val="false"/>
          <w:color w:val="000000"/>
          <w:sz w:val="28"/>
        </w:rPr>
        <w:t>
      Шағымды қабылдаған адамның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8-800-080-7777 немесе 1414 телефоны бойынша Бірыңғай байланыс орталығына хабарласу арқылы алуға болады.</w:t>
      </w:r>
    </w:p>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көрсетілетін қызметті беруші өтінішті өңдеу кезінде жаңартылатын өтініш туралы ақпаратқа (жеткізілім, тіркеу, орындау туралы жазбалар, қарауға жауап немесе қараудан бас тарту туралы жауап) қол жеткізуге болады.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туралы көрсетілетін қызметті берушіге келіп түскен шағымы ол тіркелген күнінен бастап 5 (бес) жұмыс күні ішінде қаралады.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ол тіркелген күнінен бастап 15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11. Шағымда:</w:t>
      </w:r>
    </w:p>
    <w:bookmarkEnd w:id="26"/>
    <w:p>
      <w:pPr>
        <w:spacing w:after="0"/>
        <w:ind w:left="0"/>
        <w:jc w:val="both"/>
      </w:pPr>
      <w:r>
        <w:rPr>
          <w:rFonts w:ascii="Times New Roman"/>
          <w:b w:val="false"/>
          <w:i w:val="false"/>
          <w:color w:val="000000"/>
          <w:sz w:val="28"/>
        </w:rPr>
        <w:t>
      1) көрсетілетін қызметті алушының тегі, аты, әкесінің аты (бар болса), пошталық мекенжайы, бизнес-сәйкестендіру нөмірі;</w:t>
      </w:r>
    </w:p>
    <w:p>
      <w:pPr>
        <w:spacing w:after="0"/>
        <w:ind w:left="0"/>
        <w:jc w:val="both"/>
      </w:pPr>
      <w:r>
        <w:rPr>
          <w:rFonts w:ascii="Times New Roman"/>
          <w:b w:val="false"/>
          <w:i w:val="false"/>
          <w:color w:val="000000"/>
          <w:sz w:val="28"/>
        </w:rPr>
        <w:t>
      2) көрсетілетін қызметті берушінің атауы және (немесе) шешіміне, әрекетіне (әрекетсіздігіне) шағым жасалып отырған лауазымды адамның тегі, аты, әкесінің аты (бар болса);</w:t>
      </w:r>
    </w:p>
    <w:p>
      <w:pPr>
        <w:spacing w:after="0"/>
        <w:ind w:left="0"/>
        <w:jc w:val="both"/>
      </w:pPr>
      <w:r>
        <w:rPr>
          <w:rFonts w:ascii="Times New Roman"/>
          <w:b w:val="false"/>
          <w:i w:val="false"/>
          <w:color w:val="000000"/>
          <w:sz w:val="28"/>
        </w:rPr>
        <w:t>
      3) шағым беруші тұлға өзінің талаптары мен дәлелдемелерін негіздейтін жағдайлар;</w:t>
      </w:r>
    </w:p>
    <w:p>
      <w:pPr>
        <w:spacing w:after="0"/>
        <w:ind w:left="0"/>
        <w:jc w:val="both"/>
      </w:pPr>
      <w:r>
        <w:rPr>
          <w:rFonts w:ascii="Times New Roman"/>
          <w:b w:val="false"/>
          <w:i w:val="false"/>
          <w:color w:val="000000"/>
          <w:sz w:val="28"/>
        </w:rPr>
        <w:t>
      4) шағымның шығыс нөмірі және берілген күні;</w:t>
      </w:r>
    </w:p>
    <w:p>
      <w:pPr>
        <w:spacing w:after="0"/>
        <w:ind w:left="0"/>
        <w:jc w:val="both"/>
      </w:pPr>
      <w:r>
        <w:rPr>
          <w:rFonts w:ascii="Times New Roman"/>
          <w:b w:val="false"/>
          <w:i w:val="false"/>
          <w:color w:val="000000"/>
          <w:sz w:val="28"/>
        </w:rPr>
        <w:t>
      5) шағымға қоса берілетін құжаттардың тізбесі көрсетіледі.</w:t>
      </w:r>
    </w:p>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тұлға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12. Егер заңда өзгеше көзделмесе, сотқа дейінгі тәртіппен шағым жасалғаннан кейін сотқа жүгінуге жол беріледі.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14.02.2022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бюро қызметін жүзеге </w:t>
            </w:r>
            <w:r>
              <w:br/>
            </w:r>
            <w:r>
              <w:rPr>
                <w:rFonts w:ascii="Times New Roman"/>
                <w:b w:val="false"/>
                <w:i w:val="false"/>
                <w:color w:val="000000"/>
                <w:sz w:val="20"/>
              </w:rPr>
              <w:t xml:space="preserve">асыру құқығына рұқсат және </w:t>
            </w:r>
            <w:r>
              <w:br/>
            </w:r>
            <w:r>
              <w:rPr>
                <w:rFonts w:ascii="Times New Roman"/>
                <w:b w:val="false"/>
                <w:i w:val="false"/>
                <w:color w:val="000000"/>
                <w:sz w:val="20"/>
              </w:rPr>
              <w:t xml:space="preserve">кредиттік тарихтардың деректер </w:t>
            </w:r>
            <w:r>
              <w:br/>
            </w:r>
            <w:r>
              <w:rPr>
                <w:rFonts w:ascii="Times New Roman"/>
                <w:b w:val="false"/>
                <w:i w:val="false"/>
                <w:color w:val="000000"/>
                <w:sz w:val="20"/>
              </w:rPr>
              <w:t xml:space="preserve">базасын, пайдаланылатын </w:t>
            </w:r>
            <w:r>
              <w:br/>
            </w:r>
            <w:r>
              <w:rPr>
                <w:rFonts w:ascii="Times New Roman"/>
                <w:b w:val="false"/>
                <w:i w:val="false"/>
                <w:color w:val="000000"/>
                <w:sz w:val="20"/>
              </w:rPr>
              <w:t xml:space="preserve">ақпараттық жүйелерді қорғау </w:t>
            </w:r>
            <w:r>
              <w:br/>
            </w:r>
            <w:r>
              <w:rPr>
                <w:rFonts w:ascii="Times New Roman"/>
                <w:b w:val="false"/>
                <w:i w:val="false"/>
                <w:color w:val="000000"/>
                <w:sz w:val="20"/>
              </w:rPr>
              <w:t xml:space="preserve">және олардың сақталуын </w:t>
            </w:r>
            <w:r>
              <w:br/>
            </w:r>
            <w:r>
              <w:rPr>
                <w:rFonts w:ascii="Times New Roman"/>
                <w:b w:val="false"/>
                <w:i w:val="false"/>
                <w:color w:val="000000"/>
                <w:sz w:val="20"/>
              </w:rPr>
              <w:t xml:space="preserve">қамтамасыз ету жөніндегі </w:t>
            </w:r>
            <w:r>
              <w:br/>
            </w:r>
            <w:r>
              <w:rPr>
                <w:rFonts w:ascii="Times New Roman"/>
                <w:b w:val="false"/>
                <w:i w:val="false"/>
                <w:color w:val="000000"/>
                <w:sz w:val="20"/>
              </w:rPr>
              <w:t>кредиттік бюроға және үй-</w:t>
            </w:r>
            <w:r>
              <w:br/>
            </w:r>
            <w:r>
              <w:rPr>
                <w:rFonts w:ascii="Times New Roman"/>
                <w:b w:val="false"/>
                <w:i w:val="false"/>
                <w:color w:val="000000"/>
                <w:sz w:val="20"/>
              </w:rPr>
              <w:t xml:space="preserve">жайларға қойылатын талаптарға </w:t>
            </w:r>
            <w:r>
              <w:br/>
            </w:r>
            <w:r>
              <w:rPr>
                <w:rFonts w:ascii="Times New Roman"/>
                <w:b w:val="false"/>
                <w:i w:val="false"/>
                <w:color w:val="000000"/>
                <w:sz w:val="20"/>
              </w:rPr>
              <w:t xml:space="preserve">кредиттік бюроның сәйкестігі </w:t>
            </w:r>
            <w:r>
              <w:br/>
            </w:r>
            <w:r>
              <w:rPr>
                <w:rFonts w:ascii="Times New Roman"/>
                <w:b w:val="false"/>
                <w:i w:val="false"/>
                <w:color w:val="000000"/>
                <w:sz w:val="20"/>
              </w:rPr>
              <w:t>туралы актіні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8"/>
    <w:p>
      <w:pPr>
        <w:spacing w:after="0"/>
        <w:ind w:left="0"/>
        <w:jc w:val="left"/>
      </w:pPr>
      <w:r>
        <w:rPr>
          <w:rFonts w:ascii="Times New Roman"/>
          <w:b/>
          <w:i w:val="false"/>
          <w:color w:val="000000"/>
        </w:rPr>
        <w:t xml:space="preserve"> Қазақстан Республикасының елтаңбасы</w:t>
      </w:r>
    </w:p>
    <w:bookmarkEnd w:id="28"/>
    <w:p>
      <w:pPr>
        <w:spacing w:after="0"/>
        <w:ind w:left="0"/>
        <w:jc w:val="both"/>
      </w:pPr>
      <w:r>
        <w:rPr>
          <w:rFonts w:ascii="Times New Roman"/>
          <w:b w:val="false"/>
          <w:i w:val="false"/>
          <w:color w:val="000000"/>
          <w:sz w:val="28"/>
        </w:rPr>
        <w:t>
      Уәкілетті органның толық атауы</w:t>
      </w:r>
    </w:p>
    <w:p>
      <w:pPr>
        <w:spacing w:after="0"/>
        <w:ind w:left="0"/>
        <w:jc w:val="left"/>
      </w:pPr>
      <w:r>
        <w:rPr>
          <w:rFonts w:ascii="Times New Roman"/>
          <w:b/>
          <w:i w:val="false"/>
          <w:color w:val="000000"/>
        </w:rPr>
        <w:t xml:space="preserve"> Кредиттік бюро қызметін жүзеге асыру құқығына рұқсат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нөмірі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(кредиттік бюроның толық атауы)</w:t>
      </w:r>
    </w:p>
    <w:p>
      <w:pPr>
        <w:spacing w:after="0"/>
        <w:ind w:left="0"/>
        <w:jc w:val="both"/>
      </w:pPr>
      <w:r>
        <w:rPr>
          <w:rFonts w:ascii="Times New Roman"/>
          <w:b w:val="false"/>
          <w:i w:val="false"/>
          <w:color w:val="000000"/>
          <w:sz w:val="28"/>
        </w:rPr>
        <w:t xml:space="preserve">
      Төраға (Төрағаның орынбасары)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бюро қызметін жүзеге </w:t>
            </w:r>
            <w:r>
              <w:br/>
            </w:r>
            <w:r>
              <w:rPr>
                <w:rFonts w:ascii="Times New Roman"/>
                <w:b w:val="false"/>
                <w:i w:val="false"/>
                <w:color w:val="000000"/>
                <w:sz w:val="20"/>
              </w:rPr>
              <w:t xml:space="preserve">асыру құқығына рұқсат және </w:t>
            </w:r>
            <w:r>
              <w:br/>
            </w:r>
            <w:r>
              <w:rPr>
                <w:rFonts w:ascii="Times New Roman"/>
                <w:b w:val="false"/>
                <w:i w:val="false"/>
                <w:color w:val="000000"/>
                <w:sz w:val="20"/>
              </w:rPr>
              <w:t xml:space="preserve">кредиттік тарихтардың деректер </w:t>
            </w:r>
            <w:r>
              <w:br/>
            </w:r>
            <w:r>
              <w:rPr>
                <w:rFonts w:ascii="Times New Roman"/>
                <w:b w:val="false"/>
                <w:i w:val="false"/>
                <w:color w:val="000000"/>
                <w:sz w:val="20"/>
              </w:rPr>
              <w:t xml:space="preserve">базасын, пайдаланылатын </w:t>
            </w:r>
            <w:r>
              <w:br/>
            </w:r>
            <w:r>
              <w:rPr>
                <w:rFonts w:ascii="Times New Roman"/>
                <w:b w:val="false"/>
                <w:i w:val="false"/>
                <w:color w:val="000000"/>
                <w:sz w:val="20"/>
              </w:rPr>
              <w:t xml:space="preserve">ақпараттық жүйелерді қорғау </w:t>
            </w:r>
            <w:r>
              <w:br/>
            </w:r>
            <w:r>
              <w:rPr>
                <w:rFonts w:ascii="Times New Roman"/>
                <w:b w:val="false"/>
                <w:i w:val="false"/>
                <w:color w:val="000000"/>
                <w:sz w:val="20"/>
              </w:rPr>
              <w:t xml:space="preserve">және олардың сақталуын </w:t>
            </w:r>
            <w:r>
              <w:br/>
            </w:r>
            <w:r>
              <w:rPr>
                <w:rFonts w:ascii="Times New Roman"/>
                <w:b w:val="false"/>
                <w:i w:val="false"/>
                <w:color w:val="000000"/>
                <w:sz w:val="20"/>
              </w:rPr>
              <w:t xml:space="preserve">қамтамасыз ету жөніндегі </w:t>
            </w:r>
            <w:r>
              <w:br/>
            </w:r>
            <w:r>
              <w:rPr>
                <w:rFonts w:ascii="Times New Roman"/>
                <w:b w:val="false"/>
                <w:i w:val="false"/>
                <w:color w:val="000000"/>
                <w:sz w:val="20"/>
              </w:rPr>
              <w:t>кредиттік бюроға және үй-</w:t>
            </w:r>
            <w:r>
              <w:br/>
            </w:r>
            <w:r>
              <w:rPr>
                <w:rFonts w:ascii="Times New Roman"/>
                <w:b w:val="false"/>
                <w:i w:val="false"/>
                <w:color w:val="000000"/>
                <w:sz w:val="20"/>
              </w:rPr>
              <w:t xml:space="preserve">жайларға қойылатын </w:t>
            </w:r>
            <w:r>
              <w:br/>
            </w:r>
            <w:r>
              <w:rPr>
                <w:rFonts w:ascii="Times New Roman"/>
                <w:b w:val="false"/>
                <w:i w:val="false"/>
                <w:color w:val="000000"/>
                <w:sz w:val="20"/>
              </w:rPr>
              <w:t xml:space="preserve">талаптарға кредиттік бюроның </w:t>
            </w:r>
            <w:r>
              <w:br/>
            </w:r>
            <w:r>
              <w:rPr>
                <w:rFonts w:ascii="Times New Roman"/>
                <w:b w:val="false"/>
                <w:i w:val="false"/>
                <w:color w:val="000000"/>
                <w:sz w:val="20"/>
              </w:rPr>
              <w:t xml:space="preserve">сәйкестігі туралы актіні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 -ға  (уәкілетті органның толық атауы)  ________________________________________________________________________ -дан  (өтініш берушінің/ көрсетілетін қызметті алушының толық атауы)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туралы өтініш</w:t>
      </w:r>
    </w:p>
    <w:p>
      <w:pPr>
        <w:spacing w:after="0"/>
        <w:ind w:left="0"/>
        <w:jc w:val="both"/>
      </w:pPr>
      <w:r>
        <w:rPr>
          <w:rFonts w:ascii="Times New Roman"/>
          <w:b w:val="false"/>
          <w:i w:val="false"/>
          <w:color w:val="000000"/>
          <w:sz w:val="28"/>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беруді сұраймын.</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1. Өтініш берушінің орналасқан жері (нақты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(индексі, облысы, қаласы, ауданы, көшесі, үйдің нөмірі, бизнес-сәйкестендіру нөмірі, </w:t>
      </w:r>
    </w:p>
    <w:p>
      <w:pPr>
        <w:spacing w:after="0"/>
        <w:ind w:left="0"/>
        <w:jc w:val="both"/>
      </w:pPr>
      <w:r>
        <w:rPr>
          <w:rFonts w:ascii="Times New Roman"/>
          <w:b w:val="false"/>
          <w:i w:val="false"/>
          <w:color w:val="000000"/>
          <w:sz w:val="28"/>
        </w:rPr>
        <w:t>
      телефоны нөмірі, факсы)</w:t>
      </w:r>
    </w:p>
    <w:p>
      <w:pPr>
        <w:spacing w:after="0"/>
        <w:ind w:left="0"/>
        <w:jc w:val="both"/>
      </w:pPr>
      <w:r>
        <w:rPr>
          <w:rFonts w:ascii="Times New Roman"/>
          <w:b w:val="false"/>
          <w:i w:val="false"/>
          <w:color w:val="000000"/>
          <w:sz w:val="28"/>
        </w:rPr>
        <w:t>
      2. Кредиттік бюроның бірінші басшысы және бас бухгалтері туралы мәліметтер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бар болса), туылған жылы және күні, байланыс </w:t>
      </w:r>
    </w:p>
    <w:p>
      <w:pPr>
        <w:spacing w:after="0"/>
        <w:ind w:left="0"/>
        <w:jc w:val="both"/>
      </w:pPr>
      <w:r>
        <w:rPr>
          <w:rFonts w:ascii="Times New Roman"/>
          <w:b w:val="false"/>
          <w:i w:val="false"/>
          <w:color w:val="000000"/>
          <w:sz w:val="28"/>
        </w:rPr>
        <w:t>
      телефондарының нөмірлері, жеке сәйкестендіру нөмірі (бар болса)</w:t>
      </w:r>
    </w:p>
    <w:p>
      <w:pPr>
        <w:spacing w:after="0"/>
        <w:ind w:left="0"/>
        <w:jc w:val="both"/>
      </w:pPr>
      <w:r>
        <w:rPr>
          <w:rFonts w:ascii="Times New Roman"/>
          <w:b w:val="false"/>
          <w:i w:val="false"/>
          <w:color w:val="000000"/>
          <w:sz w:val="28"/>
        </w:rPr>
        <w:t>
      3. Кредиттік бюроның акционерлері (құрылтайшылары, қатысушылары) туралы мәліметтер:</w:t>
      </w:r>
    </w:p>
    <w:p>
      <w:pPr>
        <w:spacing w:after="0"/>
        <w:ind w:left="0"/>
        <w:jc w:val="both"/>
      </w:pPr>
      <w:r>
        <w:rPr>
          <w:rFonts w:ascii="Times New Roman"/>
          <w:b w:val="false"/>
          <w:i w:val="false"/>
          <w:color w:val="000000"/>
          <w:sz w:val="28"/>
        </w:rPr>
        <w:t xml:space="preserve">
      тегі, аты, әкесінің аты (ол бар болса), туылған жылы және күні, байланыс </w:t>
      </w:r>
    </w:p>
    <w:p>
      <w:pPr>
        <w:spacing w:after="0"/>
        <w:ind w:left="0"/>
        <w:jc w:val="both"/>
      </w:pPr>
      <w:r>
        <w:rPr>
          <w:rFonts w:ascii="Times New Roman"/>
          <w:b w:val="false"/>
          <w:i w:val="false"/>
          <w:color w:val="000000"/>
          <w:sz w:val="28"/>
        </w:rPr>
        <w:t>
      телефондарының нөмірлері, жеке 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заңды тұлғалар үшін: толық атауы, мемлекеттік тіркеу (қайта тіркеу) туралы </w:t>
      </w:r>
    </w:p>
    <w:p>
      <w:pPr>
        <w:spacing w:after="0"/>
        <w:ind w:left="0"/>
        <w:jc w:val="both"/>
      </w:pPr>
      <w:r>
        <w:rPr>
          <w:rFonts w:ascii="Times New Roman"/>
          <w:b w:val="false"/>
          <w:i w:val="false"/>
          <w:color w:val="000000"/>
          <w:sz w:val="28"/>
        </w:rPr>
        <w:t xml:space="preserve">
      мәліметтер, жарғылық капиталының мөлшері, бизнес-сәйкестендіру нөмірі </w:t>
      </w:r>
    </w:p>
    <w:p>
      <w:pPr>
        <w:spacing w:after="0"/>
        <w:ind w:left="0"/>
        <w:jc w:val="both"/>
      </w:pPr>
      <w:r>
        <w:rPr>
          <w:rFonts w:ascii="Times New Roman"/>
          <w:b w:val="false"/>
          <w:i w:val="false"/>
          <w:color w:val="000000"/>
          <w:sz w:val="28"/>
        </w:rPr>
        <w:t>
      (бар болса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Толық төленгенін растайтын құжаттардың: төлем тапсырмаларының, кассалық кіріс ордерінің деректемелерін көрсете отырып жарғылық капиталдың мөлшері (акционерлік қоғам ұйымдық-құқықтық нысанындағы заңды тұлғаларды қоспағанда)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5. Жарияланған акциялардың шығарылымын мемлекеттік тіркеу туралы куәліктің нөмірі және күні (акционерлік қоғам ұйымдық-құқықтық нысанындағы заңды тұлғалар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6. Жіберілетін құжаттардың тізбесі, олардың әрқайсысы бойынша даналары мен парақтарының 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Өтініш беруші өтінішке қоса берілетін құжаттардың (ақпараттың) дәйектілігін толығымен растайды.</w:t>
      </w:r>
    </w:p>
    <w:p>
      <w:pPr>
        <w:spacing w:after="0"/>
        <w:ind w:left="0"/>
        <w:jc w:val="both"/>
      </w:pPr>
      <w:r>
        <w:rPr>
          <w:rFonts w:ascii="Times New Roman"/>
          <w:b w:val="false"/>
          <w:i w:val="false"/>
          <w:color w:val="000000"/>
          <w:sz w:val="28"/>
        </w:rPr>
        <w:t xml:space="preserve">
      Өтініш беру үшін өтініш беруші уәкілеттік берген адамның тегі, аты, әкесінің аты </w:t>
      </w:r>
    </w:p>
    <w:p>
      <w:pPr>
        <w:spacing w:after="0"/>
        <w:ind w:left="0"/>
        <w:jc w:val="both"/>
      </w:pPr>
      <w:r>
        <w:rPr>
          <w:rFonts w:ascii="Times New Roman"/>
          <w:b w:val="false"/>
          <w:i w:val="false"/>
          <w:color w:val="000000"/>
          <w:sz w:val="28"/>
        </w:rPr>
        <w:t xml:space="preserve">
      (ол бар болса), лауазымы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қамтылатын,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бюро қызметін жүзеге </w:t>
            </w:r>
            <w:r>
              <w:br/>
            </w:r>
            <w:r>
              <w:rPr>
                <w:rFonts w:ascii="Times New Roman"/>
                <w:b w:val="false"/>
                <w:i w:val="false"/>
                <w:color w:val="000000"/>
                <w:sz w:val="20"/>
              </w:rPr>
              <w:t xml:space="preserve">асыру құқығына рұқсат және </w:t>
            </w:r>
            <w:r>
              <w:br/>
            </w:r>
            <w:r>
              <w:rPr>
                <w:rFonts w:ascii="Times New Roman"/>
                <w:b w:val="false"/>
                <w:i w:val="false"/>
                <w:color w:val="000000"/>
                <w:sz w:val="20"/>
              </w:rPr>
              <w:t xml:space="preserve">кредиттік тарихтардың деректер </w:t>
            </w:r>
            <w:r>
              <w:br/>
            </w:r>
            <w:r>
              <w:rPr>
                <w:rFonts w:ascii="Times New Roman"/>
                <w:b w:val="false"/>
                <w:i w:val="false"/>
                <w:color w:val="000000"/>
                <w:sz w:val="20"/>
              </w:rPr>
              <w:t xml:space="preserve">базасын, пайдаланылатын </w:t>
            </w:r>
            <w:r>
              <w:br/>
            </w:r>
            <w:r>
              <w:rPr>
                <w:rFonts w:ascii="Times New Roman"/>
                <w:b w:val="false"/>
                <w:i w:val="false"/>
                <w:color w:val="000000"/>
                <w:sz w:val="20"/>
              </w:rPr>
              <w:t xml:space="preserve">ақпараттық жүйелерді қорғау </w:t>
            </w:r>
            <w:r>
              <w:br/>
            </w:r>
            <w:r>
              <w:rPr>
                <w:rFonts w:ascii="Times New Roman"/>
                <w:b w:val="false"/>
                <w:i w:val="false"/>
                <w:color w:val="000000"/>
                <w:sz w:val="20"/>
              </w:rPr>
              <w:t xml:space="preserve">және олардың сақталуын </w:t>
            </w:r>
            <w:r>
              <w:br/>
            </w:r>
            <w:r>
              <w:rPr>
                <w:rFonts w:ascii="Times New Roman"/>
                <w:b w:val="false"/>
                <w:i w:val="false"/>
                <w:color w:val="000000"/>
                <w:sz w:val="20"/>
              </w:rPr>
              <w:t xml:space="preserve">қамтамасыз ету жөніндегі </w:t>
            </w:r>
            <w:r>
              <w:br/>
            </w:r>
            <w:r>
              <w:rPr>
                <w:rFonts w:ascii="Times New Roman"/>
                <w:b w:val="false"/>
                <w:i w:val="false"/>
                <w:color w:val="000000"/>
                <w:sz w:val="20"/>
              </w:rPr>
              <w:t>кредиттік бюроға және үй-</w:t>
            </w:r>
            <w:r>
              <w:br/>
            </w:r>
            <w:r>
              <w:rPr>
                <w:rFonts w:ascii="Times New Roman"/>
                <w:b w:val="false"/>
                <w:i w:val="false"/>
                <w:color w:val="000000"/>
                <w:sz w:val="20"/>
              </w:rPr>
              <w:t xml:space="preserve">жайларға қойылатын талаптарға </w:t>
            </w:r>
            <w:r>
              <w:br/>
            </w:r>
            <w:r>
              <w:rPr>
                <w:rFonts w:ascii="Times New Roman"/>
                <w:b w:val="false"/>
                <w:i w:val="false"/>
                <w:color w:val="000000"/>
                <w:sz w:val="20"/>
              </w:rPr>
              <w:t xml:space="preserve">кредиттік бюроның сәйкестігі </w:t>
            </w:r>
            <w:r>
              <w:br/>
            </w:r>
            <w:r>
              <w:rPr>
                <w:rFonts w:ascii="Times New Roman"/>
                <w:b w:val="false"/>
                <w:i w:val="false"/>
                <w:color w:val="000000"/>
                <w:sz w:val="20"/>
              </w:rPr>
              <w:t xml:space="preserve">туралы актіні беру қағидаларына </w:t>
            </w:r>
            <w:r>
              <w:br/>
            </w:r>
            <w:r>
              <w:rPr>
                <w:rFonts w:ascii="Times New Roman"/>
                <w:b w:val="false"/>
                <w:i w:val="false"/>
                <w:color w:val="000000"/>
                <w:sz w:val="20"/>
              </w:rPr>
              <w:t>3-қосымша</w:t>
            </w:r>
          </w:p>
        </w:tc>
      </w:tr>
    </w:tbl>
    <w:bookmarkStart w:name="z34" w:id="29"/>
    <w:p>
      <w:pPr>
        <w:spacing w:after="0"/>
        <w:ind w:left="0"/>
        <w:jc w:val="left"/>
      </w:pPr>
      <w:r>
        <w:rPr>
          <w:rFonts w:ascii="Times New Roman"/>
          <w:b/>
          <w:i w:val="false"/>
          <w:color w:val="000000"/>
        </w:rPr>
        <w:t xml:space="preserve">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мемлекеттік көрсетілетін қызмет стандарты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Республикасының Қаржы нарығын реттеу және дамыту агенттігі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www.egov.kz, www.elicense.kz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20 (жиырма)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актімен қоса, кредиттік бюро қызметін жүзеге асыру құқығына рұқсат 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актімен қоса, мемлекеттік қызмет көрсетуден бас тарту туралы дәлелді жауап. </w:t>
            </w:r>
          </w:p>
          <w:p>
            <w:pPr>
              <w:spacing w:after="20"/>
              <w:ind w:left="20"/>
              <w:jc w:val="both"/>
            </w:pPr>
            <w:r>
              <w:rPr>
                <w:rFonts w:ascii="Times New Roman"/>
                <w:b w:val="false"/>
                <w:i w:val="false"/>
                <w:color w:val="000000"/>
                <w:sz w:val="20"/>
              </w:rPr>
              <w:t>
Мемлекеттік қызмет көрсету нәтижесінің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еңбек заңнамасына сәйкес демалыс және мереке күндерінен басқа күндері, белгіленген жұмыс кестесіне сәйкес сағат 13.00-ден 14.30-ға дейінгі түскі үзіліспен дүйсенбі - жұма аралығында сағат 9.00-ден 18.30-ға дейін;</w:t>
            </w:r>
          </w:p>
          <w:p>
            <w:pPr>
              <w:spacing w:after="20"/>
              <w:ind w:left="20"/>
              <w:jc w:val="both"/>
            </w:pPr>
            <w:r>
              <w:rPr>
                <w:rFonts w:ascii="Times New Roman"/>
                <w:b w:val="false"/>
                <w:i w:val="false"/>
                <w:color w:val="000000"/>
                <w:sz w:val="20"/>
              </w:rPr>
              <w:t xml:space="preserve">
2) Порталдың жұмыс кестесі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өтініштерді қабылдау және мемлекеттік қызметті көрсету нәтижесін беру келесі жұмыс күні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қазақ немесе орыс тілдеріндегі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рұқсат алу үшін өтініш;</w:t>
            </w:r>
          </w:p>
          <w:p>
            <w:pPr>
              <w:spacing w:after="20"/>
              <w:ind w:left="20"/>
              <w:jc w:val="both"/>
            </w:pPr>
            <w:r>
              <w:rPr>
                <w:rFonts w:ascii="Times New Roman"/>
                <w:b w:val="false"/>
                <w:i w:val="false"/>
                <w:color w:val="000000"/>
                <w:sz w:val="20"/>
              </w:rPr>
              <w:t>
2) белгіленген тәртіппен мемлекеттік тіркеуден өткен құрылтай құжаттардың электрондық көшірмелері.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белгілеген мемлекеттік қызметтерді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заңдарына сәйкес субъектілердің осы санаттары үшін тыйым салынған қызметтің белгілі бір түрін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мыналарды ұйымдастыру, техникалық шараларды және технологиялық талаптарды сақтамау:</w:t>
            </w:r>
          </w:p>
          <w:p>
            <w:pPr>
              <w:spacing w:after="20"/>
              <w:ind w:left="20"/>
              <w:jc w:val="both"/>
            </w:pPr>
            <w:r>
              <w:rPr>
                <w:rFonts w:ascii="Times New Roman"/>
                <w:b w:val="false"/>
                <w:i w:val="false"/>
                <w:color w:val="000000"/>
                <w:sz w:val="20"/>
              </w:rPr>
              <w:t>
ақпараттық жүйелерді, кредиттік тарихтың деректер базасын және өзге де құжаттарды қауіпсіз орналастыруға және пайдалануға арналған техникалық және өзге де үй-жайлардың болуы;</w:t>
            </w:r>
          </w:p>
          <w:p>
            <w:pPr>
              <w:spacing w:after="20"/>
              <w:ind w:left="20"/>
              <w:jc w:val="both"/>
            </w:pPr>
            <w:r>
              <w:rPr>
                <w:rFonts w:ascii="Times New Roman"/>
                <w:b w:val="false"/>
                <w:i w:val="false"/>
                <w:color w:val="000000"/>
                <w:sz w:val="20"/>
              </w:rPr>
              <w:t>
кредиттік тарихтың деректер базасын орналастыру үшін ақпараттық жүйелерді және аталған ақпараттық жүйелерді қорғау құралдарын қалыптастырған және пайдаланған кезде сертификатталған жабдықты және бағдарламалық қамамасыз етуді қолдану;</w:t>
            </w:r>
          </w:p>
          <w:p>
            <w:pPr>
              <w:spacing w:after="20"/>
              <w:ind w:left="20"/>
              <w:jc w:val="both"/>
            </w:pPr>
            <w:r>
              <w:rPr>
                <w:rFonts w:ascii="Times New Roman"/>
                <w:b w:val="false"/>
                <w:i w:val="false"/>
                <w:color w:val="000000"/>
                <w:sz w:val="20"/>
              </w:rPr>
              <w:t>
ақпарат берушілермен және кредиттік есептерді алушылармен жасалатын шарттарда кредиттік тарихтың деректер базасын құру үшін пайдаланылатын ақпараттық жүйелерді және көрсетілген ақпараттық жүйелерді қорғау құралдарын қалыптастырған және пайдаланған кезде қолданылатын бағдарламалық қамтамасыз етуді қорғау бойынша ұйымдастыру, техникалық шараларды және технологиялық талаптарды бірлесіп іске асырудың міндетті екендігі туралы талаптардың болуы;</w:t>
            </w:r>
          </w:p>
          <w:p>
            <w:pPr>
              <w:spacing w:after="20"/>
              <w:ind w:left="20"/>
              <w:jc w:val="both"/>
            </w:pPr>
            <w:r>
              <w:rPr>
                <w:rFonts w:ascii="Times New Roman"/>
                <w:b w:val="false"/>
                <w:i w:val="false"/>
                <w:color w:val="000000"/>
                <w:sz w:val="20"/>
              </w:rPr>
              <w:t>
кредиттік тарих субъектілері ақпаратының резервтік көшірмелерін сақтау үшін кредиттік бюроның қаладан тыс орналасқан резервтік серверінің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соттың қызметті алушыға қатысты оған қызметтің осы түрімен айналысуына тыйым салатын заңды күшіне енген шешімінің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кредиттік бюроның "Кредиттік бюролардың, банктер, банк операцияларының жекелеген түрлерін жүзеге асыратын ұйымдар, микроқаржы ұйымдары және коллекторлық агенттіктер болып табылатын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сондай-ақ "Қазақстан Республикасындағы кредиттік бюролар және кредиттік тарихты қалыптастыру туралы" 2004 жылғы 6 шілдедегі Қазақстан Республикасы Заңының 27-бабы 2-тармағының 11) тармақшасына және 3-тармағының 9) тармақшасына сәйкес кредиттік бюролардың ақпаратты берушілерге және кредиттік есептерді алушыларға қойылатын талаптарын бекіту туралы" Қазақстан Республикасы Ұлттық Банкі Басқармасының 2018 жылғы 27 қыркүйектегі № 228 </w:t>
            </w:r>
            <w:r>
              <w:rPr>
                <w:rFonts w:ascii="Times New Roman"/>
                <w:b w:val="false"/>
                <w:i w:val="false"/>
                <w:color w:val="000000"/>
                <w:sz w:val="20"/>
              </w:rPr>
              <w:t>қаулысында</w:t>
            </w:r>
            <w:r>
              <w:rPr>
                <w:rFonts w:ascii="Times New Roman"/>
                <w:b w:val="false"/>
                <w:i w:val="false"/>
                <w:color w:val="000000"/>
                <w:sz w:val="20"/>
              </w:rPr>
              <w:t xml:space="preserve"> (Қазақстан Республикасының нормативтік құқықтық актілерінің мемлекеттік тіркеу тізілімінде 2018 жылғы 6 қарашада № 17702 тіркелген) белгіленген ақпарат берушілермен және кредиттік есептерді алушылармен жасалатын шарттарда кредиттік тарихтың деректер базасын құру үшін пайдаланылатын ақпараттық жүйелерді және көрсетілген ақпараттық жүйелерді қорғау құралдарын қалыптастырған және пайдаланған кезде қолданылатын бағдарламалық қамтамасыз етуді қорғау бойынша ұйымдастыру, техникалық шараларды және технологиялық талаптарды орындамауы.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орындарының мекенжайы көрсетілетін қызметті берушінің ресми интернет-ресурсында "Мемлекеттік көрсетілетін қызметтер" бөлімінде орналастырылған. </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бюро қызметін жүзеге </w:t>
            </w:r>
            <w:r>
              <w:br/>
            </w:r>
            <w:r>
              <w:rPr>
                <w:rFonts w:ascii="Times New Roman"/>
                <w:b w:val="false"/>
                <w:i w:val="false"/>
                <w:color w:val="000000"/>
                <w:sz w:val="20"/>
              </w:rPr>
              <w:t xml:space="preserve">асыру құқығына рұқсат және </w:t>
            </w:r>
            <w:r>
              <w:br/>
            </w:r>
            <w:r>
              <w:rPr>
                <w:rFonts w:ascii="Times New Roman"/>
                <w:b w:val="false"/>
                <w:i w:val="false"/>
                <w:color w:val="000000"/>
                <w:sz w:val="20"/>
              </w:rPr>
              <w:t xml:space="preserve">кредиттік тарихтардың деректер </w:t>
            </w:r>
            <w:r>
              <w:br/>
            </w:r>
            <w:r>
              <w:rPr>
                <w:rFonts w:ascii="Times New Roman"/>
                <w:b w:val="false"/>
                <w:i w:val="false"/>
                <w:color w:val="000000"/>
                <w:sz w:val="20"/>
              </w:rPr>
              <w:t xml:space="preserve">базасын, пайдаланылатын </w:t>
            </w:r>
            <w:r>
              <w:br/>
            </w:r>
            <w:r>
              <w:rPr>
                <w:rFonts w:ascii="Times New Roman"/>
                <w:b w:val="false"/>
                <w:i w:val="false"/>
                <w:color w:val="000000"/>
                <w:sz w:val="20"/>
              </w:rPr>
              <w:t xml:space="preserve">ақпараттық жүйелерді қорғау </w:t>
            </w:r>
            <w:r>
              <w:br/>
            </w:r>
            <w:r>
              <w:rPr>
                <w:rFonts w:ascii="Times New Roman"/>
                <w:b w:val="false"/>
                <w:i w:val="false"/>
                <w:color w:val="000000"/>
                <w:sz w:val="20"/>
              </w:rPr>
              <w:t xml:space="preserve">және олардың сақталуын </w:t>
            </w:r>
            <w:r>
              <w:br/>
            </w:r>
            <w:r>
              <w:rPr>
                <w:rFonts w:ascii="Times New Roman"/>
                <w:b w:val="false"/>
                <w:i w:val="false"/>
                <w:color w:val="000000"/>
                <w:sz w:val="20"/>
              </w:rPr>
              <w:t xml:space="preserve">қамтамасыз ету жөніндегі </w:t>
            </w:r>
            <w:r>
              <w:br/>
            </w:r>
            <w:r>
              <w:rPr>
                <w:rFonts w:ascii="Times New Roman"/>
                <w:b w:val="false"/>
                <w:i w:val="false"/>
                <w:color w:val="000000"/>
                <w:sz w:val="20"/>
              </w:rPr>
              <w:t>кредиттік бюроға және үй-</w:t>
            </w:r>
            <w:r>
              <w:br/>
            </w:r>
            <w:r>
              <w:rPr>
                <w:rFonts w:ascii="Times New Roman"/>
                <w:b w:val="false"/>
                <w:i w:val="false"/>
                <w:color w:val="000000"/>
                <w:sz w:val="20"/>
              </w:rPr>
              <w:t xml:space="preserve">жайларға қойылатын талаптарға </w:t>
            </w:r>
            <w:r>
              <w:br/>
            </w:r>
            <w:r>
              <w:rPr>
                <w:rFonts w:ascii="Times New Roman"/>
                <w:b w:val="false"/>
                <w:i w:val="false"/>
                <w:color w:val="000000"/>
                <w:sz w:val="20"/>
              </w:rPr>
              <w:t xml:space="preserve">кредиттік бюроның сәйкестігі </w:t>
            </w:r>
            <w:r>
              <w:br/>
            </w:r>
            <w:r>
              <w:rPr>
                <w:rFonts w:ascii="Times New Roman"/>
                <w:b w:val="false"/>
                <w:i w:val="false"/>
                <w:color w:val="000000"/>
                <w:sz w:val="20"/>
              </w:rPr>
              <w:t>туралы актіні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(кредиттік бюроның атауы)</w:t>
      </w:r>
    </w:p>
    <w:p>
      <w:pPr>
        <w:spacing w:after="0"/>
        <w:ind w:left="0"/>
        <w:jc w:val="left"/>
      </w:pPr>
      <w:r>
        <w:rPr>
          <w:rFonts w:ascii="Times New Roman"/>
          <w:b/>
          <w:i w:val="false"/>
          <w:color w:val="000000"/>
        </w:rPr>
        <w:t xml:space="preserve">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сәйкестігі туралы</w:t>
      </w:r>
    </w:p>
    <w:bookmarkStart w:name="z36" w:id="30"/>
    <w:p>
      <w:pPr>
        <w:spacing w:after="0"/>
        <w:ind w:left="0"/>
        <w:jc w:val="left"/>
      </w:pPr>
      <w:r>
        <w:rPr>
          <w:rFonts w:ascii="Times New Roman"/>
          <w:b/>
          <w:i w:val="false"/>
          <w:color w:val="000000"/>
        </w:rPr>
        <w:t xml:space="preserve"> Акт</w:t>
      </w:r>
    </w:p>
    <w:bookmarkEnd w:id="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bl>
    <w:p>
      <w:pPr>
        <w:spacing w:after="0"/>
        <w:ind w:left="0"/>
        <w:jc w:val="both"/>
      </w:pPr>
      <w:r>
        <w:rPr>
          <w:rFonts w:ascii="Times New Roman"/>
          <w:b w:val="false"/>
          <w:i w:val="false"/>
          <w:color w:val="000000"/>
          <w:sz w:val="28"/>
        </w:rPr>
        <w:t>
      Осы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мынадай құрамдағы комиссия жасады:</w:t>
      </w:r>
    </w:p>
    <w:p>
      <w:pPr>
        <w:spacing w:after="0"/>
        <w:ind w:left="0"/>
        <w:jc w:val="both"/>
      </w:pPr>
      <w:r>
        <w:rPr>
          <w:rFonts w:ascii="Times New Roman"/>
          <w:b w:val="false"/>
          <w:i w:val="false"/>
          <w:color w:val="000000"/>
          <w:sz w:val="28"/>
        </w:rPr>
        <w:t>
      уәкілетті органның өкілдері: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Комиссияның жұмысына кредиттік тарихтарды қалыптастыру және оларды пайдалану жүйесі қатысушысының өкілдері қатысады: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Комиссия тексерген объектілердің және зерделеген құжаттардың толық сипаты: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Кредиттік тарихтарды қалыптастыру және оларды пайдалану жүйесі қатысушысының өкілдері түсіндірмелерінің қысқаша мазмұны: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Комиссияның кредиттік бюроның техникалық және өзге құжаттарын тексеруінен, оның техникалық үй-жайларын, электрондық-компьютерлік жабдығын, байланыс жүйелері мен қорғаныш құрылғыларын және кредиттік тарихтарды қалыптастыру және оларды пайдалану жүйесіндегі жұмысқа арналған өзге объектілерді тексеруінен мыналар анықталды: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(қойылатын талаптарға сәйкес келуі (сәйкес келмеуі) және ұйымның ақпараттық қызметтер нарығындағы қызметін бастау (жалғастыру) үшін жеткілікті болуы (жеткіліксіз болуы).</w:t>
      </w:r>
    </w:p>
    <w:p>
      <w:pPr>
        <w:spacing w:after="0"/>
        <w:ind w:left="0"/>
        <w:jc w:val="both"/>
      </w:pPr>
      <w:r>
        <w:rPr>
          <w:rFonts w:ascii="Times New Roman"/>
          <w:b w:val="false"/>
          <w:i w:val="false"/>
          <w:color w:val="000000"/>
          <w:sz w:val="28"/>
        </w:rPr>
        <w:t>
      Кредиттік бюроға комиссияның актісіне қоса берілген мынадай техникалық құжаттама және өзге құжаттар ұсынылды: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 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келісілді (келісілген жоқ)</w:t>
      </w:r>
    </w:p>
    <w:p>
      <w:pPr>
        <w:spacing w:after="0"/>
        <w:ind w:left="0"/>
        <w:jc w:val="both"/>
      </w:pPr>
      <w:r>
        <w:rPr>
          <w:rFonts w:ascii="Times New Roman"/>
          <w:b w:val="false"/>
          <w:i w:val="false"/>
          <w:color w:val="000000"/>
          <w:sz w:val="28"/>
        </w:rPr>
        <w:t xml:space="preserve">
      __________ 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келісілді (келісілген жоқ)</w:t>
      </w:r>
    </w:p>
    <w:p>
      <w:pPr>
        <w:spacing w:after="0"/>
        <w:ind w:left="0"/>
        <w:jc w:val="both"/>
      </w:pPr>
      <w:r>
        <w:rPr>
          <w:rFonts w:ascii="Times New Roman"/>
          <w:b w:val="false"/>
          <w:i w:val="false"/>
          <w:color w:val="000000"/>
          <w:sz w:val="28"/>
        </w:rPr>
        <w:t xml:space="preserve">
      __________ 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келісілді (келісілген жоқ)</w:t>
      </w:r>
    </w:p>
    <w:p>
      <w:pPr>
        <w:spacing w:after="0"/>
        <w:ind w:left="0"/>
        <w:jc w:val="both"/>
      </w:pPr>
      <w:r>
        <w:rPr>
          <w:rFonts w:ascii="Times New Roman"/>
          <w:b w:val="false"/>
          <w:i w:val="false"/>
          <w:color w:val="000000"/>
          <w:sz w:val="28"/>
        </w:rPr>
        <w:t>
      Комиссия жетекшісі: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