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ce2e" w14:textId="da1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кейіннен кәдеге жарату (құрылыстарды бұзу) жөніндегі жұмыстар кешенін жүргізуге рұқсат беру" мемлекеттік қызмет көрсету қағидаларын бекіту және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бұйрығының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167 бұйрығы. Қазақстан Республикасының Әділет министрлігінде 2020 жылғы 31 наурызда № 20232 болып тіркелді. Күші жойылды - Қазақстан Республикасы Индустрия және инфрақұрылымдық даму министрінің 2021 жылғы 29 сәуірдегі № 202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29.04.2021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"Объектілерді кейіннен кәдеге жарату (құрылыстарды бұзу) жөніндегі жұмыстар кешенін жүргізуге рұқсат беру" мемлекеттік қызмет көрсету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"Объектілерді кейіннен кәдеге жарату (құрылыстарды бұзу) жөніндегі жұмыстар кешенін жүргізуге рұқсат беру" мемлекеттік көрсетілетін қызмет стандартын бекіту туралы" Қазақстан Республикасы Индустрия және инфрақұрылымдық даму министрінің 2019 жылғы 28 маусымдағы № 452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18969 болып тіркелген, 2019 жылғы 11 шілдеде Қазақстан Республикасының нормативтік құқықтық актілерінің электрондық бақылау банкіде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7" w:id="7"/>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м.а.</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167 бұйрыққа </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Объектілерді кейіннен кәдеге жарату (құрылыстарды бұзу) жөніндегі жұмыстар кешенін жүргізуге рұқсат беру" мемлекеттік қызмет көрсету қағидалары 1-тарау. Жалпы ережелер</w:t>
      </w:r>
    </w:p>
    <w:bookmarkEnd w:id="8"/>
    <w:bookmarkStart w:name="z10" w:id="9"/>
    <w:p>
      <w:pPr>
        <w:spacing w:after="0"/>
        <w:ind w:left="0"/>
        <w:jc w:val="both"/>
      </w:pPr>
      <w:r>
        <w:rPr>
          <w:rFonts w:ascii="Times New Roman"/>
          <w:b w:val="false"/>
          <w:i w:val="false"/>
          <w:color w:val="000000"/>
          <w:sz w:val="28"/>
        </w:rPr>
        <w:t xml:space="preserve">
       1. Осы "Объектілерді кейіннен кәдеге жарату (құрылыстарды бұзу) жөніндегі жұмыстар кешенін жүргізуге рұқсат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Қазақстан Республикасының "Қазақстан Республикасындағы сәулет, қала құрылысы және құрылыс қызметі туралы" 2001 жылғы 16 шілдедегі заңына және өзге де нормативтік құқықтық актілер мен нормативтік-техникалық құжаттарға сәйкес әзірленді және объектілерді кейіннен кәдеге жарату (құрылыстарды бұзу) жөніндегі жұмыстар кешенін жүргізуге рұқсат алу тәртібін айқындайды.</w:t>
      </w:r>
    </w:p>
    <w:bookmarkEnd w:id="9"/>
    <w:bookmarkStart w:name="z11" w:id="10"/>
    <w:p>
      <w:pPr>
        <w:spacing w:after="0"/>
        <w:ind w:left="0"/>
        <w:jc w:val="both"/>
      </w:pPr>
      <w:r>
        <w:rPr>
          <w:rFonts w:ascii="Times New Roman"/>
          <w:b w:val="false"/>
          <w:i w:val="false"/>
          <w:color w:val="000000"/>
          <w:sz w:val="28"/>
        </w:rPr>
        <w:t xml:space="preserve">
      2. Осы Қағидаларда мынадай ұғымдар мен анықтамалар пайдаланылады: </w:t>
      </w:r>
    </w:p>
    <w:bookmarkEnd w:id="10"/>
    <w:bookmarkStart w:name="z12" w:id="11"/>
    <w:p>
      <w:pPr>
        <w:spacing w:after="0"/>
        <w:ind w:left="0"/>
        <w:jc w:val="both"/>
      </w:pPr>
      <w:r>
        <w:rPr>
          <w:rFonts w:ascii="Times New Roman"/>
          <w:b w:val="false"/>
          <w:i w:val="false"/>
          <w:color w:val="000000"/>
          <w:sz w:val="28"/>
        </w:rPr>
        <w:t>
      1) объектіні кейіннен кәдеге жарату – күрделі құрылыстың (үйдің, ғимараттың, кешеннің) пайдаланылуы (пайдалану, қолдану) тоқтатылғаннан кейін қалпына келтірілетін элементтерін (конструкцияларды, материалдарды, жабдықтарды) бір мезгілде қалпына келтіріп және қайталап пайдаланып, сондай-ақ кәдеге аспайтын элементтер мен қалдықтарды өңдей отырып, бөлшектеп алу және бұзу жөніндегі жұмыстар кешені;</w:t>
      </w:r>
    </w:p>
    <w:bookmarkEnd w:id="11"/>
    <w:bookmarkStart w:name="z13" w:id="12"/>
    <w:p>
      <w:pPr>
        <w:spacing w:after="0"/>
        <w:ind w:left="0"/>
        <w:jc w:val="both"/>
      </w:pPr>
      <w:r>
        <w:rPr>
          <w:rFonts w:ascii="Times New Roman"/>
          <w:b w:val="false"/>
          <w:i w:val="false"/>
          <w:color w:val="000000"/>
          <w:sz w:val="28"/>
        </w:rPr>
        <w:t>
      2) бөлшектеуге және бұзуға арналған жұмыс жүргізу жобасы (бұдан әрі – ЖЖЖ) – берілген алаңда нақты объектіні бөлшектеу және бұзу жөніндегі жұмыстардың ұтымды технологиялары мен оларды ұйымдастыру мәселелері егжей-тегжейлі пысықталатын құжаттама;</w:t>
      </w:r>
    </w:p>
    <w:bookmarkEnd w:id="12"/>
    <w:bookmarkStart w:name="z14" w:id="13"/>
    <w:p>
      <w:pPr>
        <w:spacing w:after="0"/>
        <w:ind w:left="0"/>
        <w:jc w:val="both"/>
      </w:pPr>
      <w:r>
        <w:rPr>
          <w:rFonts w:ascii="Times New Roman"/>
          <w:b w:val="false"/>
          <w:i w:val="false"/>
          <w:color w:val="000000"/>
          <w:sz w:val="28"/>
        </w:rPr>
        <w:t>
      3) бұзу – бөлшектеу немесе қирату жолымен құрылыстарды немесе құрылыс элементтерін толық немесе ішінара жою.</w:t>
      </w:r>
    </w:p>
    <w:bookmarkEnd w:id="13"/>
    <w:bookmarkStart w:name="z15" w:id="14"/>
    <w:p>
      <w:pPr>
        <w:spacing w:after="0"/>
        <w:ind w:left="0"/>
        <w:jc w:val="both"/>
      </w:pPr>
      <w:r>
        <w:rPr>
          <w:rFonts w:ascii="Times New Roman"/>
          <w:b w:val="false"/>
          <w:i w:val="false"/>
          <w:color w:val="000000"/>
          <w:sz w:val="28"/>
        </w:rPr>
        <w:t>
      3. Ғимараттар мен құрылыстарды бөлшектеу және бұзу (кейіннен кәдеге жарату) әзірленген жобалау (жобалау-сметалық құжаттама) негізінде сәулет, қала құрылысы және құрылыс саласындағы мемлекеттік нормативтердің талаптарына сәйкес жүзеге асырылады.</w:t>
      </w:r>
    </w:p>
    <w:bookmarkEnd w:id="14"/>
    <w:p>
      <w:pPr>
        <w:spacing w:after="0"/>
        <w:ind w:left="0"/>
        <w:jc w:val="both"/>
      </w:pPr>
      <w:r>
        <w:rPr>
          <w:rFonts w:ascii="Times New Roman"/>
          <w:b w:val="false"/>
          <w:i w:val="false"/>
          <w:color w:val="000000"/>
          <w:sz w:val="28"/>
        </w:rPr>
        <w:t xml:space="preserve">
      Ғимараттар мен құрылыстарды бұзуға (кейіннен кәдеге жаратуға) арналған жобалау құжаттамасын әзірлеу кезінде жауапкершілік деңгейі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қағидаларында (Нормативтік құқықтық актілерді мемлекеттік тіркеу тізілімінде № 10666 болып тіркелген) белгіленеді.</w:t>
      </w:r>
    </w:p>
    <w:bookmarkStart w:name="z16" w:id="15"/>
    <w:p>
      <w:pPr>
        <w:spacing w:after="0"/>
        <w:ind w:left="0"/>
        <w:jc w:val="both"/>
      </w:pPr>
      <w:r>
        <w:rPr>
          <w:rFonts w:ascii="Times New Roman"/>
          <w:b w:val="false"/>
          <w:i w:val="false"/>
          <w:color w:val="000000"/>
          <w:sz w:val="28"/>
        </w:rPr>
        <w:t>
      4. Объектінің жауапкершілік деңгейіне байланысты жобалау, құрылыс-монтаждау жұмыстарын, сондай-ақ инжинирингтік көрсетілетін қызметтер мен сараптама жұмыстарын сәулет, қала құрылысы және құрылыс қызметі саласындағы заңнамада белгіленген рұқсат құжатының (лицензия, сарапшының аттестаты, аккредиттеу куәлігі) негізінде тұлғалар орындайды.</w:t>
      </w:r>
    </w:p>
    <w:bookmarkEnd w:id="15"/>
    <w:bookmarkStart w:name="z17" w:id="16"/>
    <w:p>
      <w:pPr>
        <w:spacing w:after="0"/>
        <w:ind w:left="0"/>
        <w:jc w:val="both"/>
      </w:pPr>
      <w:r>
        <w:rPr>
          <w:rFonts w:ascii="Times New Roman"/>
          <w:b w:val="false"/>
          <w:i w:val="false"/>
          <w:color w:val="000000"/>
          <w:sz w:val="28"/>
        </w:rPr>
        <w:t>
      5. "Объектілерді кейіннен кәдеге жарату (құрылыстарды бұзу) жөніндегі жұмыстар кешенін жүргізуге рұқсат беру" мемлекеттік көрсетілетін қызметті (бұдан әрі – мемлекеттік көрсетілетін қызмет)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6"/>
    <w:bookmarkStart w:name="z18"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19" w:id="18"/>
    <w:p>
      <w:pPr>
        <w:spacing w:after="0"/>
        <w:ind w:left="0"/>
        <w:jc w:val="both"/>
      </w:pPr>
      <w:r>
        <w:rPr>
          <w:rFonts w:ascii="Times New Roman"/>
          <w:b w:val="false"/>
          <w:i w:val="false"/>
          <w:color w:val="000000"/>
          <w:sz w:val="28"/>
        </w:rPr>
        <w:t xml:space="preserve">
      6. Мемлекеттік көрсетілетін қызметті алу үшін жеке және заңды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"Объектілерді кейіннен кәдеге жарату (құрылыстарды бұзу) жөніндегі жұмыстар кешенін жүргізуге рұқсат беру" мемлекеттік көрсетілетін қызмет стандарты (бұдан әрі – Мемлекеттік көрсетілетін қызмет стандарты)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құжаттарды қоса беріп, көрсетілетін қызметті берушінің кеңсесіне немесе "электрондық үкімет" веб-порталы арқылы береді.</w:t>
      </w:r>
    </w:p>
    <w:bookmarkEnd w:id="18"/>
    <w:bookmarkStart w:name="z26" w:id="19"/>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мазмұнын және нәтижесін қамтитын, мемлекеттік қызметті көрсетуге қойылатын негізгі талаптардың тізбесі, сондай-ақ мемлекеттік қызмет көрсету ерекшеліктерін ескере отырып, өзге де мәліметтер Мемлекеттік көрсетілетін қызмет стандартына сәйкес жазылған.</w:t>
      </w:r>
    </w:p>
    <w:bookmarkEnd w:id="19"/>
    <w:bookmarkStart w:name="z25" w:id="20"/>
    <w:p>
      <w:pPr>
        <w:spacing w:after="0"/>
        <w:ind w:left="0"/>
        <w:jc w:val="both"/>
      </w:pPr>
      <w:r>
        <w:rPr>
          <w:rFonts w:ascii="Times New Roman"/>
          <w:b w:val="false"/>
          <w:i w:val="false"/>
          <w:color w:val="000000"/>
          <w:sz w:val="28"/>
        </w:rPr>
        <w:t>
      8. Көрсетілетін қызметті беруші өтінішті және құжаттарды түскен күні тіркейді.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өтінішті мен мемлекеттік қызмет көрсету нәтижесін беру келесі жұмыс күнінде жүзеге асырылады.</w:t>
      </w:r>
    </w:p>
    <w:bookmarkEnd w:id="20"/>
    <w:bookmarkStart w:name="z24" w:id="21"/>
    <w:p>
      <w:pPr>
        <w:spacing w:after="0"/>
        <w:ind w:left="0"/>
        <w:jc w:val="both"/>
      </w:pPr>
      <w:r>
        <w:rPr>
          <w:rFonts w:ascii="Times New Roman"/>
          <w:b w:val="false"/>
          <w:i w:val="false"/>
          <w:color w:val="000000"/>
          <w:sz w:val="28"/>
        </w:rPr>
        <w:t>
      9. Көрсетілетін қызметті алушы барлық қажетті құжаттарды тапсырған кезде:</w:t>
      </w:r>
    </w:p>
    <w:bookmarkEnd w:id="21"/>
    <w:p>
      <w:pPr>
        <w:spacing w:after="0"/>
        <w:ind w:left="0"/>
        <w:jc w:val="both"/>
      </w:pPr>
      <w:r>
        <w:rPr>
          <w:rFonts w:ascii="Times New Roman"/>
          <w:b w:val="false"/>
          <w:i w:val="false"/>
          <w:color w:val="000000"/>
          <w:sz w:val="28"/>
        </w:rPr>
        <w:t>
      көрсетілетін қызметті берушіге (қолма-қол немесе пошта байланысы арқылы) – өтініштің көшірмесіндегі құжаттар топтамасын қабылдау күні мен уақытын көрсете отырып, көрсетілетін қызметті берушінің кеңсесінде тіркеу туралы белгі қағаз тасығыштағы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күнін көрсетіп, мемлекеттік қызметті көрсетуге арналған сұрау салуды қабылдау туралы мәртебе көрсетіледі.</w:t>
      </w:r>
    </w:p>
    <w:bookmarkStart w:name="z23" w:id="22"/>
    <w:p>
      <w:pPr>
        <w:spacing w:after="0"/>
        <w:ind w:left="0"/>
        <w:jc w:val="both"/>
      </w:pPr>
      <w:r>
        <w:rPr>
          <w:rFonts w:ascii="Times New Roman"/>
          <w:b w:val="false"/>
          <w:i w:val="false"/>
          <w:color w:val="000000"/>
          <w:sz w:val="28"/>
        </w:rPr>
        <w:t>
      10. Жеке басын куәландыратын құжат туралы, заңды тұлғаны мемлекеттік тіркеу (қайта тіркеу) туралы, жылжымайтын мүлікке тіркелген құқықтар (ауыртпалықтар) және оның техникалық сипаттамалары туралы анықтаманы, жылжымайтын мүлікке құқық белгілейтін құжатты көрсетілетін қызметті беруші тиісті мемлекеттік ақпараттық жүйелерден алады.</w:t>
      </w:r>
    </w:p>
    <w:bookmarkEnd w:id="22"/>
    <w:bookmarkStart w:name="z22" w:id="23"/>
    <w:p>
      <w:pPr>
        <w:spacing w:after="0"/>
        <w:ind w:left="0"/>
        <w:jc w:val="both"/>
      </w:pPr>
      <w:r>
        <w:rPr>
          <w:rFonts w:ascii="Times New Roman"/>
          <w:b w:val="false"/>
          <w:i w:val="false"/>
          <w:color w:val="000000"/>
          <w:sz w:val="28"/>
        </w:rPr>
        <w:t xml:space="preserve">
      11. Көрсетілетін қызметті берушінің жауапты құрылымдық бөлімшесінің жұмыскері Мемлекеттік көрсетілетін қызмет стандартында көрсетілген құжаттарды алған сәттен бастап екі жұмыс күні ішінде ұсынылған құжаттардың толықтығын тексереді. </w:t>
      </w:r>
    </w:p>
    <w:bookmarkEnd w:id="2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жағдайда, көрсетілетін қызметті беруші көрсетілген мерзімде өтінішті одан әрі қараудан дәлелді түрде бас тартады.</w:t>
      </w:r>
    </w:p>
    <w:bookmarkStart w:name="z21" w:id="24"/>
    <w:p>
      <w:pPr>
        <w:spacing w:after="0"/>
        <w:ind w:left="0"/>
        <w:jc w:val="both"/>
      </w:pPr>
      <w:r>
        <w:rPr>
          <w:rFonts w:ascii="Times New Roman"/>
          <w:b w:val="false"/>
          <w:i w:val="false"/>
          <w:color w:val="000000"/>
          <w:sz w:val="28"/>
        </w:rPr>
        <w:t>
      12. Көрсетілетін қызметті алушы құжаттардың толық емес топтамасын ұсынған, мемлекеттік қызмет берушінің жауапты құрылымдық бөлімшесінің жұмыскері ұсынылған құжаттардың дұрыстығын және көрсетілетін қызмет алушының және (немесе) ұсынылған құжаттар мен мәліметтердің осы Қағидаларда бекітілген талаптарға сәйкестігін техникалық және (немесе) технологиялық жағынан күрделі емес объектілер бойынша 4 (төрт) жұмыс күні ішінде, техникалық және (немесе) технологиялық жағынан күрделі объектілер бойынша 9 (тоғыз) жұмыс күні ішінде тексереді және 1 (бір) жұмыс күні ішінде объектілерді кейіннен кәдеге жарату (құрылыстарды бұзу) жөніндегі жұмыстар кешенін жүргізуге рұқсат беру не Мемлекеттік көрсетілетін қызмет стандартының 9-тармағына сәйкес мемлекеттік қызметті көрсетуден бас тарту туралы дәлелді жауап ресімделеді, мемлекеттік қызмет берушінің кеңсесі немесе портал арқылы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End w:id="24"/>
    <w:bookmarkStart w:name="z20"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Көрсетілетін қызметті беруші, ақпараттандыру саласындағы уәкілетті орган белгілеген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автоматты режимде мемлекеттік қызметтерді көрсету мониторингінің ақпараттық жүйесіне түседі.</w:t>
      </w:r>
    </w:p>
    <w:bookmarkStart w:name="z28" w:id="26"/>
    <w:p>
      <w:pPr>
        <w:spacing w:after="0"/>
        <w:ind w:left="0"/>
        <w:jc w:val="both"/>
      </w:pPr>
      <w:r>
        <w:rPr>
          <w:rFonts w:ascii="Times New Roman"/>
          <w:b w:val="false"/>
          <w:i w:val="false"/>
          <w:color w:val="000000"/>
          <w:sz w:val="28"/>
        </w:rPr>
        <w:t>
      14. Мемлекеттік қызмет көрсету үшін қажетті мәліметтерді қамтитын ақпараттық жүйе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sd@nitec.kz электрондық поштасы бойынша бірыңғай қолдау қызметіне сұрау салу арқылы, мемлекеттік көрсетілетін қызметтің атауы, өтініштің әкімшілік құжатының нөмірі мен коды немесе өтініштің бірегей сәйкестендіру нөмірі, әкімшілік құжаттың нөмірі мен коды бойынша ақпаратты міндетті түрде ұсына отырып немесе рұқсат беру құжатының бірегей сәйкестендіру нөмірі, көрсетілетін қызметті алушының жеке сәйкестендіру нөмірі/бизнес сәйкестендіру нөмірі, авторизациялау сәтінен бастап қатенің нақты уақытын көрсете отырып, қате туындаған сәтке дейін қадамдық скриншоттарды қоса бере отырып хабардар етеді.</w:t>
      </w:r>
    </w:p>
    <w:bookmarkEnd w:id="26"/>
    <w:bookmarkStart w:name="z29"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27"/>
    <w:bookmarkStart w:name="z30" w:id="28"/>
    <w:p>
      <w:pPr>
        <w:spacing w:after="0"/>
        <w:ind w:left="0"/>
        <w:jc w:val="both"/>
      </w:pPr>
      <w:r>
        <w:rPr>
          <w:rFonts w:ascii="Times New Roman"/>
          <w:b w:val="false"/>
          <w:i w:val="false"/>
          <w:color w:val="000000"/>
          <w:sz w:val="28"/>
        </w:rPr>
        <w:t>
      15. Шағымдар көрсетілетін қызметті берушінің немесе Қазақстан Республикасы Индустрия және инфрақұрылымдық даму министрлігінің (бұдан әрі – Министрлік) басшысының атына мынадай мекенжай бойынша беріледі: 010000, Нұр-Сұлтан қаласы, Қабанбай батыр даңғылы, 32/1, электрондық пошта мекенжайы: miid@miid.gov.kz (8-7172) 98-35-08, 98-34-82 немесе Қазақстан Республикасы Индустрия және инфрақұрылымдық даму министрінің блогына ("Қазақстан Республикасы Индустрия және инфрақұрылымдық даму министрінің блогы" парағы).</w:t>
      </w:r>
    </w:p>
    <w:bookmarkEnd w:id="28"/>
    <w:p>
      <w:pPr>
        <w:spacing w:after="0"/>
        <w:ind w:left="0"/>
        <w:jc w:val="both"/>
      </w:pPr>
      <w:r>
        <w:rPr>
          <w:rFonts w:ascii="Times New Roman"/>
          <w:b w:val="false"/>
          <w:i w:val="false"/>
          <w:color w:val="000000"/>
          <w:sz w:val="28"/>
        </w:rPr>
        <w:t xml:space="preserve">
      Шағым жазбаша нысанда пошта арқылы не жұмыс күндері көрсетілетін қызметті берушінің немесе Министрліктің кеңсесі арқылы қолма-қол беріледі. </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растау оның тіркеу болып табылады (мөртабан, кіріс нөмірі және тіркеу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Портал арқылы өтініш берген кезде шағымдану тәртібі туралы ақпаратты Бірыңғай байланыс-орталығының 1414, 8 800 080 7777 телефондары бойынша алуға болады. </w:t>
      </w:r>
    </w:p>
    <w:p>
      <w:pPr>
        <w:spacing w:after="0"/>
        <w:ind w:left="0"/>
        <w:jc w:val="both"/>
      </w:pPr>
      <w:r>
        <w:rPr>
          <w:rFonts w:ascii="Times New Roman"/>
          <w:b w:val="false"/>
          <w:i w:val="false"/>
          <w:color w:val="000000"/>
          <w:sz w:val="28"/>
        </w:rPr>
        <w:t xml:space="preserve">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 </w:t>
      </w:r>
    </w:p>
    <w:bookmarkStart w:name="z33" w:id="29"/>
    <w:p>
      <w:pPr>
        <w:spacing w:after="0"/>
        <w:ind w:left="0"/>
        <w:jc w:val="both"/>
      </w:pPr>
      <w:r>
        <w:rPr>
          <w:rFonts w:ascii="Times New Roman"/>
          <w:b w:val="false"/>
          <w:i w:val="false"/>
          <w:color w:val="000000"/>
          <w:sz w:val="28"/>
        </w:rPr>
        <w:t>
      Шағымда:</w:t>
      </w:r>
    </w:p>
    <w:bookmarkEnd w:id="29"/>
    <w:bookmarkStart w:name="z31" w:id="30"/>
    <w:p>
      <w:pPr>
        <w:spacing w:after="0"/>
        <w:ind w:left="0"/>
        <w:jc w:val="both"/>
      </w:pPr>
      <w:r>
        <w:rPr>
          <w:rFonts w:ascii="Times New Roman"/>
          <w:b w:val="false"/>
          <w:i w:val="false"/>
          <w:color w:val="000000"/>
          <w:sz w:val="28"/>
        </w:rPr>
        <w:t>
      1) жеке тұлға – оның тегі, аты, әкесінің аты (бар болса), пошталық мекенжайы көрсетіледі;</w:t>
      </w:r>
    </w:p>
    <w:bookmarkEnd w:id="30"/>
    <w:bookmarkStart w:name="z32" w:id="31"/>
    <w:p>
      <w:pPr>
        <w:spacing w:after="0"/>
        <w:ind w:left="0"/>
        <w:jc w:val="both"/>
      </w:pPr>
      <w:r>
        <w:rPr>
          <w:rFonts w:ascii="Times New Roman"/>
          <w:b w:val="false"/>
          <w:i w:val="false"/>
          <w:color w:val="000000"/>
          <w:sz w:val="28"/>
        </w:rPr>
        <w:t>
      2) заңды тұлға – оның атауы, пошталық мекенжайы, шығыс нөмірі мен күні.</w:t>
      </w:r>
    </w:p>
    <w:bookmarkEnd w:id="31"/>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xml:space="preserve">
      Мемлекеттік қызмет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қаралады. </w:t>
      </w:r>
    </w:p>
    <w:bookmarkStart w:name="z34" w:id="32"/>
    <w:p>
      <w:pPr>
        <w:spacing w:after="0"/>
        <w:ind w:left="0"/>
        <w:jc w:val="both"/>
      </w:pPr>
      <w:r>
        <w:rPr>
          <w:rFonts w:ascii="Times New Roman"/>
          <w:b w:val="false"/>
          <w:i w:val="false"/>
          <w:color w:val="000000"/>
          <w:sz w:val="28"/>
        </w:rPr>
        <w:t>
      16.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ауданның,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тұрғылықты жері)</w:t>
            </w:r>
            <w:r>
              <w:br/>
            </w:r>
            <w:r>
              <w:rPr>
                <w:rFonts w:ascii="Times New Roman"/>
                <w:b w:val="false"/>
                <w:i w:val="false"/>
                <w:color w:val="000000"/>
                <w:sz w:val="20"/>
              </w:rPr>
              <w:t xml:space="preserve">байланыстар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(электрондық мекенжайы,телефон)</w:t>
            </w:r>
          </w:p>
        </w:tc>
      </w:tr>
    </w:tbl>
    <w:bookmarkStart w:name="z37"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Кейіннен кәдеге жарату (құрылыстарды бұзу) жөніндегі жұмыстар кешенін жүргізуге жататын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(объектінің толық атауы)</w:t>
      </w:r>
    </w:p>
    <w:p>
      <w:pPr>
        <w:spacing w:after="0"/>
        <w:ind w:left="0"/>
        <w:jc w:val="both"/>
      </w:pPr>
      <w:r>
        <w:rPr>
          <w:rFonts w:ascii="Times New Roman"/>
          <w:b w:val="false"/>
          <w:i w:val="false"/>
          <w:color w:val="000000"/>
          <w:sz w:val="28"/>
        </w:rPr>
        <w:t>
      объектілерді кейіннен кәдеге жарату (құрылыстарды бұзу) жөніндегі жұмыстар кешенін жүргізуге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Сәулет, қала құрылысы және құрылыс саласындағы заңнама талаптарын бұзғаны үшін "Әкімшілік құқық </w:t>
      </w:r>
    </w:p>
    <w:p>
      <w:pPr>
        <w:spacing w:after="0"/>
        <w:ind w:left="0"/>
        <w:jc w:val="both"/>
      </w:pPr>
      <w:r>
        <w:rPr>
          <w:rFonts w:ascii="Times New Roman"/>
          <w:b w:val="false"/>
          <w:i w:val="false"/>
          <w:color w:val="000000"/>
          <w:sz w:val="28"/>
        </w:rPr>
        <w:t>
      бұзушылық туралы" Қазақстан Республикасының кодексіне сәйкес жауапты боламын.</w:t>
      </w:r>
    </w:p>
    <w:p>
      <w:pPr>
        <w:spacing w:after="0"/>
        <w:ind w:left="0"/>
        <w:jc w:val="both"/>
      </w:pPr>
      <w:r>
        <w:rPr>
          <w:rFonts w:ascii="Times New Roman"/>
          <w:b w:val="false"/>
          <w:i w:val="false"/>
          <w:color w:val="000000"/>
          <w:sz w:val="28"/>
        </w:rPr>
        <w:t>
      Қабылдады (қолы) __________________</w:t>
      </w:r>
    </w:p>
    <w:p>
      <w:pPr>
        <w:spacing w:after="0"/>
        <w:ind w:left="0"/>
        <w:jc w:val="both"/>
      </w:pPr>
      <w:r>
        <w:rPr>
          <w:rFonts w:ascii="Times New Roman"/>
          <w:b w:val="false"/>
          <w:i w:val="false"/>
          <w:color w:val="000000"/>
          <w:sz w:val="28"/>
        </w:rPr>
        <w:t>
      Күні: 20__ ж. "_____"____________</w:t>
      </w:r>
    </w:p>
    <w:p>
      <w:pPr>
        <w:spacing w:after="0"/>
        <w:ind w:left="0"/>
        <w:jc w:val="both"/>
      </w:pPr>
      <w:r>
        <w:rPr>
          <w:rFonts w:ascii="Times New Roman"/>
          <w:b w:val="false"/>
          <w:i w:val="false"/>
          <w:color w:val="000000"/>
          <w:sz w:val="28"/>
        </w:rPr>
        <w:t>
      Тапсырды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873"/>
        <w:gridCol w:w="99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мемлекеттік көрсетілетін қызмет стандарты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порталға арқылы өтініш берген кезде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 топтамасын тапсырған күннен бастап – 5 (бес) жұмыс күні;</w:t>
            </w:r>
            <w:r>
              <w:br/>
            </w:r>
            <w:r>
              <w:rPr>
                <w:rFonts w:ascii="Times New Roman"/>
                <w:b w:val="false"/>
                <w:i w:val="false"/>
                <w:color w:val="000000"/>
                <w:sz w:val="20"/>
              </w:rPr>
              <w:t>
2) көрсетілетін қызметті берушіге және портал арқылы өтініш берген кезде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 топтамасын тапсырған күннен бастап – 10 (он бес) жұмыс күні.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немесе қағаз түрінде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немесе осы стандарттың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нысаны: электрондық немесе қағаз түрінде.</w:t>
            </w:r>
            <w:r>
              <w:br/>
            </w:r>
            <w:r>
              <w:rPr>
                <w:rFonts w:ascii="Times New Roman"/>
                <w:b w:val="false"/>
                <w:i w:val="false"/>
                <w:color w:val="000000"/>
                <w:sz w:val="20"/>
              </w:rPr>
              <w:t>
Көрсетілетін қызметті алушы портал арқылы өтініш берген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14.00, 14.30-ға дейін түскі үзіліспен сағат 8.30, 9.00-ден 18.00, 18.30-ға дейін.</w:t>
            </w:r>
            <w:r>
              <w:br/>
            </w:r>
            <w:r>
              <w:rPr>
                <w:rFonts w:ascii="Times New Roman"/>
                <w:b w:val="false"/>
                <w:i w:val="false"/>
                <w:color w:val="000000"/>
                <w:sz w:val="20"/>
              </w:rPr>
              <w:t>
Өтініштерді қабылдау және мемлекеттік қызмет көрсету нәтижелерін беру сағат 13.00-ден 14.00, 14.30-ға дейін түскі үзіліспен сағат 9.00-ден 17.30-ға дейін жүргізіледі.</w:t>
            </w:r>
            <w:r>
              <w:br/>
            </w:r>
            <w:r>
              <w:rPr>
                <w:rFonts w:ascii="Times New Roman"/>
                <w:b w:val="false"/>
                <w:i w:val="false"/>
                <w:color w:val="000000"/>
                <w:sz w:val="20"/>
              </w:rPr>
              <w:t>
Қабылдау алдын ала жазылусыз және жеделдетіп қызмет көрсетусіз кезек күту тәртібімен жүргізіледі;</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көрсетілетін қызметтің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www.miid.gov.kz интернет-ресурсында;</w:t>
            </w:r>
            <w:r>
              <w:br/>
            </w:r>
            <w:r>
              <w:rPr>
                <w:rFonts w:ascii="Times New Roman"/>
                <w:b w:val="false"/>
                <w:i w:val="false"/>
                <w:color w:val="000000"/>
                <w:sz w:val="20"/>
              </w:rPr>
              <w:t>
2) көрсетілетін қызметті берушінің интернет-ресурсында орналастырылған.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жеке басты куәландыратын құжат (көрсетілетін қызметті алушының жеке басын сәйкестендіру үшін);</w:t>
            </w:r>
            <w:r>
              <w:br/>
            </w:r>
            <w:r>
              <w:rPr>
                <w:rFonts w:ascii="Times New Roman"/>
                <w:b w:val="false"/>
                <w:i w:val="false"/>
                <w:color w:val="000000"/>
                <w:sz w:val="20"/>
              </w:rPr>
              <w:t>
егер бұзу мердігерлік тәсілмен орындалса, мердігерлік жұмыстарға арналған шарттың көшірмесі ұсынылады;</w:t>
            </w:r>
            <w:r>
              <w:br/>
            </w:r>
            <w:r>
              <w:rPr>
                <w:rFonts w:ascii="Times New Roman"/>
                <w:b w:val="false"/>
                <w:i w:val="false"/>
                <w:color w:val="000000"/>
                <w:sz w:val="20"/>
              </w:rPr>
              <w:t>
егер жылжымайтын мүлік объектісінде бірнеше меншік иесі болған жағдайда, объектінің басқа меншік иелерінің кейіннен кәдеге жарату (құрылыстарды бұзу) жөніндегі жұмыстар кешенін және оның параметрлерін жүргізуге нотариалды куәландырылған жазбаша келісімін ұсыну қажет;</w:t>
            </w:r>
            <w:r>
              <w:br/>
            </w:r>
            <w:r>
              <w:rPr>
                <w:rFonts w:ascii="Times New Roman"/>
                <w:b w:val="false"/>
                <w:i w:val="false"/>
                <w:color w:val="000000"/>
                <w:sz w:val="20"/>
              </w:rPr>
              <w:t>
егер құрылыстарды бұзу жөніндегі жұмыстар кешенін жүргізу олардың мүдделерін қозғайтын болса, үй-жайлардың (үй бөліктерінің) сабақтас меншік иелерінің нотариалды куәландырылған жазбаша келісімін ұсыну қажет;</w:t>
            </w:r>
            <w:r>
              <w:br/>
            </w:r>
            <w:r>
              <w:rPr>
                <w:rFonts w:ascii="Times New Roman"/>
                <w:b w:val="false"/>
                <w:i w:val="false"/>
                <w:color w:val="000000"/>
                <w:sz w:val="20"/>
              </w:rPr>
              <w:t>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w:t>
            </w:r>
            <w:r>
              <w:br/>
            </w:r>
            <w:r>
              <w:rPr>
                <w:rFonts w:ascii="Times New Roman"/>
                <w:b w:val="false"/>
                <w:i w:val="false"/>
                <w:color w:val="000000"/>
                <w:sz w:val="20"/>
              </w:rPr>
              <w:t xml:space="preserve">
ЖЖЖ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74-бабының</w:t>
            </w:r>
            <w:r>
              <w:rPr>
                <w:rFonts w:ascii="Times New Roman"/>
                <w:b w:val="false"/>
                <w:i w:val="false"/>
                <w:color w:val="000000"/>
                <w:sz w:val="20"/>
              </w:rPr>
              <w:t xml:space="preserve"> 1-тармағында көрсетілген объектілер бойынша қажет емес)/жобалау (жобалау-сметалық) құжаттамасы;</w:t>
            </w:r>
            <w:r>
              <w:br/>
            </w:r>
            <w:r>
              <w:rPr>
                <w:rFonts w:ascii="Times New Roman"/>
                <w:b w:val="false"/>
                <w:i w:val="false"/>
                <w:color w:val="000000"/>
                <w:sz w:val="20"/>
              </w:rPr>
              <w:t>
объект авариялық деп танылған жағдайда, жергілікті атқарушы орган құратын ведомствоаралық комиссияның Қазақстан Республикасы Құрылыс және тұрғын үй-коммуналдық шаруашылық істері агенттігі төрағасының 2012 жылдың 29 желтоқсанында № 795 бұйрығымен бекітілген Авариялық көп пәтерлі тұрғын үйлерді бұзу жөніндегі әдістемелік ұсынымдардың А қосымшасына сәйкес бұзу туралы тиісті қорытынды.</w:t>
            </w:r>
            <w:r>
              <w:br/>
            </w:r>
            <w:r>
              <w:rPr>
                <w:rFonts w:ascii="Times New Roman"/>
                <w:b w:val="false"/>
                <w:i w:val="false"/>
                <w:color w:val="000000"/>
                <w:sz w:val="20"/>
              </w:rPr>
              <w:t>
2) порталға: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егер бұзу мердігерлік тәсілмен орындалса, мердігерлік жұмыстарға арналған шарттың электрондық көшірмесі ұсынылады;</w:t>
            </w:r>
            <w:r>
              <w:br/>
            </w:r>
            <w:r>
              <w:rPr>
                <w:rFonts w:ascii="Times New Roman"/>
                <w:b w:val="false"/>
                <w:i w:val="false"/>
                <w:color w:val="000000"/>
                <w:sz w:val="20"/>
              </w:rPr>
              <w:t>
егер жылжымайтын мүлік объектісінде бірнеше меншік иесі болған жағдайда, объектінің басқа меншік иелерінің кейіннен кәдеге жарату (құрылыстарды бұзу) жөніндегі жұмыстар кешенін және оның параметрлерін жүргізуге нотариалды куәландырылған жазбаша келісімінің электрондық көшірмесін ұсыну қажет;</w:t>
            </w:r>
            <w:r>
              <w:br/>
            </w:r>
            <w:r>
              <w:rPr>
                <w:rFonts w:ascii="Times New Roman"/>
                <w:b w:val="false"/>
                <w:i w:val="false"/>
                <w:color w:val="000000"/>
                <w:sz w:val="20"/>
              </w:rPr>
              <w:t>
егер құрылыстарды бұзу жөніндегі жұмыстар кешенін жүргізу олардың мүдделерін қозғайтын болса, үй-жайлардың (үй бөліктерінің) сабақтас меншік иелерінің нотариалды куәландырылған жазбаша келісімінің электрондық көшірмесін ұсыну қажет;</w:t>
            </w:r>
            <w:r>
              <w:br/>
            </w:r>
            <w:r>
              <w:rPr>
                <w:rFonts w:ascii="Times New Roman"/>
                <w:b w:val="false"/>
                <w:i w:val="false"/>
                <w:color w:val="000000"/>
                <w:sz w:val="20"/>
              </w:rPr>
              <w:t>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қорытындының электрондық көшірмесі;</w:t>
            </w:r>
            <w:r>
              <w:br/>
            </w:r>
            <w:r>
              <w:rPr>
                <w:rFonts w:ascii="Times New Roman"/>
                <w:b w:val="false"/>
                <w:i w:val="false"/>
                <w:color w:val="000000"/>
                <w:sz w:val="20"/>
              </w:rPr>
              <w:t xml:space="preserve">
ЖЖЖ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0"/>
              </w:rPr>
              <w:t>74-бабының</w:t>
            </w:r>
            <w:r>
              <w:rPr>
                <w:rFonts w:ascii="Times New Roman"/>
                <w:b w:val="false"/>
                <w:i w:val="false"/>
                <w:color w:val="000000"/>
                <w:sz w:val="20"/>
              </w:rPr>
              <w:t xml:space="preserve"> 1-тармағында көрсетілген объектілер бойынша қажет емес)/жобалау (жобалау-сметалық) құжаттамасының электрондық көшірмесі;</w:t>
            </w:r>
            <w:r>
              <w:br/>
            </w:r>
            <w:r>
              <w:rPr>
                <w:rFonts w:ascii="Times New Roman"/>
                <w:b w:val="false"/>
                <w:i w:val="false"/>
                <w:color w:val="000000"/>
                <w:sz w:val="20"/>
              </w:rPr>
              <w:t>
объект авариялық деп танылған жағдайда, жергілікті атқарушы орган құратын ведомствоаралық комиссияның Қазақстан Республикасы Құрылыс және тұрғын үй-коммуналдық шаруашылық істері агенттігі төрағасының 2012 жылдың 29 желтоқсанында № 795 бұйрығымен бекітілген Авариялық көп пәтерлі тұрғын үйлерді бұзу жөніндегі әдістемелік ұсынымдардың А қосымшасына сәйкес бұзу туралы тиісті қорытындының электрондық көшірмесі.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және басқа да Қазақстан Республикасының заңнамалық актілеріне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қызметі көрсетуден бас тартады.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және көрсетілетін қызметті берушінің кеңсесі арқылы алу мүмкіндігі бар.</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0"/>
              </w:rPr>
              <w:t>
Мемлекеттік қызмет көрсету мәселелері жөніндегі көрсетілетін қызметті берушінің анықтамалық қызметінің байланыс телефондары Министрліктің www.miid.gov.kz интернет-ресурсында орналастырылған.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"Объектілерді кейіннен кәдеге</w:t>
            </w:r>
            <w:r>
              <w:br/>
            </w:r>
            <w:r>
              <w:rPr>
                <w:rFonts w:ascii="Times New Roman"/>
                <w:b w:val="false"/>
                <w:i w:val="false"/>
                <w:color w:val="000000"/>
                <w:sz w:val="20"/>
              </w:rPr>
              <w:t>жарату (құрылыстарды бұзу)</w:t>
            </w:r>
            <w:r>
              <w:br/>
            </w:r>
            <w:r>
              <w:rPr>
                <w:rFonts w:ascii="Times New Roman"/>
                <w:b w:val="false"/>
                <w:i w:val="false"/>
                <w:color w:val="000000"/>
                <w:sz w:val="20"/>
              </w:rPr>
              <w:t>жөніндегі жұмыстар кешенін</w:t>
            </w:r>
            <w:r>
              <w:br/>
            </w:r>
            <w:r>
              <w:rPr>
                <w:rFonts w:ascii="Times New Roman"/>
                <w:b w:val="false"/>
                <w:i w:val="false"/>
                <w:color w:val="000000"/>
                <w:sz w:val="20"/>
              </w:rPr>
              <w:t>жүргізуге рұқсат беру"</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 кейіннен кәдеге жарату (құрылыстарды бұзу)  жөніндегі жұмыстар кешенін жүргізуге рұқсат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 берілген</w:t>
            </w:r>
          </w:p>
        </w:tc>
      </w:tr>
    </w:tbl>
    <w:p>
      <w:pPr>
        <w:spacing w:after="0"/>
        <w:ind w:left="0"/>
        <w:jc w:val="both"/>
      </w:pPr>
      <w:r>
        <w:rPr>
          <w:rFonts w:ascii="Times New Roman"/>
          <w:b w:val="false"/>
          <w:i w:val="false"/>
          <w:color w:val="000000"/>
          <w:sz w:val="28"/>
        </w:rPr>
        <w:t xml:space="preserve">
      Жергілікті атқарушы орган басшысы 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рұқсат берген органның атауы және басшының тегі, аты, ол бар болған жағдайда </w:t>
      </w:r>
    </w:p>
    <w:p>
      <w:pPr>
        <w:spacing w:after="0"/>
        <w:ind w:left="0"/>
        <w:jc w:val="both"/>
      </w:pPr>
      <w:r>
        <w:rPr>
          <w:rFonts w:ascii="Times New Roman"/>
          <w:b w:val="false"/>
          <w:i w:val="false"/>
          <w:color w:val="000000"/>
          <w:sz w:val="28"/>
        </w:rPr>
        <w:t xml:space="preserve">
      әкесінің аты ұсынылған құжаттамалар </w:t>
      </w:r>
    </w:p>
    <w:p>
      <w:pPr>
        <w:spacing w:after="0"/>
        <w:ind w:left="0"/>
        <w:jc w:val="both"/>
      </w:pPr>
      <w:r>
        <w:rPr>
          <w:rFonts w:ascii="Times New Roman"/>
          <w:b w:val="false"/>
          <w:i w:val="false"/>
          <w:color w:val="000000"/>
          <w:sz w:val="28"/>
        </w:rPr>
        <w:t>
      негізінде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тапсырыс берушінің (тегі, аты, ол бар болған жағдайда әкесінің аты – жеке тұлғалар </w:t>
      </w:r>
    </w:p>
    <w:p>
      <w:pPr>
        <w:spacing w:after="0"/>
        <w:ind w:left="0"/>
        <w:jc w:val="both"/>
      </w:pPr>
      <w:r>
        <w:rPr>
          <w:rFonts w:ascii="Times New Roman"/>
          <w:b w:val="false"/>
          <w:i w:val="false"/>
          <w:color w:val="000000"/>
          <w:sz w:val="28"/>
        </w:rPr>
        <w:t xml:space="preserve">
      үшін/ұйымның атауы – заңды тұлғалар үшін)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 мен орналасқан жері)</w:t>
      </w:r>
    </w:p>
    <w:p>
      <w:pPr>
        <w:spacing w:after="0"/>
        <w:ind w:left="0"/>
        <w:jc w:val="both"/>
      </w:pPr>
      <w:r>
        <w:rPr>
          <w:rFonts w:ascii="Times New Roman"/>
          <w:b w:val="false"/>
          <w:i w:val="false"/>
          <w:color w:val="000000"/>
          <w:sz w:val="28"/>
        </w:rPr>
        <w:t xml:space="preserve">
      __________объектісі бойынша кейіннен кәдеге жарату (құрылыстарды бұзу) </w:t>
      </w:r>
    </w:p>
    <w:p>
      <w:pPr>
        <w:spacing w:after="0"/>
        <w:ind w:left="0"/>
        <w:jc w:val="both"/>
      </w:pPr>
      <w:r>
        <w:rPr>
          <w:rFonts w:ascii="Times New Roman"/>
          <w:b w:val="false"/>
          <w:i w:val="false"/>
          <w:color w:val="000000"/>
          <w:sz w:val="28"/>
        </w:rPr>
        <w:t>
      жөніндегі жұмыстар  кешенін жүргізуге рұқсат береді.</w:t>
      </w:r>
    </w:p>
    <w:p>
      <w:pPr>
        <w:spacing w:after="0"/>
        <w:ind w:left="0"/>
        <w:jc w:val="both"/>
      </w:pPr>
      <w:r>
        <w:rPr>
          <w:rFonts w:ascii="Times New Roman"/>
          <w:b w:val="false"/>
          <w:i w:val="false"/>
          <w:color w:val="000000"/>
          <w:sz w:val="28"/>
        </w:rPr>
        <w:t>
      Бас мердігер (егер бұзу мердігерлік тәсілмен орындалса)</w:t>
      </w:r>
    </w:p>
    <w:p>
      <w:pPr>
        <w:spacing w:after="0"/>
        <w:ind w:left="0"/>
        <w:jc w:val="both"/>
      </w:pPr>
      <w:r>
        <w:rPr>
          <w:rFonts w:ascii="Times New Roman"/>
          <w:b w:val="false"/>
          <w:i w:val="false"/>
          <w:color w:val="000000"/>
          <w:sz w:val="28"/>
        </w:rPr>
        <w:t>
      _________________________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41" w:id="34"/>
    <w:p>
      <w:pPr>
        <w:spacing w:after="0"/>
        <w:ind w:left="0"/>
        <w:jc w:val="both"/>
      </w:pPr>
      <w:r>
        <w:rPr>
          <w:rFonts w:ascii="Times New Roman"/>
          <w:b w:val="false"/>
          <w:i w:val="false"/>
          <w:color w:val="000000"/>
          <w:sz w:val="28"/>
        </w:rPr>
        <w:t xml:space="preserve">
      Ескертпе: </w:t>
      </w:r>
    </w:p>
    <w:bookmarkEnd w:id="34"/>
    <w:p>
      <w:pPr>
        <w:spacing w:after="0"/>
        <w:ind w:left="0"/>
        <w:jc w:val="both"/>
      </w:pPr>
      <w:r>
        <w:rPr>
          <w:rFonts w:ascii="Times New Roman"/>
          <w:b w:val="false"/>
          <w:i w:val="false"/>
          <w:color w:val="000000"/>
          <w:sz w:val="28"/>
        </w:rPr>
        <w:t xml:space="preserve">
      1. Сәулет, қала құрылысы және құрылыс саласындағы заңнама талаптарын, сондай-ақ жобалау құжаттамасын бұзғаны үшін қатысқан адамдар Қазақстан Республикасының қолданыстағы заңнамаларына сәйкес жауапты болады. </w:t>
      </w:r>
    </w:p>
    <w:p>
      <w:pPr>
        <w:spacing w:after="0"/>
        <w:ind w:left="0"/>
        <w:jc w:val="both"/>
      </w:pPr>
      <w:r>
        <w:rPr>
          <w:rFonts w:ascii="Times New Roman"/>
          <w:b w:val="false"/>
          <w:i w:val="false"/>
          <w:color w:val="000000"/>
          <w:sz w:val="28"/>
        </w:rPr>
        <w:t>
      2. Объектілерді кейіннен кәдеге жарату (құрылыстарды бұзу) жөніндегі жұмыстар кешенін жүргізуге рұқсат кәдеге жарату (құрылыстарды бұзу) нормативтік ұзақтығының бүкіл мерзіміне ішінде қолданылады.</w:t>
      </w:r>
    </w:p>
    <w:tbl>
      <w:tblPr>
        <w:tblW w:w="0" w:type="auto"/>
        <w:tblCellSpacing w:w="0" w:type="auto"/>
        <w:tblBorders>
          <w:top w:val="none"/>
          <w:left w:val="none"/>
          <w:bottom w:val="none"/>
          <w:right w:val="none"/>
          <w:insideH w:val="none"/>
          <w:insideV w:val="none"/>
        </w:tblBorders>
      </w:tblPr>
      <w:tblGrid>
        <w:gridCol w:w="1471"/>
        <w:gridCol w:w="6464"/>
        <w:gridCol w:w="4365"/>
      </w:tblGrid>
      <w:tr>
        <w:trPr>
          <w:trHeight w:val="30" w:hRule="atLeast"/>
        </w:trPr>
        <w:tc>
          <w:tcPr>
            <w:tcW w:w="1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басшысы</w:t>
            </w:r>
          </w:p>
        </w:tc>
        <w:tc>
          <w:tcPr>
            <w:tcW w:w="6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(қолы)</w:t>
            </w:r>
          </w:p>
        </w:tc>
        <w:tc>
          <w:tcPr>
            <w:tcW w:w="4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ол бар болған жағдайда әкесінің 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