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f525" w14:textId="398f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18 наурыздағы № 233 бұйрығы. Қазақстан Республикасының Әділет министрлігінде 2020 жылғы 31 наурызда № 20205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2" w:id="1"/>
    <w:p>
      <w:pPr>
        <w:spacing w:after="0"/>
        <w:ind w:left="0"/>
        <w:jc w:val="both"/>
      </w:pPr>
      <w:r>
        <w:rPr>
          <w:rFonts w:ascii="Times New Roman"/>
          <w:b w:val="false"/>
          <w:i w:val="false"/>
          <w:color w:val="000000"/>
          <w:sz w:val="28"/>
        </w:rPr>
        <w:t>
      1. Қазақстан Республикасы Ішкі істер министрлігінің кейбір бұйрықтарына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1) "Сотталғандарды жазасын өтеу үшін қылмыстық-атқару жүйесінің мекемелеріне жіберу қағидасын бекіту туралы" Қазақстан Республикасы Ішкі істер министрінің 2014 жылғы 22 тамыздағы № 551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9759 болып тіркелген, "Әділет" ақпараттық-құқықтық жүйесінде 2014 жылғы 30 қазанда жарияланған) мынадай толықтыру енгізілсін:</w:t>
      </w:r>
    </w:p>
    <w:bookmarkEnd w:id="2"/>
    <w:bookmarkStart w:name="z3" w:id="3"/>
    <w:p>
      <w:pPr>
        <w:spacing w:after="0"/>
        <w:ind w:left="0"/>
        <w:jc w:val="both"/>
      </w:pPr>
      <w:r>
        <w:rPr>
          <w:rFonts w:ascii="Times New Roman"/>
          <w:b w:val="false"/>
          <w:i w:val="false"/>
          <w:color w:val="000000"/>
          <w:sz w:val="28"/>
        </w:rPr>
        <w:t xml:space="preserve">
      осы бұйрықпен бекітілген Сотталғандарды жазасын өтеу үшін қылмыстық-атқару жүйесінің мекемелеріне жіберу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мынадай мазмұндағы 4-1) тармақшамен толықтырылсын:</w:t>
      </w:r>
    </w:p>
    <w:bookmarkEnd w:id="4"/>
    <w:bookmarkStart w:name="z5" w:id="5"/>
    <w:p>
      <w:pPr>
        <w:spacing w:after="0"/>
        <w:ind w:left="0"/>
        <w:jc w:val="both"/>
      </w:pPr>
      <w:r>
        <w:rPr>
          <w:rFonts w:ascii="Times New Roman"/>
          <w:b w:val="false"/>
          <w:i w:val="false"/>
          <w:color w:val="000000"/>
          <w:sz w:val="28"/>
        </w:rPr>
        <w:t>
      "4-1. Басқа облыстың тұрғыны болып табылатын адамды соттаған жағдайда ҚАЖ комитетімен алдын ала келісіп ол әлеуметтік пайдалы байланыстарын қолдайтын туыстары тұратын облыстағы немесе бұрынғы не босатылғаннан кейін болжамды тұрғылықты жеріндегі тиісті мекемеде орын болған жағдайда жіберіледі.</w:t>
      </w:r>
    </w:p>
    <w:bookmarkEnd w:id="5"/>
    <w:p>
      <w:pPr>
        <w:spacing w:after="0"/>
        <w:ind w:left="0"/>
        <w:jc w:val="both"/>
      </w:pPr>
      <w:r>
        <w:rPr>
          <w:rFonts w:ascii="Times New Roman"/>
          <w:b w:val="false"/>
          <w:i w:val="false"/>
          <w:color w:val="000000"/>
          <w:sz w:val="28"/>
        </w:rPr>
        <w:t>
      Тергеу изоляторы соттың үкімі шыққанан кейін үш жұмыс күні ішінде сотталғаннан әлеуметтік пайдалы байланыстарды қолдайтын адамдарды, олардың тұратын жерлерін көрсетумен еркін нысанда қолхат алады және ҚАЖ комитетіне жолдайды.".</w:t>
      </w:r>
    </w:p>
    <w:bookmarkStart w:name="z7" w:id="6"/>
    <w:p>
      <w:pPr>
        <w:spacing w:after="0"/>
        <w:ind w:left="0"/>
        <w:jc w:val="both"/>
      </w:pPr>
      <w:r>
        <w:rPr>
          <w:rFonts w:ascii="Times New Roman"/>
          <w:b w:val="false"/>
          <w:i w:val="false"/>
          <w:color w:val="000000"/>
          <w:sz w:val="28"/>
        </w:rPr>
        <w:t xml:space="preserve">
      2) "Сотталған адамның әлеуметтік пайдалы байланыстарын қолдау үшін ауыстыру қағидаларын бекіту туралы" Қазақстан Республикасы Ішкі істер министрінің 2017 жылғы 31 мамырдағы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15332 болып тіркелген, Қазақстан Республикасы нормативтік құқықтық актілерінің эталондық бақылау банкіне 2017 жылғы 20 шілдеде жарияланған) мынадай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xml:space="preserve">
      "2014 жылғы 5 шілдедегі Қазақстан Республикасының Қылмыстық-атқару кодексі </w:t>
      </w:r>
      <w:r>
        <w:rPr>
          <w:rFonts w:ascii="Times New Roman"/>
          <w:b w:val="false"/>
          <w:i w:val="false"/>
          <w:color w:val="000000"/>
          <w:sz w:val="28"/>
        </w:rPr>
        <w:t>88-бабының</w:t>
      </w:r>
      <w:r>
        <w:rPr>
          <w:rFonts w:ascii="Times New Roman"/>
          <w:b w:val="false"/>
          <w:i w:val="false"/>
          <w:color w:val="000000"/>
          <w:sz w:val="28"/>
        </w:rPr>
        <w:t xml:space="preserve"> 4-1 - бөлігіне сәйкес </w:t>
      </w:r>
      <w:r>
        <w:rPr>
          <w:rFonts w:ascii="Times New Roman"/>
          <w:b/>
          <w:i w:val="false"/>
          <w:color w:val="000000"/>
          <w:sz w:val="28"/>
        </w:rPr>
        <w:t>БҰЙЫРАМЫН:</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осы бұйрықпен бекітілген Сотталған адамның әлеуметтік пайдалы байланыстарын қолдау үшін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"3. Сотталғанның жұбайы (зайыбы), жақын туыстары мен туыстары (бұдан әрі - туыстары)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1-бабына</w:t>
      </w:r>
      <w:r>
        <w:rPr>
          <w:rFonts w:ascii="Times New Roman"/>
          <w:b w:val="false"/>
          <w:i w:val="false"/>
          <w:color w:val="000000"/>
          <w:sz w:val="28"/>
        </w:rPr>
        <w:t xml:space="preserve"> сәйкес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"8. Өтінішті "Жеке және заңды тұлғалардың өтiнiштерiн қарау тәртiбi туралы" 2007 жылғы 12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ҚАЖ комитеті қарайды.".</w:t>
      </w:r>
    </w:p>
    <w:bookmarkEnd w:id="10"/>
    <w:bookmarkStart w:name="z16" w:id="11"/>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11"/>
    <w:bookmarkStart w:name="z17"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20" w:id="15"/>
    <w:p>
      <w:pPr>
        <w:spacing w:after="0"/>
        <w:ind w:left="0"/>
        <w:jc w:val="both"/>
      </w:pPr>
      <w:r>
        <w:rPr>
          <w:rFonts w:ascii="Times New Roman"/>
          <w:b w:val="false"/>
          <w:i w:val="false"/>
          <w:color w:val="000000"/>
          <w:sz w:val="28"/>
        </w:rPr>
        <w:t>
      1) Осы бұйрықтың орындалуын бақылау Қазақстан Республикасы Ішкі істер министрінің жетекшілік ететін орынбасарына жүктелсін.</w:t>
      </w:r>
    </w:p>
    <w:bookmarkEnd w:id="15"/>
    <w:bookmarkStart w:name="z21" w:id="16"/>
    <w:p>
      <w:pPr>
        <w:spacing w:after="0"/>
        <w:ind w:left="0"/>
        <w:jc w:val="both"/>
      </w:pPr>
      <w:r>
        <w:rPr>
          <w:rFonts w:ascii="Times New Roman"/>
          <w:b w:val="false"/>
          <w:i w:val="false"/>
          <w:color w:val="000000"/>
          <w:sz w:val="28"/>
        </w:rPr>
        <w:t>
      2)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2020 жылғы " "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