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d7762" w14:textId="f6d77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аумағынан жекелеген тауарларды үшінші елдерге шығаруға тыйым салу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2020 жылғы 22 наурыздағы № 103 бұйрығы. Қазақстан Республикасының Әділет министрлігінде 2020 жылғы 22 наурызда № 20157 болып тіркелді. Күші жойылды - Қазақстан Республикасы Ауыл шаруашылығы министрінің 2020 жылғы 2 сәуірдегі № 111 бұйрығымен</w:t>
      </w:r>
    </w:p>
    <w:p>
      <w:pPr>
        <w:spacing w:after="0"/>
        <w:ind w:left="0"/>
        <w:jc w:val="both"/>
      </w:pPr>
      <w:r>
        <w:rPr>
          <w:rFonts w:ascii="Times New Roman"/>
          <w:b w:val="false"/>
          <w:i w:val="false"/>
          <w:color w:val="ff0000"/>
          <w:sz w:val="28"/>
        </w:rPr>
        <w:t xml:space="preserve">
      Ескерту. Күші жойылды – ҚР Ауыл шаруашылығы министрінің 02.04.2020 </w:t>
      </w:r>
      <w:r>
        <w:rPr>
          <w:rFonts w:ascii="Times New Roman"/>
          <w:b w:val="false"/>
          <w:i w:val="false"/>
          <w:color w:val="ff0000"/>
          <w:sz w:val="28"/>
        </w:rPr>
        <w:t>№ 111</w:t>
      </w:r>
      <w:r>
        <w:rPr>
          <w:rFonts w:ascii="Times New Roman"/>
          <w:b w:val="false"/>
          <w:i w:val="false"/>
          <w:color w:val="ff0000"/>
          <w:sz w:val="28"/>
        </w:rPr>
        <w:t xml:space="preserve"> бұйрығымен.</w:t>
      </w:r>
    </w:p>
    <w:bookmarkStart w:name="z2" w:id="0"/>
    <w:p>
      <w:pPr>
        <w:spacing w:after="0"/>
        <w:ind w:left="0"/>
        <w:jc w:val="both"/>
      </w:pPr>
      <w:r>
        <w:rPr>
          <w:rFonts w:ascii="Times New Roman"/>
          <w:b w:val="false"/>
          <w:i w:val="false"/>
          <w:color w:val="000000"/>
          <w:sz w:val="28"/>
        </w:rPr>
        <w:t xml:space="preserve">
      "Экономиканы тұрақтандыру жөніндегі одан арғы шаралар туралы" Қазақстан Республикасы Президентінің 2020 жылғы 16 наурыздағы № 287 Жарлығының 2-тармағының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БҰЙЫРАМЫН:</w:t>
      </w:r>
    </w:p>
    <w:bookmarkEnd w:id="0"/>
    <w:bookmarkStart w:name="z3" w:id="1"/>
    <w:p>
      <w:pPr>
        <w:spacing w:after="0"/>
        <w:ind w:left="0"/>
        <w:jc w:val="both"/>
      </w:pPr>
      <w:r>
        <w:rPr>
          <w:rFonts w:ascii="Times New Roman"/>
          <w:b w:val="false"/>
          <w:i w:val="false"/>
          <w:color w:val="000000"/>
          <w:sz w:val="28"/>
        </w:rPr>
        <w:t xml:space="preserve">
      1. Қазақстан Республикасында төтенше жағдайдың қолданылу кезеңінде Қазақстан Республикасының аумағынан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тізбе бойынша тауарларды үшінші елдерге шығаруға тыйым салынсын.</w:t>
      </w:r>
    </w:p>
    <w:bookmarkEnd w:id="1"/>
    <w:bookmarkStart w:name="z4" w:id="2"/>
    <w:p>
      <w:pPr>
        <w:spacing w:after="0"/>
        <w:ind w:left="0"/>
        <w:jc w:val="both"/>
      </w:pPr>
      <w:r>
        <w:rPr>
          <w:rFonts w:ascii="Times New Roman"/>
          <w:b w:val="false"/>
          <w:i w:val="false"/>
          <w:color w:val="000000"/>
          <w:sz w:val="28"/>
        </w:rPr>
        <w:t>
      2. Қазақстан Республикасы Ауыл шаруашылығы министрлігінің Агроөнеркәсіптік кешендегі мемлекеттік инспекция комитеті өз құзыреті шегінде Қазақстан Республикасының заңнамасында белгіленген тәртіппен осы бұйрықтың 1-тармағының орындалуын қамтамасыз ету жөнінде қажетті шаралар қабылдасын.</w:t>
      </w:r>
    </w:p>
    <w:bookmarkEnd w:id="2"/>
    <w:bookmarkStart w:name="z5" w:id="3"/>
    <w:p>
      <w:pPr>
        <w:spacing w:after="0"/>
        <w:ind w:left="0"/>
        <w:jc w:val="both"/>
      </w:pPr>
      <w:r>
        <w:rPr>
          <w:rFonts w:ascii="Times New Roman"/>
          <w:b w:val="false"/>
          <w:i w:val="false"/>
          <w:color w:val="000000"/>
          <w:sz w:val="28"/>
        </w:rPr>
        <w:t>
      3. Қазақстан Республикасы Ауыл шаруашылығы министрлігінің Агроөнеркәсіптік кешендегі мемлекеттік инспекция комитеті мен Қазақстан Республикасы Ауыл шаруашылығы министрлігінің Ветеринариялық бақылау және қадағалау комитеті осы бұйрыққа қосымшаға сәйкес тауарлардың экспортына арналған рұқсатнамалардың, тауарларға арналған ветеринариялық және фитосанитариялық сертификаттардың қолданылуын және оларды беруді тоқтата тұрсын.</w:t>
      </w:r>
    </w:p>
    <w:bookmarkEnd w:id="3"/>
    <w:bookmarkStart w:name="z6" w:id="4"/>
    <w:p>
      <w:pPr>
        <w:spacing w:after="0"/>
        <w:ind w:left="0"/>
        <w:jc w:val="both"/>
      </w:pPr>
      <w:r>
        <w:rPr>
          <w:rFonts w:ascii="Times New Roman"/>
          <w:b w:val="false"/>
          <w:i w:val="false"/>
          <w:color w:val="000000"/>
          <w:sz w:val="28"/>
        </w:rPr>
        <w:t>
      4. Қазақстан Республикасы Ауыл шаруашылығы министрлігінің Өсімдік шаруашылығы өнімдерін өндіру және қайта өңдеу департаменті заңнамада белгіленген тәртіппен:</w:t>
      </w:r>
    </w:p>
    <w:bookmarkEnd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бұйрықтың Қазақстан Республикасы Ауыл шаруашылығы министрлігінің интернет-ресурсында орналастырылуын қамтамасыз етсін.</w:t>
      </w:r>
    </w:p>
    <w:bookmarkStart w:name="z7" w:id="5"/>
    <w:p>
      <w:pPr>
        <w:spacing w:after="0"/>
        <w:ind w:left="0"/>
        <w:jc w:val="both"/>
      </w:pPr>
      <w:r>
        <w:rPr>
          <w:rFonts w:ascii="Times New Roman"/>
          <w:b w:val="false"/>
          <w:i w:val="false"/>
          <w:color w:val="000000"/>
          <w:sz w:val="28"/>
        </w:rPr>
        <w:t>
      5. Осы бұйрықтың орындалуын бақылау тиісті бағытқа жетекшілік ететін Қазақстан Республикасының Ауыл шаруашылығы вице-министріне жүктелсін.</w:t>
      </w:r>
    </w:p>
    <w:bookmarkEnd w:id="5"/>
    <w:bookmarkStart w:name="z8" w:id="6"/>
    <w:p>
      <w:pPr>
        <w:spacing w:after="0"/>
        <w:ind w:left="0"/>
        <w:jc w:val="both"/>
      </w:pPr>
      <w:r>
        <w:rPr>
          <w:rFonts w:ascii="Times New Roman"/>
          <w:b w:val="false"/>
          <w:i w:val="false"/>
          <w:color w:val="000000"/>
          <w:sz w:val="28"/>
        </w:rPr>
        <w:t>
      6. Осы бұйрық қол қойылған күнінен бастап қолданысқа енгізіледі және ресми жариялауға жатады.</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Ауыл шаруашылығы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Омаров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Сауда және интеграция министрлігі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2020 жылғы 22 наурызы</w:t>
            </w:r>
            <w:r>
              <w:br/>
            </w:r>
            <w:r>
              <w:rPr>
                <w:rFonts w:ascii="Times New Roman"/>
                <w:b w:val="false"/>
                <w:i w:val="false"/>
                <w:color w:val="000000"/>
                <w:sz w:val="20"/>
              </w:rPr>
              <w:t>№ 103 бұйрығына қосымша</w:t>
            </w:r>
          </w:p>
        </w:tc>
      </w:tr>
    </w:tbl>
    <w:bookmarkStart w:name="z10" w:id="7"/>
    <w:p>
      <w:pPr>
        <w:spacing w:after="0"/>
        <w:ind w:left="0"/>
        <w:jc w:val="left"/>
      </w:pPr>
      <w:r>
        <w:rPr>
          <w:rFonts w:ascii="Times New Roman"/>
          <w:b/>
          <w:i w:val="false"/>
          <w:color w:val="000000"/>
        </w:rPr>
        <w:t xml:space="preserve"> Қазақстан Республикасының аумағынан үшінші елдерге шығаруға тыйым салынатын тауарлардың тізбесі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4"/>
        <w:gridCol w:w="9606"/>
      </w:tblGrid>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атауы*</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коды**</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Қарақұмық</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1008 1000 09</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немесе қара бидай ұны</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1101 00</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қант</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1701 99</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Сәбіз, шалқан, қызылша</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0706</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пияз</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0703 10</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қауданды қырыққабат</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0704 90 1000</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 тұқымы, уатылған және уатылмаған</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 майы</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1512 11 910</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Кедендік әкелу баждарының ставкаларын қолдану мақсаттары үшін тауарлар Еуразиялық экономикалық одақтың сыртқы экономикалық қызметінің тауар номенклатурасының кодтарымен ғана айқындалады. Тауарлардың атауы пайдалануға қолайлы болу үшін келтірілген.</w:t>
      </w:r>
    </w:p>
    <w:p>
      <w:pPr>
        <w:spacing w:after="0"/>
        <w:ind w:left="0"/>
        <w:jc w:val="both"/>
      </w:pPr>
      <w:r>
        <w:rPr>
          <w:rFonts w:ascii="Times New Roman"/>
          <w:b w:val="false"/>
          <w:i w:val="false"/>
          <w:color w:val="000000"/>
          <w:sz w:val="28"/>
        </w:rPr>
        <w:t>
      **ЕАЭО СЭҚ ТН – Еуразиялық экономикалық комиссия Кеңесінің 2012 жылғы 16 шілдедегі № 54 шешімімен бекітілген Еуразиялық экономикалық одақтың сыртқы экономикалық қызметінің тауар номенклатурасы.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