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a834" w14:textId="a64a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2020 жылғы 17 наурыздағы № 283 бұйрығы. Қазақстан Республикасының Әділет министрлігінде 2020 жылғы 20 наурызда № 20154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7 000 000 000 (жеті миллиард) теңгеден артық емес;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және үкіметтік бағдарламаларды іске асыру шеңберінде тұрғын үй құрылысын қаржыландыру.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Премьер-Министрінің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Бірінші Орынбасары-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