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f3ad" w14:textId="762f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қағидаларын бекіту туралы" Қазақстан Республикасы Қаржы Министрінің 2014 жылғы 31 қазандағы № 470 бұйрығына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12 наурыздағы № 254 бұйрығы. Қазақстан Республикасының Әділет министрлігінде 2020 жылғы 17 наурызда № 20129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"Әділет" ақпараттық-құқықтық жүйесінде 2014 жылғы 26 желтоқсанда жарияланған)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Жергілікті бюджеттердің жобаларын әзірлеу үдерісі:</w:t>
      </w:r>
    </w:p>
    <w:bookmarkEnd w:id="3"/>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болжамының жобасын әзірлеуді және оны жергілікті атқарушы органның мақұлдауын;</w:t>
      </w:r>
    </w:p>
    <w:p>
      <w:pPr>
        <w:spacing w:after="0"/>
        <w:ind w:left="0"/>
        <w:jc w:val="both"/>
      </w:pPr>
      <w:r>
        <w:rPr>
          <w:rFonts w:ascii="Times New Roman"/>
          <w:b w:val="false"/>
          <w:i w:val="false"/>
          <w:color w:val="000000"/>
          <w:sz w:val="28"/>
        </w:rPr>
        <w:t>
      2) жергілікті бюджеттік бағдарламалар әкімшілері шығыстарының лимиттерін, жаңа бастамаларға арналған лимиттерді айқындау;</w:t>
      </w:r>
    </w:p>
    <w:p>
      <w:pPr>
        <w:spacing w:after="0"/>
        <w:ind w:left="0"/>
        <w:jc w:val="both"/>
      </w:pPr>
      <w:r>
        <w:rPr>
          <w:rFonts w:ascii="Times New Roman"/>
          <w:b w:val="false"/>
          <w:i w:val="false"/>
          <w:color w:val="000000"/>
          <w:sz w:val="28"/>
        </w:rPr>
        <w:t>
      3) халық қатысатын бюджетті іске асыру;</w:t>
      </w:r>
    </w:p>
    <w:p>
      <w:pPr>
        <w:spacing w:after="0"/>
        <w:ind w:left="0"/>
        <w:jc w:val="both"/>
      </w:pPr>
      <w:r>
        <w:rPr>
          <w:rFonts w:ascii="Times New Roman"/>
          <w:b w:val="false"/>
          <w:i w:val="false"/>
          <w:color w:val="000000"/>
          <w:sz w:val="28"/>
        </w:rPr>
        <w:t>
      4) жоспарлы кезеңге жоспарланатын бюджет қаражатының көлемдері, тікелей және түпкілікті нәтижелер көрсеткіштері бар жергілікті бюджеттік бағдарламалар әкімшілерінің бюджеттік бағдарламаларының жобаларын, бюджеттік өтінімдерді және оларды облыстың, республикалық маңызы бар қаланың, астананың, ауданның (облыстық маңызы бар қаланың) бюджет комиссиясының қарауын қалыптастыруды;</w:t>
      </w:r>
    </w:p>
    <w:p>
      <w:pPr>
        <w:spacing w:after="0"/>
        <w:ind w:left="0"/>
        <w:jc w:val="both"/>
      </w:pPr>
      <w:r>
        <w:rPr>
          <w:rFonts w:ascii="Times New Roman"/>
          <w:b w:val="false"/>
          <w:i w:val="false"/>
          <w:color w:val="000000"/>
          <w:sz w:val="28"/>
        </w:rPr>
        <w:t>
      5) жергілікті бюджет туралы мәслихат шешімінің жобасын әзірлеуді қамтиды.";</w:t>
      </w:r>
    </w:p>
    <w:bookmarkStart w:name="z6" w:id="4"/>
    <w:p>
      <w:pPr>
        <w:spacing w:after="0"/>
        <w:ind w:left="0"/>
        <w:jc w:val="both"/>
      </w:pPr>
      <w:r>
        <w:rPr>
          <w:rFonts w:ascii="Times New Roman"/>
          <w:b w:val="false"/>
          <w:i w:val="false"/>
          <w:color w:val="000000"/>
          <w:sz w:val="28"/>
        </w:rPr>
        <w:t>
      мынадай мазмұндағы 2-1-тараумен толықтырылсын:</w:t>
      </w:r>
    </w:p>
    <w:bookmarkEnd w:id="4"/>
    <w:bookmarkStart w:name="z7" w:id="5"/>
    <w:p>
      <w:pPr>
        <w:spacing w:after="0"/>
        <w:ind w:left="0"/>
        <w:jc w:val="both"/>
      </w:pPr>
      <w:r>
        <w:rPr>
          <w:rFonts w:ascii="Times New Roman"/>
          <w:b w:val="false"/>
          <w:i w:val="false"/>
          <w:color w:val="000000"/>
          <w:sz w:val="28"/>
        </w:rPr>
        <w:t>
      "2-1-тарау. Халық қатысатын бюджетті іске асыру</w:t>
      </w:r>
    </w:p>
    <w:bookmarkEnd w:id="5"/>
    <w:bookmarkStart w:name="z8" w:id="6"/>
    <w:p>
      <w:pPr>
        <w:spacing w:after="0"/>
        <w:ind w:left="0"/>
        <w:jc w:val="both"/>
      </w:pPr>
      <w:r>
        <w:rPr>
          <w:rFonts w:ascii="Times New Roman"/>
          <w:b w:val="false"/>
          <w:i w:val="false"/>
          <w:color w:val="000000"/>
          <w:sz w:val="28"/>
        </w:rPr>
        <w:t>
      14-1. Халық қатысатын бюджет – азаматтардың жергілікті бюджет қаражатын бөлуге мүмкіндігіне қатысуы.</w:t>
      </w:r>
    </w:p>
    <w:bookmarkEnd w:id="6"/>
    <w:p>
      <w:pPr>
        <w:spacing w:after="0"/>
        <w:ind w:left="0"/>
        <w:jc w:val="both"/>
      </w:pPr>
      <w:r>
        <w:rPr>
          <w:rFonts w:ascii="Times New Roman"/>
          <w:b w:val="false"/>
          <w:i w:val="false"/>
          <w:color w:val="000000"/>
          <w:sz w:val="28"/>
        </w:rPr>
        <w:t>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және осы Қағидалардың талаптарына сәйкес ресімделген құжат. Үлгілік жобалық ұсыныстарды әкімдік (әкім аппараты) ресми интернет-ресурста орналастырады.</w:t>
      </w:r>
    </w:p>
    <w:p>
      <w:pPr>
        <w:spacing w:after="0"/>
        <w:ind w:left="0"/>
        <w:jc w:val="both"/>
      </w:pPr>
      <w:r>
        <w:rPr>
          <w:rFonts w:ascii="Times New Roman"/>
          <w:b w:val="false"/>
          <w:i w:val="false"/>
          <w:color w:val="000000"/>
          <w:sz w:val="28"/>
        </w:rPr>
        <w:t>
      Дауыс беру – әкімдіктің (әкім аппаратының) интернет-ресурсында электронды түрде дауыс беру жолымен жобалық ұсыныстар арасында жеңімпаздарды анықтау процесі.</w:t>
      </w:r>
    </w:p>
    <w:bookmarkStart w:name="z9" w:id="7"/>
    <w:p>
      <w:pPr>
        <w:spacing w:after="0"/>
        <w:ind w:left="0"/>
        <w:jc w:val="both"/>
      </w:pPr>
      <w:r>
        <w:rPr>
          <w:rFonts w:ascii="Times New Roman"/>
          <w:b w:val="false"/>
          <w:i w:val="false"/>
          <w:color w:val="000000"/>
          <w:sz w:val="28"/>
        </w:rPr>
        <w:t>
      14-2. Халық қатысатын бюджет республикалық, облыстық маңызы бар қалаларда және астанада іске асырылады. Бұл ретте аудандары бар республикалық маңызы бар қалаларда, астанада және аудандары бар облыстық маңызы бар қалаларда халық қатысатын бюджеттер қаладағы аудандар деңгейінде ғана іске асырылады.</w:t>
      </w:r>
    </w:p>
    <w:bookmarkEnd w:id="7"/>
    <w:bookmarkStart w:name="z10" w:id="8"/>
    <w:p>
      <w:pPr>
        <w:spacing w:after="0"/>
        <w:ind w:left="0"/>
        <w:jc w:val="both"/>
      </w:pPr>
      <w:r>
        <w:rPr>
          <w:rFonts w:ascii="Times New Roman"/>
          <w:b w:val="false"/>
          <w:i w:val="false"/>
          <w:color w:val="000000"/>
          <w:sz w:val="28"/>
        </w:rPr>
        <w:t>
      14-3. Аудандары жоқ облыстық маңызы бар қала әкімдігі, қаладағы аудан әкімінің аппараты тиісті аумақ тұрғындарының жобалық ұсыныстарын қарауды, іріктеуді және шешім қабылдауды жүзеге асыру үшін ағымдағы қаржы жылының 15 ақпанына дейінгі мерзімде Сараптамалық кеңес құрады және Сараптамалық кеңестің қызметі тәртібін анықтайды.</w:t>
      </w:r>
    </w:p>
    <w:bookmarkEnd w:id="8"/>
    <w:bookmarkStart w:name="z11" w:id="9"/>
    <w:p>
      <w:pPr>
        <w:spacing w:after="0"/>
        <w:ind w:left="0"/>
        <w:jc w:val="both"/>
      </w:pPr>
      <w:r>
        <w:rPr>
          <w:rFonts w:ascii="Times New Roman"/>
          <w:b w:val="false"/>
          <w:i w:val="false"/>
          <w:color w:val="000000"/>
          <w:sz w:val="28"/>
        </w:rPr>
        <w:t>
      14-4. Халық қатысатын бюджеті шеңберінде келесі іс-шаралар дауыс беруге шығарылады және әкімдік (әкім аппараты) іске асырады:</w:t>
      </w:r>
    </w:p>
    <w:bookmarkEnd w:id="9"/>
    <w:p>
      <w:pPr>
        <w:spacing w:after="0"/>
        <w:ind w:left="0"/>
        <w:jc w:val="both"/>
      </w:pPr>
      <w:r>
        <w:rPr>
          <w:rFonts w:ascii="Times New Roman"/>
          <w:b w:val="false"/>
          <w:i w:val="false"/>
          <w:color w:val="000000"/>
          <w:sz w:val="28"/>
        </w:rPr>
        <w:t>
      1) аумақты көгалдандыру;</w:t>
      </w:r>
    </w:p>
    <w:p>
      <w:pPr>
        <w:spacing w:after="0"/>
        <w:ind w:left="0"/>
        <w:jc w:val="both"/>
      </w:pPr>
      <w:r>
        <w:rPr>
          <w:rFonts w:ascii="Times New Roman"/>
          <w:b w:val="false"/>
          <w:i w:val="false"/>
          <w:color w:val="000000"/>
          <w:sz w:val="28"/>
        </w:rPr>
        <w:t>
      2) тротуарларды жайластыру;</w:t>
      </w:r>
    </w:p>
    <w:p>
      <w:pPr>
        <w:spacing w:after="0"/>
        <w:ind w:left="0"/>
        <w:jc w:val="both"/>
      </w:pPr>
      <w:r>
        <w:rPr>
          <w:rFonts w:ascii="Times New Roman"/>
          <w:b w:val="false"/>
          <w:i w:val="false"/>
          <w:color w:val="000000"/>
          <w:sz w:val="28"/>
        </w:rPr>
        <w:t>
      3) тротуарларды, пандустарды, арықтарды салу және жөндеу;</w:t>
      </w:r>
    </w:p>
    <w:p>
      <w:pPr>
        <w:spacing w:after="0"/>
        <w:ind w:left="0"/>
        <w:jc w:val="both"/>
      </w:pPr>
      <w:r>
        <w:rPr>
          <w:rFonts w:ascii="Times New Roman"/>
          <w:b w:val="false"/>
          <w:i w:val="false"/>
          <w:color w:val="000000"/>
          <w:sz w:val="28"/>
        </w:rPr>
        <w:t>
      4) ортақ пайдалану орындарын құру, жөндеу және жарықтандыру (саябақтар, скверлер, жаяу жүргіншілер аймақтары және өзге де объектілер);</w:t>
      </w:r>
    </w:p>
    <w:p>
      <w:pPr>
        <w:spacing w:after="0"/>
        <w:ind w:left="0"/>
        <w:jc w:val="both"/>
      </w:pPr>
      <w:r>
        <w:rPr>
          <w:rFonts w:ascii="Times New Roman"/>
          <w:b w:val="false"/>
          <w:i w:val="false"/>
          <w:color w:val="000000"/>
          <w:sz w:val="28"/>
        </w:rPr>
        <w:t>
      5) бордюрларды, брусчаткаларды, тіреуіш қабырғаларды жөндеу;</w:t>
      </w:r>
    </w:p>
    <w:p>
      <w:pPr>
        <w:spacing w:after="0"/>
        <w:ind w:left="0"/>
        <w:jc w:val="both"/>
      </w:pPr>
      <w:r>
        <w:rPr>
          <w:rFonts w:ascii="Times New Roman"/>
          <w:b w:val="false"/>
          <w:i w:val="false"/>
          <w:color w:val="000000"/>
          <w:sz w:val="28"/>
        </w:rPr>
        <w:t>
      6) қоқыс тастайтын жерлерді жою;</w:t>
      </w:r>
    </w:p>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Start w:name="z12" w:id="10"/>
    <w:p>
      <w:pPr>
        <w:spacing w:after="0"/>
        <w:ind w:left="0"/>
        <w:jc w:val="both"/>
      </w:pPr>
      <w:r>
        <w:rPr>
          <w:rFonts w:ascii="Times New Roman"/>
          <w:b w:val="false"/>
          <w:i w:val="false"/>
          <w:color w:val="000000"/>
          <w:sz w:val="28"/>
        </w:rPr>
        <w:t>
      14-5. Тұрғындардың жобалық ұсыныстарын іске асыруға бағытталатын шығыстардың ең төмен көлемі:</w:t>
      </w:r>
    </w:p>
    <w:bookmarkEnd w:id="10"/>
    <w:p>
      <w:pPr>
        <w:spacing w:after="0"/>
        <w:ind w:left="0"/>
        <w:jc w:val="both"/>
      </w:pPr>
      <w:r>
        <w:rPr>
          <w:rFonts w:ascii="Times New Roman"/>
          <w:b w:val="false"/>
          <w:i w:val="false"/>
          <w:color w:val="000000"/>
          <w:sz w:val="28"/>
        </w:rPr>
        <w:t>
      1) жоғары тұрған бюджеттен берілетін нысаналы трансферттерді қоспағанда, республикалық маңызы бар қаладағы, астанадағы аудан үшін 07 "Тұрғын үй-коммуналдық шаруашылық" функционалдық тобы бойынша жоспарланатын қала бюджеті шығыстарының жылдық көлемінің 0,5%-ынан төмен;</w:t>
      </w:r>
    </w:p>
    <w:p>
      <w:pPr>
        <w:spacing w:after="0"/>
        <w:ind w:left="0"/>
        <w:jc w:val="both"/>
      </w:pPr>
      <w:r>
        <w:rPr>
          <w:rFonts w:ascii="Times New Roman"/>
          <w:b w:val="false"/>
          <w:i w:val="false"/>
          <w:color w:val="000000"/>
          <w:sz w:val="28"/>
        </w:rPr>
        <w:t>
      2) жоғары тұрған бюджеттен берілетін нысаналы трансферттерді қоспағанда, облыстық маңызы бар қала үшін және (немесе) облыстық маңызы бар қаладағы аудан үшін 07 "Тұрғын үй-коммуналдық шаруашылық" функционалдық тобы бойынша жоспарланатын қала бюджеті шығыстарының жылдық көлемінің 1%-ынан төмен болмауы тиіс.</w:t>
      </w:r>
    </w:p>
    <w:p>
      <w:pPr>
        <w:spacing w:after="0"/>
        <w:ind w:left="0"/>
        <w:jc w:val="both"/>
      </w:pPr>
      <w:r>
        <w:rPr>
          <w:rFonts w:ascii="Times New Roman"/>
          <w:b w:val="false"/>
          <w:i w:val="false"/>
          <w:color w:val="000000"/>
          <w:sz w:val="28"/>
        </w:rPr>
        <w:t>
      Беру кезінде бір жобалық ұсынысты іске асырудың шекті құны:</w:t>
      </w:r>
    </w:p>
    <w:p>
      <w:pPr>
        <w:spacing w:after="0"/>
        <w:ind w:left="0"/>
        <w:jc w:val="both"/>
      </w:pPr>
      <w:r>
        <w:rPr>
          <w:rFonts w:ascii="Times New Roman"/>
          <w:b w:val="false"/>
          <w:i w:val="false"/>
          <w:color w:val="000000"/>
          <w:sz w:val="28"/>
        </w:rPr>
        <w:t>
      1) республикалық маңызы бар қаладағы, астанадағы аудан үшін ағымдағы қаржы жылына арналған республикалық бюджет туралы заңда белгіленген жиырма мың еселенген айлық есептік көрсеткіш мөлшерінен;</w:t>
      </w:r>
    </w:p>
    <w:p>
      <w:pPr>
        <w:spacing w:after="0"/>
        <w:ind w:left="0"/>
        <w:jc w:val="both"/>
      </w:pPr>
      <w:r>
        <w:rPr>
          <w:rFonts w:ascii="Times New Roman"/>
          <w:b w:val="false"/>
          <w:i w:val="false"/>
          <w:color w:val="000000"/>
          <w:sz w:val="28"/>
        </w:rPr>
        <w:t>
      2) облыстық маңызы бар қала үшін және (немесе) облыстық маңызы бар қаладағы аудан үшін ағымдағы қаржы жылына арналған республикалық бюджет туралы заңда белгіленген айлық есептік көрсеткіштің он мың еселенген мөлшерінен аспауы тиіс.</w:t>
      </w:r>
    </w:p>
    <w:bookmarkStart w:name="z13" w:id="11"/>
    <w:p>
      <w:pPr>
        <w:spacing w:after="0"/>
        <w:ind w:left="0"/>
        <w:jc w:val="both"/>
      </w:pPr>
      <w:r>
        <w:rPr>
          <w:rFonts w:ascii="Times New Roman"/>
          <w:b w:val="false"/>
          <w:i w:val="false"/>
          <w:color w:val="000000"/>
          <w:sz w:val="28"/>
        </w:rPr>
        <w:t>
      14-6. Ағымдағы қаржы жылының 15 ақпанына дейінгі мерзімде әкімдік (әкім аппараты) ресми интернет-ресурсында және бұқаралық ақпарат құралдарында жобалық ұсыныстарды қабылдау туралы ақпаратты орналастырады.</w:t>
      </w:r>
    </w:p>
    <w:bookmarkEnd w:id="11"/>
    <w:p>
      <w:pPr>
        <w:spacing w:after="0"/>
        <w:ind w:left="0"/>
        <w:jc w:val="both"/>
      </w:pPr>
      <w:r>
        <w:rPr>
          <w:rFonts w:ascii="Times New Roman"/>
          <w:b w:val="false"/>
          <w:i w:val="false"/>
          <w:color w:val="000000"/>
          <w:sz w:val="28"/>
        </w:rPr>
        <w:t>
      Тиісті елді мекендердің тұрғындарынан жобалық ұсыныстарды жинау ағымдағы қаржы жылының 20 ақпанынан 10 наурызына дейін жүзеге асырылады.</w:t>
      </w:r>
    </w:p>
    <w:bookmarkStart w:name="z14" w:id="12"/>
    <w:p>
      <w:pPr>
        <w:spacing w:after="0"/>
        <w:ind w:left="0"/>
        <w:jc w:val="both"/>
      </w:pPr>
      <w:r>
        <w:rPr>
          <w:rFonts w:ascii="Times New Roman"/>
          <w:b w:val="false"/>
          <w:i w:val="false"/>
          <w:color w:val="000000"/>
          <w:sz w:val="28"/>
        </w:rPr>
        <w:t>
      14-7. Республикалық және облыстық маңызы бар қала, астана бюджеттерінің қаражаты есебінен іске асыруға ұсынылатын жобалық ұсыныстарға қойылатын талаптар:</w:t>
      </w:r>
    </w:p>
    <w:bookmarkEnd w:id="12"/>
    <w:p>
      <w:pPr>
        <w:spacing w:after="0"/>
        <w:ind w:left="0"/>
        <w:jc w:val="both"/>
      </w:pPr>
      <w:r>
        <w:rPr>
          <w:rFonts w:ascii="Times New Roman"/>
          <w:b w:val="false"/>
          <w:i w:val="false"/>
          <w:color w:val="000000"/>
          <w:sz w:val="28"/>
        </w:rPr>
        <w:t>
      1) ортақ пайдалану объектісі;</w:t>
      </w:r>
    </w:p>
    <w:p>
      <w:pPr>
        <w:spacing w:after="0"/>
        <w:ind w:left="0"/>
        <w:jc w:val="both"/>
      </w:pPr>
      <w:r>
        <w:rPr>
          <w:rFonts w:ascii="Times New Roman"/>
          <w:b w:val="false"/>
          <w:i w:val="false"/>
          <w:color w:val="000000"/>
          <w:sz w:val="28"/>
        </w:rPr>
        <w:t>
      2) тиісті аумақтар тұрғындары үшін өзектілігі;</w:t>
      </w:r>
    </w:p>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Start w:name="z15" w:id="13"/>
    <w:p>
      <w:pPr>
        <w:spacing w:after="0"/>
        <w:ind w:left="0"/>
        <w:jc w:val="both"/>
      </w:pPr>
      <w:r>
        <w:rPr>
          <w:rFonts w:ascii="Times New Roman"/>
          <w:b w:val="false"/>
          <w:i w:val="false"/>
          <w:color w:val="000000"/>
          <w:sz w:val="28"/>
        </w:rPr>
        <w:t>
      14-8. Жобалық ұсыныстарды қабылдау мерзімінің аяқталу қорытындысы бойынша, келіп түскен жобалық ұсыныстарды Сараптамалық кеңес ағымдағы қаржы жылындағы 25 наурызға дейінгі мерзімде Қазақстан Республикасы заңнамасына сәйкес әкімдік (әкім аппараты) іске асыру құзыреттілігінің болуы мәніне талдауды жүзеге асырады.</w:t>
      </w:r>
    </w:p>
    <w:bookmarkEnd w:id="13"/>
    <w:bookmarkStart w:name="z16" w:id="14"/>
    <w:p>
      <w:pPr>
        <w:spacing w:after="0"/>
        <w:ind w:left="0"/>
        <w:jc w:val="both"/>
      </w:pPr>
      <w:r>
        <w:rPr>
          <w:rFonts w:ascii="Times New Roman"/>
          <w:b w:val="false"/>
          <w:i w:val="false"/>
          <w:color w:val="000000"/>
          <w:sz w:val="28"/>
        </w:rPr>
        <w:t>
      14-9. Іске асырылуы осы Қағидалардың 14-4, 14-5, 14-7 және 14-8-тармақтарында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14"/>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p>
      <w:pPr>
        <w:spacing w:after="0"/>
        <w:ind w:left="0"/>
        <w:jc w:val="both"/>
      </w:pPr>
      <w:r>
        <w:rPr>
          <w:rFonts w:ascii="Times New Roman"/>
          <w:b w:val="false"/>
          <w:i w:val="false"/>
          <w:color w:val="000000"/>
          <w:sz w:val="28"/>
        </w:rPr>
        <w:t>
      2) тиісті елді мекеннің даму басымдықтарына сәйкес келмейді;</w:t>
      </w:r>
    </w:p>
    <w:p>
      <w:pPr>
        <w:spacing w:after="0"/>
        <w:ind w:left="0"/>
        <w:jc w:val="both"/>
      </w:pPr>
      <w:r>
        <w:rPr>
          <w:rFonts w:ascii="Times New Roman"/>
          <w:b w:val="false"/>
          <w:i w:val="false"/>
          <w:color w:val="000000"/>
          <w:sz w:val="28"/>
        </w:rPr>
        <w:t>
      3) жеке коммерциялық сипаттағы ұсыныстарды іске асыруды көздейтін жобалық ұсыныстар дауыс беруге жіберілмейді.</w:t>
      </w:r>
    </w:p>
    <w:bookmarkStart w:name="z17" w:id="15"/>
    <w:p>
      <w:pPr>
        <w:spacing w:after="0"/>
        <w:ind w:left="0"/>
        <w:jc w:val="both"/>
      </w:pPr>
      <w:r>
        <w:rPr>
          <w:rFonts w:ascii="Times New Roman"/>
          <w:b w:val="false"/>
          <w:i w:val="false"/>
          <w:color w:val="000000"/>
          <w:sz w:val="28"/>
        </w:rPr>
        <w:t>
      14-10.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15"/>
    <w:bookmarkStart w:name="z18" w:id="16"/>
    <w:p>
      <w:pPr>
        <w:spacing w:after="0"/>
        <w:ind w:left="0"/>
        <w:jc w:val="both"/>
      </w:pPr>
      <w:r>
        <w:rPr>
          <w:rFonts w:ascii="Times New Roman"/>
          <w:b w:val="false"/>
          <w:i w:val="false"/>
          <w:color w:val="000000"/>
          <w:sz w:val="28"/>
        </w:rPr>
        <w:t>
      14-11. Дауыс беру рәсімі аяқталғаннан кейін әкімдік (әкім аппараты) дауыс беру нәтижелерін шығарады.</w:t>
      </w:r>
    </w:p>
    <w:bookmarkEnd w:id="16"/>
    <w:p>
      <w:pPr>
        <w:spacing w:after="0"/>
        <w:ind w:left="0"/>
        <w:jc w:val="both"/>
      </w:pPr>
      <w:r>
        <w:rPr>
          <w:rFonts w:ascii="Times New Roman"/>
          <w:b w:val="false"/>
          <w:i w:val="false"/>
          <w:color w:val="000000"/>
          <w:sz w:val="28"/>
        </w:rPr>
        <w:t>
      Дауыс беру нәтижесі негізінде Сараптамалық кеңес ағымдағы қаржы жылының 30 сәуірінен кешіктірмей тиісті шешім шығарады.</w:t>
      </w:r>
    </w:p>
    <w:p>
      <w:pPr>
        <w:spacing w:after="0"/>
        <w:ind w:left="0"/>
        <w:jc w:val="both"/>
      </w:pPr>
      <w:r>
        <w:rPr>
          <w:rFonts w:ascii="Times New Roman"/>
          <w:b w:val="false"/>
          <w:i w:val="false"/>
          <w:color w:val="000000"/>
          <w:sz w:val="28"/>
        </w:rPr>
        <w:t>
      Бұл ретте тиісті елді мекендердің 10-нан кем тұрғыны дауыс берген жобалық ұсыныстар іске асырылуға жіберілмейді.</w:t>
      </w:r>
    </w:p>
    <w:p>
      <w:pPr>
        <w:spacing w:after="0"/>
        <w:ind w:left="0"/>
        <w:jc w:val="both"/>
      </w:pPr>
      <w:r>
        <w:rPr>
          <w:rFonts w:ascii="Times New Roman"/>
          <w:b w:val="false"/>
          <w:i w:val="false"/>
          <w:color w:val="000000"/>
          <w:sz w:val="28"/>
        </w:rPr>
        <w:t>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Start w:name="z19" w:id="17"/>
    <w:p>
      <w:pPr>
        <w:spacing w:after="0"/>
        <w:ind w:left="0"/>
        <w:jc w:val="both"/>
      </w:pPr>
      <w:r>
        <w:rPr>
          <w:rFonts w:ascii="Times New Roman"/>
          <w:b w:val="false"/>
          <w:i w:val="false"/>
          <w:color w:val="000000"/>
          <w:sz w:val="28"/>
        </w:rPr>
        <w:t>
      14-12. Сараптамалық кеңестің шешімі негізінде тиісті республикалық және облыстық маңызы бар қаланың, астананың әкімдігі, қаладағы аудан әкімінің аппараты өз құзыреті шегінде жобалық ұсыныстарды іске асыруға кіріседі.</w:t>
      </w:r>
    </w:p>
    <w:bookmarkEnd w:id="17"/>
    <w:p>
      <w:pPr>
        <w:spacing w:after="0"/>
        <w:ind w:left="0"/>
        <w:jc w:val="both"/>
      </w:pPr>
      <w:r>
        <w:rPr>
          <w:rFonts w:ascii="Times New Roman"/>
          <w:b w:val="false"/>
          <w:i w:val="false"/>
          <w:color w:val="000000"/>
          <w:sz w:val="28"/>
        </w:rPr>
        <w:t>
      Жобалық ұсыныстарды іске асыру жөніндегі бюджеттік өтінімдерді жергілікті бюджеттік бағдарламалардың әкімшілері кезекті қаржы жылына бюджет заңнамасына сәйкес жасайды.</w:t>
      </w:r>
    </w:p>
    <w:bookmarkStart w:name="z20" w:id="18"/>
    <w:p>
      <w:pPr>
        <w:spacing w:after="0"/>
        <w:ind w:left="0"/>
        <w:jc w:val="both"/>
      </w:pPr>
      <w:r>
        <w:rPr>
          <w:rFonts w:ascii="Times New Roman"/>
          <w:b w:val="false"/>
          <w:i w:val="false"/>
          <w:color w:val="000000"/>
          <w:sz w:val="28"/>
        </w:rPr>
        <w:t>
      14-13.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әкімдіктің (әкім аппаратының) интернет-ресурсында міндетті түрде орналастырылуға жатады.</w:t>
      </w:r>
    </w:p>
    <w:bookmarkEnd w:id="18"/>
    <w:p>
      <w:pPr>
        <w:spacing w:after="0"/>
        <w:ind w:left="0"/>
        <w:jc w:val="both"/>
      </w:pPr>
      <w:r>
        <w:rPr>
          <w:rFonts w:ascii="Times New Roman"/>
          <w:b w:val="false"/>
          <w:i w:val="false"/>
          <w:color w:val="000000"/>
          <w:sz w:val="28"/>
        </w:rPr>
        <w:t>
      Қоғамдастық, бұқаралық ақпарат құралдарының өкілдері және тұрғындар жобалық ұсыныстардың іске асырылу барысмен танысуға және мониторингті жүзеге асыруға құқығы бар.</w:t>
      </w:r>
    </w:p>
    <w:bookmarkStart w:name="z21" w:id="19"/>
    <w:p>
      <w:pPr>
        <w:spacing w:after="0"/>
        <w:ind w:left="0"/>
        <w:jc w:val="both"/>
      </w:pPr>
      <w:r>
        <w:rPr>
          <w:rFonts w:ascii="Times New Roman"/>
          <w:b w:val="false"/>
          <w:i w:val="false"/>
          <w:color w:val="000000"/>
          <w:sz w:val="28"/>
        </w:rPr>
        <w:t>
      14-14. Әкімдік (әкім аппараты) ресми интернет-ресурсын және бұқаралық ақпарат құралдарында жобалық ұсыныстарды іске асыру және оларды қаржыландыруға байланысты құралдарды пайдалану туралы ақпаратты жаңартады.</w:t>
      </w:r>
    </w:p>
    <w:bookmarkEnd w:id="19"/>
    <w:bookmarkStart w:name="z22" w:id="20"/>
    <w:p>
      <w:pPr>
        <w:spacing w:after="0"/>
        <w:ind w:left="0"/>
        <w:jc w:val="both"/>
      </w:pPr>
      <w:r>
        <w:rPr>
          <w:rFonts w:ascii="Times New Roman"/>
          <w:b w:val="false"/>
          <w:i w:val="false"/>
          <w:color w:val="000000"/>
          <w:sz w:val="28"/>
        </w:rPr>
        <w:t>
      14-15. Республикалық және облыстық маңызы бар қалалардың, астананың және қаладағы аудандардың әкімдері халықпен кездесу барысында оларды халық қатысатын бюджеттер шеңберінде іске асырылып жатқан жобалық ұсыныстар туралы хабардар етеді.".</w:t>
      </w:r>
    </w:p>
    <w:bookmarkEnd w:id="20"/>
    <w:bookmarkStart w:name="z23" w:id="2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1"/>
    <w:bookmarkStart w:name="z24"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25" w:id="2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3"/>
    <w:bookmarkStart w:name="z26" w:id="2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4"/>
    <w:bookmarkStart w:name="z27" w:id="2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