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44c7" w14:textId="38c4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Акционерлік қоғам нысанында құрылған авиакомпанияға шетелдік қатысуды (бақылауды) шектеу жөніндегі қағидаларды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28 ақпандағы № 100 бұйрығы. Қазақстан Республикасының Әділет министрлігінде 2020 жылғы 4 наурызда № 20088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w:t>
      </w:r>
      <w:r>
        <w:rPr>
          <w:rFonts w:ascii="Times New Roman"/>
          <w:b w:val="false"/>
          <w:i w:val="false"/>
          <w:color w:val="000000"/>
          <w:sz w:val="28"/>
        </w:rPr>
        <w:t>1-тармағының</w:t>
      </w:r>
      <w:r>
        <w:rPr>
          <w:rFonts w:ascii="Times New Roman"/>
          <w:b w:val="false"/>
          <w:i w:val="false"/>
          <w:color w:val="000000"/>
          <w:sz w:val="28"/>
        </w:rPr>
        <w:t xml:space="preserve"> 13-1)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Акционерлік қоғам нысанында құрылған авиакомпанияға шетелдік қатысуды (бақылауды) шектеу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Индустрия және </w:t>
            </w:r>
            <w:r>
              <w:br/>
            </w:r>
            <w:r>
              <w:rPr>
                <w:rFonts w:ascii="Times New Roman"/>
                <w:b w:val="false"/>
                <w:i/>
                <w:color w:val="000000"/>
                <w:sz w:val="20"/>
              </w:rPr>
              <w:t xml:space="preserve">инфрақұрылымдық даму министрінің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28 ақпандағы</w:t>
            </w:r>
            <w:r>
              <w:br/>
            </w:r>
            <w:r>
              <w:rPr>
                <w:rFonts w:ascii="Times New Roman"/>
                <w:b w:val="false"/>
                <w:i w:val="false"/>
                <w:color w:val="000000"/>
                <w:sz w:val="20"/>
              </w:rPr>
              <w:t>№ 100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Акционерлік қоғам нысанында құрылған авиакомпанияға шетелдік қатысуды (бақылауды) шектеу жөніндегі қағидалар</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Акционерлік қоғам нысанында құрылған авиакомпанияға шетелдік қатысуды (бақылауды) шектеу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(бұдан әрі – Заң) 14-бабы </w:t>
      </w:r>
      <w:r>
        <w:rPr>
          <w:rFonts w:ascii="Times New Roman"/>
          <w:b w:val="false"/>
          <w:i w:val="false"/>
          <w:color w:val="000000"/>
          <w:sz w:val="28"/>
        </w:rPr>
        <w:t>1-тармағының</w:t>
      </w:r>
      <w:r>
        <w:rPr>
          <w:rFonts w:ascii="Times New Roman"/>
          <w:b w:val="false"/>
          <w:i w:val="false"/>
          <w:color w:val="000000"/>
          <w:sz w:val="28"/>
        </w:rPr>
        <w:t xml:space="preserve"> 13-1) тармақшасына сәйкес әзірленді және акционерлік қоғам нысанында құрылған авиакомпанияда шетелдіктердің қатысуын (бақылауын) шектеу тәртібін белгілейді.</w:t>
      </w:r>
    </w:p>
    <w:bookmarkEnd w:id="9"/>
    <w:bookmarkStart w:name="z12" w:id="10"/>
    <w:p>
      <w:pPr>
        <w:spacing w:after="0"/>
        <w:ind w:left="0"/>
        <w:jc w:val="both"/>
      </w:pPr>
      <w:r>
        <w:rPr>
          <w:rFonts w:ascii="Times New Roman"/>
          <w:b w:val="false"/>
          <w:i w:val="false"/>
          <w:color w:val="000000"/>
          <w:sz w:val="28"/>
        </w:rPr>
        <w:t>
      2.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авиакомпания – азаматтық әуе кемелерін пайдаланушының сертификаты бар заңды тұлға;</w:t>
      </w:r>
    </w:p>
    <w:bookmarkEnd w:id="11"/>
    <w:bookmarkStart w:name="z14" w:id="12"/>
    <w:p>
      <w:pPr>
        <w:spacing w:after="0"/>
        <w:ind w:left="0"/>
        <w:jc w:val="both"/>
      </w:pPr>
      <w:r>
        <w:rPr>
          <w:rFonts w:ascii="Times New Roman"/>
          <w:b w:val="false"/>
          <w:i w:val="false"/>
          <w:color w:val="000000"/>
          <w:sz w:val="28"/>
        </w:rPr>
        <w:t>
      2) авиакомпанияның туынды бағалы қағаздары – базалық активі авиакомпанияның акциялары болып табылатын Қазақстан Республикасының немесе шет мемлекеттің заңнамасына сәйкес шығарылған авиакомпанияның туынды бағалы қағаздары;</w:t>
      </w:r>
    </w:p>
    <w:bookmarkEnd w:id="12"/>
    <w:bookmarkStart w:name="z15" w:id="13"/>
    <w:p>
      <w:pPr>
        <w:spacing w:after="0"/>
        <w:ind w:left="0"/>
        <w:jc w:val="both"/>
      </w:pPr>
      <w:r>
        <w:rPr>
          <w:rFonts w:ascii="Times New Roman"/>
          <w:b w:val="false"/>
          <w:i w:val="false"/>
          <w:color w:val="000000"/>
          <w:sz w:val="28"/>
        </w:rPr>
        <w:t xml:space="preserve">
      3) бұзушылық жасаған акционер –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шектеулерді бұзған акционер немесе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шектеулерді бұзған адамның тиімді бақылауындағы акционер;</w:t>
      </w:r>
    </w:p>
    <w:bookmarkEnd w:id="13"/>
    <w:bookmarkStart w:name="z16" w:id="14"/>
    <w:p>
      <w:pPr>
        <w:spacing w:after="0"/>
        <w:ind w:left="0"/>
        <w:jc w:val="both"/>
      </w:pPr>
      <w:r>
        <w:rPr>
          <w:rFonts w:ascii="Times New Roman"/>
          <w:b w:val="false"/>
          <w:i w:val="false"/>
          <w:color w:val="000000"/>
          <w:sz w:val="28"/>
        </w:rPr>
        <w:t>
      4) тиімді бақылау – мынадай шарттардың бірі болғанда туындайтын заңды тұлғаның немесе заңды тұлға болып табылмайтын шетелдік ұйымның шешімдерін айқындау мүмкіндігі:</w:t>
      </w:r>
    </w:p>
    <w:bookmarkEnd w:id="14"/>
    <w:p>
      <w:pPr>
        <w:spacing w:after="0"/>
        <w:ind w:left="0"/>
        <w:jc w:val="both"/>
      </w:pPr>
      <w:r>
        <w:rPr>
          <w:rFonts w:ascii="Times New Roman"/>
          <w:b w:val="false"/>
          <w:i w:val="false"/>
          <w:color w:val="000000"/>
          <w:sz w:val="28"/>
        </w:rPr>
        <w:t>
      заңды тұлғаның немесе заңды тұлға болып табылмайтын шетелдік ұйымның орналастырылған акцияларының (артықшылықты және заңды тұлға сатып алғандарды шегере отырып), қатысу үлестерінің, пайларының не үлестік қатысудың басқа да нысандарының елу пайыздан астамын тікелей және (немесе) жанама түрде иеленгенде, пайдаланғанда және (немесе) билік еткенде;</w:t>
      </w:r>
    </w:p>
    <w:p>
      <w:pPr>
        <w:spacing w:after="0"/>
        <w:ind w:left="0"/>
        <w:jc w:val="both"/>
      </w:pPr>
      <w:r>
        <w:rPr>
          <w:rFonts w:ascii="Times New Roman"/>
          <w:b w:val="false"/>
          <w:i w:val="false"/>
          <w:color w:val="000000"/>
          <w:sz w:val="28"/>
        </w:rPr>
        <w:t>
      заңды тұлғаның немесе заңды тұлға болып табылмайтын шетелдік ұйымның басқару органы немесе атқарушы органы құрамының кемінде жартысын тікелей немесе жанама түрде сайлау мүмкіндігінің болуы;</w:t>
      </w:r>
    </w:p>
    <w:p>
      <w:pPr>
        <w:spacing w:after="0"/>
        <w:ind w:left="0"/>
        <w:jc w:val="both"/>
      </w:pPr>
      <w:r>
        <w:rPr>
          <w:rFonts w:ascii="Times New Roman"/>
          <w:b w:val="false"/>
          <w:i w:val="false"/>
          <w:color w:val="000000"/>
          <w:sz w:val="28"/>
        </w:rPr>
        <w:t xml:space="preserve">
      заңнамалық актінің, сот шешімі, шарт күшінің (растайтын құжаттарға) негізінде немесе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жағдайларда басқаша түрде бір адамның өз бетімен немесе бір не бірнеше адаммен бірлесіп, заңды тұлғаның немесе заңды тұлға болып табылмайтын шетелдік ұйымның шешімдерін тікелей немесе жанама түрде айқындау мүмкіндігінің болуы.</w:t>
      </w:r>
    </w:p>
    <w:bookmarkStart w:name="z17" w:id="15"/>
    <w:p>
      <w:pPr>
        <w:spacing w:after="0"/>
        <w:ind w:left="0"/>
        <w:jc w:val="both"/>
      </w:pPr>
      <w:r>
        <w:rPr>
          <w:rFonts w:ascii="Times New Roman"/>
          <w:b w:val="false"/>
          <w:i w:val="false"/>
          <w:color w:val="000000"/>
          <w:sz w:val="28"/>
        </w:rPr>
        <w:t>
      5) шетелдік тұлға – шетелдік заңды тұлға, заңды тұлға болып табылмайтын шетелдік ұйым, шетел азаматы және (немесе) азаматтығы жоқ тұлға.</w:t>
      </w:r>
    </w:p>
    <w:bookmarkEnd w:id="15"/>
    <w:bookmarkStart w:name="z18" w:id="16"/>
    <w:p>
      <w:pPr>
        <w:spacing w:after="0"/>
        <w:ind w:left="0"/>
        <w:jc w:val="left"/>
      </w:pPr>
      <w:r>
        <w:rPr>
          <w:rFonts w:ascii="Times New Roman"/>
          <w:b/>
          <w:i w:val="false"/>
          <w:color w:val="000000"/>
        </w:rPr>
        <w:t xml:space="preserve"> 2-тарау. Акционерлік қоғам нысанында құрылған авиакомпанияға шетелдік қатысуды (бақылауды) шектеу тәртібі</w:t>
      </w:r>
    </w:p>
    <w:bookmarkEnd w:id="16"/>
    <w:bookmarkStart w:name="z19" w:id="17"/>
    <w:p>
      <w:pPr>
        <w:spacing w:after="0"/>
        <w:ind w:left="0"/>
        <w:jc w:val="both"/>
      </w:pPr>
      <w:r>
        <w:rPr>
          <w:rFonts w:ascii="Times New Roman"/>
          <w:b w:val="false"/>
          <w:i w:val="false"/>
          <w:color w:val="000000"/>
          <w:sz w:val="28"/>
        </w:rPr>
        <w:t>
      3. Шетелдік тұлға өз бетімен немесе басқа шетелдік тұлғалармен бірге:</w:t>
      </w:r>
    </w:p>
    <w:bookmarkEnd w:id="17"/>
    <w:bookmarkStart w:name="z20" w:id="18"/>
    <w:p>
      <w:pPr>
        <w:spacing w:after="0"/>
        <w:ind w:left="0"/>
        <w:jc w:val="both"/>
      </w:pPr>
      <w:r>
        <w:rPr>
          <w:rFonts w:ascii="Times New Roman"/>
          <w:b w:val="false"/>
          <w:i w:val="false"/>
          <w:color w:val="000000"/>
          <w:sz w:val="28"/>
        </w:rPr>
        <w:t>
      1) авиакомпания акцияларының және (немесе) туынды бағалы қағаздарының аталған авиакомпанияның орналастырылған акциялары (авиакомпания өзі сатып алған акцияларды шегергенде) жалпы санынан қырық тоғыз немесе одан көп пайызынан асатын мөлшерін тікелей және (немесе) жанама түрде иелене, пайдалана және (немесе) басқара алмайды;</w:t>
      </w:r>
    </w:p>
    <w:bookmarkEnd w:id="18"/>
    <w:bookmarkStart w:name="z21" w:id="19"/>
    <w:p>
      <w:pPr>
        <w:spacing w:after="0"/>
        <w:ind w:left="0"/>
        <w:jc w:val="both"/>
      </w:pPr>
      <w:r>
        <w:rPr>
          <w:rFonts w:ascii="Times New Roman"/>
          <w:b w:val="false"/>
          <w:i w:val="false"/>
          <w:color w:val="000000"/>
          <w:sz w:val="28"/>
        </w:rPr>
        <w:t>
      2) авиакомпанияға қатысты тиімді бақылау жүзеге асырылмайды.</w:t>
      </w:r>
    </w:p>
    <w:bookmarkEnd w:id="19"/>
    <w:bookmarkStart w:name="z22" w:id="20"/>
    <w:p>
      <w:pPr>
        <w:spacing w:after="0"/>
        <w:ind w:left="0"/>
        <w:jc w:val="both"/>
      </w:pPr>
      <w:r>
        <w:rPr>
          <w:rFonts w:ascii="Times New Roman"/>
          <w:b w:val="false"/>
          <w:i w:val="false"/>
          <w:color w:val="000000"/>
          <w:sz w:val="28"/>
        </w:rPr>
        <w:t>
      4. Авиакомпания акционері авиакомпанияға өзі, сондай-ақ оған қатысты тиімді бақылау жүргізетін адамдар және тиімді бақылау жүргізетін соңғы иеленушілер туралы ақпаратты ашады.</w:t>
      </w:r>
    </w:p>
    <w:bookmarkEnd w:id="20"/>
    <w:p>
      <w:pPr>
        <w:spacing w:after="0"/>
        <w:ind w:left="0"/>
        <w:jc w:val="both"/>
      </w:pPr>
      <w:r>
        <w:rPr>
          <w:rFonts w:ascii="Times New Roman"/>
          <w:b w:val="false"/>
          <w:i w:val="false"/>
          <w:color w:val="000000"/>
          <w:sz w:val="28"/>
        </w:rPr>
        <w:t xml:space="preserve">
      Егер авиакомпания акционері тікелей және (немесе) жанама түрде өзара үлестес емес және әрқайсысы осындай акционерге қатысты тиімді бақылау жүргізбейтін бірнеше адам иеленетін, пайдаланатын және (немесе) басқаратын заңды тұлға немесе заңды тұлға болып табылмайтын шетелдік ұйым болса, ондай акционер Қазақстан Республикасы немесе Қазақстан Республикасының азаматы акцияларды, қатысу үлестерін, пайларды немесе осындай акционердің басқа да үлестік қатысу нысандарын тікелей және (немесе) жанама түрде иеленетін, пайдаланатын және (немесе) басқаратын барлық жағдайлар туралы ақпаратты авиакомпанияға қосымша ашады. </w:t>
      </w:r>
    </w:p>
    <w:p>
      <w:pPr>
        <w:spacing w:after="0"/>
        <w:ind w:left="0"/>
        <w:jc w:val="both"/>
      </w:pPr>
      <w:r>
        <w:rPr>
          <w:rFonts w:ascii="Times New Roman"/>
          <w:b w:val="false"/>
          <w:i w:val="false"/>
          <w:color w:val="000000"/>
          <w:sz w:val="28"/>
        </w:rPr>
        <w:t>
      Осы тармақта көрсетілген акционерлердің ақпаратты ашу тәртібі, мерзімдері және басқа шарттары авиакомпанияның жарғысында айқындалады.</w:t>
      </w:r>
    </w:p>
    <w:bookmarkStart w:name="z23" w:id="21"/>
    <w:p>
      <w:pPr>
        <w:spacing w:after="0"/>
        <w:ind w:left="0"/>
        <w:jc w:val="both"/>
      </w:pPr>
      <w:r>
        <w:rPr>
          <w:rFonts w:ascii="Times New Roman"/>
          <w:b w:val="false"/>
          <w:i w:val="false"/>
          <w:color w:val="000000"/>
          <w:sz w:val="28"/>
        </w:rPr>
        <w:t xml:space="preserve">
      5. Авиакомпания тоқсан сайын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ақпаратты осындай авиакомпанияның акционерлері ашуы тиіс адамдарды тіркейді.</w:t>
      </w:r>
    </w:p>
    <w:bookmarkEnd w:id="21"/>
    <w:bookmarkStart w:name="z24" w:id="22"/>
    <w:p>
      <w:pPr>
        <w:spacing w:after="0"/>
        <w:ind w:left="0"/>
        <w:jc w:val="both"/>
      </w:pPr>
      <w:r>
        <w:rPr>
          <w:rFonts w:ascii="Times New Roman"/>
          <w:b w:val="false"/>
          <w:i w:val="false"/>
          <w:color w:val="000000"/>
          <w:sz w:val="28"/>
        </w:rPr>
        <w:t xml:space="preserve">
      6. Авиакомпания акционері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авиакомпанияға ақпаратты ішінара немесе толық бермегенде:</w:t>
      </w:r>
    </w:p>
    <w:bookmarkEnd w:id="22"/>
    <w:bookmarkStart w:name="z25" w:id="23"/>
    <w:p>
      <w:pPr>
        <w:spacing w:after="0"/>
        <w:ind w:left="0"/>
        <w:jc w:val="both"/>
      </w:pPr>
      <w:r>
        <w:rPr>
          <w:rFonts w:ascii="Times New Roman"/>
          <w:b w:val="false"/>
          <w:i w:val="false"/>
          <w:color w:val="000000"/>
          <w:sz w:val="28"/>
        </w:rPr>
        <w:t>
      1) авиакомпания акционерлері жалпы жиналысының кворумын айқындаған кезде, есепке алынбайды;</w:t>
      </w:r>
    </w:p>
    <w:bookmarkEnd w:id="23"/>
    <w:bookmarkStart w:name="z26" w:id="24"/>
    <w:p>
      <w:pPr>
        <w:spacing w:after="0"/>
        <w:ind w:left="0"/>
        <w:jc w:val="both"/>
      </w:pPr>
      <w:r>
        <w:rPr>
          <w:rFonts w:ascii="Times New Roman"/>
          <w:b w:val="false"/>
          <w:i w:val="false"/>
          <w:color w:val="000000"/>
          <w:sz w:val="28"/>
        </w:rPr>
        <w:t>
      2) дауыс беруге және (немесе) авиакомпания акционерлерінің жалпы жиналысында қарастырылатын мәселелерді талқылауға қатыспайды.</w:t>
      </w:r>
    </w:p>
    <w:bookmarkEnd w:id="24"/>
    <w:bookmarkStart w:name="z27" w:id="25"/>
    <w:p>
      <w:pPr>
        <w:spacing w:after="0"/>
        <w:ind w:left="0"/>
        <w:jc w:val="both"/>
      </w:pPr>
      <w:r>
        <w:rPr>
          <w:rFonts w:ascii="Times New Roman"/>
          <w:b w:val="false"/>
          <w:i w:val="false"/>
          <w:color w:val="000000"/>
          <w:sz w:val="28"/>
        </w:rPr>
        <w:t xml:space="preserve">
      7. Авиакомпания акционерлерінің жалпы жиналысының шешімі қабылданғаннан кейін анықталған авиакомпания акционерінің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берген ақпараты анық болмаған кезде:</w:t>
      </w:r>
    </w:p>
    <w:bookmarkEnd w:id="25"/>
    <w:bookmarkStart w:name="z28" w:id="26"/>
    <w:p>
      <w:pPr>
        <w:spacing w:after="0"/>
        <w:ind w:left="0"/>
        <w:jc w:val="both"/>
      </w:pPr>
      <w:r>
        <w:rPr>
          <w:rFonts w:ascii="Times New Roman"/>
          <w:b w:val="false"/>
          <w:i w:val="false"/>
          <w:color w:val="000000"/>
          <w:sz w:val="28"/>
        </w:rPr>
        <w:t xml:space="preserve">
      1) дауыс беретін акциялардың көпшілігі (анық емес ақпарат берген акционердің дауыс беретін акцияларын есептемегенде) осындай шешімге дауыс берген жағдайда, "Акционерлік қоғамдар туралы" 2003 жылғы 13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авиакомпания акционерлерінің жалпы жиналысымен шешім қабылданған болса кворумның болуы бойынша талаптар сақталған кезде көрсетілген акционердің дауыстарын есептемей акционерлердің жалпы жиналысының шешімі қабылданған болып саналады.</w:t>
      </w:r>
    </w:p>
    <w:bookmarkEnd w:id="26"/>
    <w:bookmarkStart w:name="z29" w:id="27"/>
    <w:p>
      <w:pPr>
        <w:spacing w:after="0"/>
        <w:ind w:left="0"/>
        <w:jc w:val="both"/>
      </w:pPr>
      <w:r>
        <w:rPr>
          <w:rFonts w:ascii="Times New Roman"/>
          <w:b w:val="false"/>
          <w:i w:val="false"/>
          <w:color w:val="000000"/>
          <w:sz w:val="28"/>
        </w:rPr>
        <w:t>
      2) анық емес ақпарат ұсынған акционердің дауысы шешуші болса, осы мән-жай авиакомпанияның немесе Қазақстан Республикасының заңнамасында белгіленген тәртіппен басқа да мүдделі адамдардың талабы бойынша акционерлердің жалпы жиналысының тиісті шешімін жарамсыз деп тануға негіз болады.</w:t>
      </w:r>
    </w:p>
    <w:bookmarkEnd w:id="27"/>
    <w:bookmarkStart w:name="z30" w:id="28"/>
    <w:p>
      <w:pPr>
        <w:spacing w:after="0"/>
        <w:ind w:left="0"/>
        <w:jc w:val="both"/>
      </w:pPr>
      <w:r>
        <w:rPr>
          <w:rFonts w:ascii="Times New Roman"/>
          <w:b w:val="false"/>
          <w:i w:val="false"/>
          <w:color w:val="000000"/>
          <w:sz w:val="28"/>
        </w:rPr>
        <w:t xml:space="preserve">
      8. Акцияларды сатып алу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шектеулердің бұзылуына әкелетін болса, авиакомпанияның бастамасы бойынша акционердің келісімімен авиакомпания мұндай сатып алуды жүзеге асырмайды.</w:t>
      </w:r>
    </w:p>
    <w:bookmarkEnd w:id="28"/>
    <w:bookmarkStart w:name="z31" w:id="29"/>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шектеулерді бұзған жағдайда, бұзушылық жасаған акционер:</w:t>
      </w:r>
    </w:p>
    <w:bookmarkEnd w:id="29"/>
    <w:bookmarkStart w:name="z32" w:id="30"/>
    <w:p>
      <w:pPr>
        <w:spacing w:after="0"/>
        <w:ind w:left="0"/>
        <w:jc w:val="both"/>
      </w:pPr>
      <w:r>
        <w:rPr>
          <w:rFonts w:ascii="Times New Roman"/>
          <w:b w:val="false"/>
          <w:i w:val="false"/>
          <w:color w:val="000000"/>
          <w:sz w:val="28"/>
        </w:rPr>
        <w:t>
      1) жасаған бұзушылығы толықтай жойылмағанша авиакомпаниядағы акцияларымен дауыс бермейді;</w:t>
      </w:r>
    </w:p>
    <w:bookmarkEnd w:id="30"/>
    <w:bookmarkStart w:name="z33" w:id="31"/>
    <w:p>
      <w:pPr>
        <w:spacing w:after="0"/>
        <w:ind w:left="0"/>
        <w:jc w:val="both"/>
      </w:pPr>
      <w:r>
        <w:rPr>
          <w:rFonts w:ascii="Times New Roman"/>
          <w:b w:val="false"/>
          <w:i w:val="false"/>
          <w:color w:val="000000"/>
          <w:sz w:val="28"/>
        </w:rPr>
        <w:t>
      2) жасаған бұзушылығы толықтай жойылмағанша авиакомпаниядағы акциялары бойынша дивиденттер алмайды;</w:t>
      </w:r>
    </w:p>
    <w:bookmarkEnd w:id="31"/>
    <w:bookmarkStart w:name="z34" w:id="32"/>
    <w:p>
      <w:pPr>
        <w:spacing w:after="0"/>
        <w:ind w:left="0"/>
        <w:jc w:val="both"/>
      </w:pPr>
      <w:r>
        <w:rPr>
          <w:rFonts w:ascii="Times New Roman"/>
          <w:b w:val="false"/>
          <w:i w:val="false"/>
          <w:color w:val="000000"/>
          <w:sz w:val="28"/>
        </w:rPr>
        <w:t xml:space="preserve">
      3) авиакомпанияның директорлар кеңесінен тиісті талапты алған күннен бастап он жұмыс күні ішінде авиакомпаниядағы өзіне тиесілі акцияларды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шектеулерден төмен деңгейге дейін азайту арқылы жасаған бұзушылығын жояды.</w:t>
      </w:r>
    </w:p>
    <w:bookmarkEnd w:id="32"/>
    <w:bookmarkStart w:name="z35" w:id="33"/>
    <w:p>
      <w:pPr>
        <w:spacing w:after="0"/>
        <w:ind w:left="0"/>
        <w:jc w:val="both"/>
      </w:pPr>
      <w:r>
        <w:rPr>
          <w:rFonts w:ascii="Times New Roman"/>
          <w:b w:val="false"/>
          <w:i w:val="false"/>
          <w:color w:val="000000"/>
          <w:sz w:val="28"/>
        </w:rPr>
        <w:t xml:space="preserve">
      10. Авиакомпанияның директорлар кеңесі бұзушылық жасаған акционерді анықтап, оған осы Қағидалардың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16-тармақтарында</w:t>
      </w:r>
      <w:r>
        <w:rPr>
          <w:rFonts w:ascii="Times New Roman"/>
          <w:b w:val="false"/>
          <w:i w:val="false"/>
          <w:color w:val="000000"/>
          <w:sz w:val="28"/>
        </w:rPr>
        <w:t xml:space="preserve"> және авиакомпанияның жарғысында белгіленген тәртіппен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шектеулердің бұзушылығын жою туралы талапты жібереді.</w:t>
      </w:r>
    </w:p>
    <w:bookmarkEnd w:id="33"/>
    <w:bookmarkStart w:name="z36" w:id="34"/>
    <w:p>
      <w:pPr>
        <w:spacing w:after="0"/>
        <w:ind w:left="0"/>
        <w:jc w:val="both"/>
      </w:pPr>
      <w:r>
        <w:rPr>
          <w:rFonts w:ascii="Times New Roman"/>
          <w:b w:val="false"/>
          <w:i w:val="false"/>
          <w:color w:val="000000"/>
          <w:sz w:val="28"/>
        </w:rPr>
        <w:t>
      11. Авиакомпанияның директорлар кеңесі бұзушылық жасаған акционерді анықтаған күннен кейін бір жұмыс күнінен кешіктірмей, бұзушылық жасаған акционерге:</w:t>
      </w:r>
    </w:p>
    <w:bookmarkEnd w:id="34"/>
    <w:bookmarkStart w:name="z37" w:id="3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шектеулерді бұзу фактісі туралы;</w:t>
      </w:r>
    </w:p>
    <w:bookmarkEnd w:id="35"/>
    <w:bookmarkStart w:name="z38" w:id="36"/>
    <w:p>
      <w:pPr>
        <w:spacing w:after="0"/>
        <w:ind w:left="0"/>
        <w:jc w:val="both"/>
      </w:pPr>
      <w:r>
        <w:rPr>
          <w:rFonts w:ascii="Times New Roman"/>
          <w:b w:val="false"/>
          <w:i w:val="false"/>
          <w:color w:val="000000"/>
          <w:sz w:val="28"/>
        </w:rPr>
        <w:t xml:space="preserve">
      2) осы Қағидалардың 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міндетті орындау қажеттілігі туралы;</w:t>
      </w:r>
    </w:p>
    <w:bookmarkEnd w:id="36"/>
    <w:bookmarkStart w:name="z39" w:id="37"/>
    <w:p>
      <w:pPr>
        <w:spacing w:after="0"/>
        <w:ind w:left="0"/>
        <w:jc w:val="both"/>
      </w:pPr>
      <w:r>
        <w:rPr>
          <w:rFonts w:ascii="Times New Roman"/>
          <w:b w:val="false"/>
          <w:i w:val="false"/>
          <w:color w:val="000000"/>
          <w:sz w:val="28"/>
        </w:rPr>
        <w:t>
      3) бұзушылық жасаған акционер авиакомпанияның акционерлік капиталында өзінің қатысуын азайтуы тиіс авиакомпания акцияларының саны және осыны орындауға қажетті мерзімі туралы;</w:t>
      </w:r>
    </w:p>
    <w:bookmarkEnd w:id="37"/>
    <w:bookmarkStart w:name="z40" w:id="38"/>
    <w:p>
      <w:pPr>
        <w:spacing w:after="0"/>
        <w:ind w:left="0"/>
        <w:jc w:val="both"/>
      </w:pPr>
      <w:r>
        <w:rPr>
          <w:rFonts w:ascii="Times New Roman"/>
          <w:b w:val="false"/>
          <w:i w:val="false"/>
          <w:color w:val="000000"/>
          <w:sz w:val="28"/>
        </w:rPr>
        <w:t xml:space="preserve">
      4) авиакомпания директорлар кеңесінің пікірі бойынша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шектеулердің бұзылуына қатысы бар басқа да мәліметтер туралы хабарланатын жазбаша хабарлама (бұдан әрі – Жазбаша хабарлама) жібереді.</w:t>
      </w:r>
    </w:p>
    <w:bookmarkEnd w:id="38"/>
    <w:bookmarkStart w:name="z41" w:id="39"/>
    <w:p>
      <w:pPr>
        <w:spacing w:after="0"/>
        <w:ind w:left="0"/>
        <w:jc w:val="both"/>
      </w:pPr>
      <w:r>
        <w:rPr>
          <w:rFonts w:ascii="Times New Roman"/>
          <w:b w:val="false"/>
          <w:i w:val="false"/>
          <w:color w:val="000000"/>
          <w:sz w:val="28"/>
        </w:rPr>
        <w:t>
      12. Бұзушылық жасаған акционерге жазбаша хабарлама жіберу әдісін авиакомпанияның жарғысы айқындайды. Жазбаша хабарламаны электрондық хабарлама арқылы жіберуге болады.</w:t>
      </w:r>
    </w:p>
    <w:bookmarkEnd w:id="39"/>
    <w:bookmarkStart w:name="z42" w:id="40"/>
    <w:p>
      <w:pPr>
        <w:spacing w:after="0"/>
        <w:ind w:left="0"/>
        <w:jc w:val="both"/>
      </w:pPr>
      <w:r>
        <w:rPr>
          <w:rFonts w:ascii="Times New Roman"/>
          <w:b w:val="false"/>
          <w:i w:val="false"/>
          <w:color w:val="000000"/>
          <w:sz w:val="28"/>
        </w:rPr>
        <w:t xml:space="preserve">
      13. Авиакомпанияның директорлар кеңесі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шектеулерді бұзудың әрбір фактісіне қатысты авиакомпанияның директорлар кеңесіне барлық белгілі (қолжетімді) мән-жайларды жан-жақты, толық және объективті түрде талдау негізінде бұзушылық жасаған акционерді айқындайды.</w:t>
      </w:r>
    </w:p>
    <w:bookmarkEnd w:id="40"/>
    <w:bookmarkStart w:name="z43" w:id="41"/>
    <w:p>
      <w:pPr>
        <w:spacing w:after="0"/>
        <w:ind w:left="0"/>
        <w:jc w:val="both"/>
      </w:pPr>
      <w:r>
        <w:rPr>
          <w:rFonts w:ascii="Times New Roman"/>
          <w:b w:val="false"/>
          <w:i w:val="false"/>
          <w:color w:val="000000"/>
          <w:sz w:val="28"/>
        </w:rPr>
        <w:t>
      14. Авиакомпанияның директорлар кеңесі төмендегі жағдайларда авиакомпания акционерін бұзушылық жасаған акционер ретінде таниды:</w:t>
      </w:r>
    </w:p>
    <w:bookmarkEnd w:id="41"/>
    <w:bookmarkStart w:name="z44" w:id="42"/>
    <w:p>
      <w:pPr>
        <w:spacing w:after="0"/>
        <w:ind w:left="0"/>
        <w:jc w:val="both"/>
      </w:pPr>
      <w:r>
        <w:rPr>
          <w:rFonts w:ascii="Times New Roman"/>
          <w:b w:val="false"/>
          <w:i w:val="false"/>
          <w:color w:val="000000"/>
          <w:sz w:val="28"/>
        </w:rPr>
        <w:t xml:space="preserve">
      1) авиакомпания акционері немесе осындай акционерге қатысты тиімді бақылау жүргізетін адам нәтижесінде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шектеулердің бұзылуы орын алған мәміленің тарапы болып табылады;</w:t>
      </w:r>
    </w:p>
    <w:bookmarkEnd w:id="42"/>
    <w:bookmarkStart w:name="z45" w:id="43"/>
    <w:p>
      <w:pPr>
        <w:spacing w:after="0"/>
        <w:ind w:left="0"/>
        <w:jc w:val="both"/>
      </w:pPr>
      <w:r>
        <w:rPr>
          <w:rFonts w:ascii="Times New Roman"/>
          <w:b w:val="false"/>
          <w:i w:val="false"/>
          <w:color w:val="000000"/>
          <w:sz w:val="28"/>
        </w:rPr>
        <w:t xml:space="preserve">
      2) авиакомпания акционері немесе осындай акционерге қатысты тиімді бақылау жүргізетін адам орындау нәтижесінде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шектеулердің бұзылуы орын алған сот (төрелік) шешімі бойынша тарап болып табылады;</w:t>
      </w:r>
    </w:p>
    <w:bookmarkEnd w:id="43"/>
    <w:bookmarkStart w:name="z46" w:id="44"/>
    <w:p>
      <w:pPr>
        <w:spacing w:after="0"/>
        <w:ind w:left="0"/>
        <w:jc w:val="both"/>
      </w:pPr>
      <w:r>
        <w:rPr>
          <w:rFonts w:ascii="Times New Roman"/>
          <w:b w:val="false"/>
          <w:i w:val="false"/>
          <w:color w:val="000000"/>
          <w:sz w:val="28"/>
        </w:rPr>
        <w:t xml:space="preserve">
      3) егер авиакомпания "Акционерлік қоғамдар туралы" 2003 жылғы 13 мамырдағы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орналастырылған акцияларды сатып алғанда және ол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шектеулердің бұзылуына әкелгенде;</w:t>
      </w:r>
    </w:p>
    <w:bookmarkEnd w:id="44"/>
    <w:bookmarkStart w:name="z47" w:id="45"/>
    <w:p>
      <w:pPr>
        <w:spacing w:after="0"/>
        <w:ind w:left="0"/>
        <w:jc w:val="both"/>
      </w:pPr>
      <w:r>
        <w:rPr>
          <w:rFonts w:ascii="Times New Roman"/>
          <w:b w:val="false"/>
          <w:i w:val="false"/>
          <w:color w:val="000000"/>
          <w:sz w:val="28"/>
        </w:rPr>
        <w:t xml:space="preserve">
      4) авиакомпания акционерінің немесе осындай акционерге қатысты тиімді бақылау жүргізетін адамның әрекеті (әрекетсіздігі)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шектеулердің бұзылуына әкелетін өзге де жағдайларда.</w:t>
      </w:r>
    </w:p>
    <w:bookmarkEnd w:id="45"/>
    <w:bookmarkStart w:name="z48" w:id="46"/>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шектеулерді бұзу жай-күйі бойынша бірнеше оқиғалар болған күні жасалды, олардың әрқайсысы, жеке алғанда, оқиға ретінде танылуы тиіс, оның нәтижесінде көрсетілген бұзушылық жасалса, онда авиакомпанияның директорлар кеңесі бұзушылық жасаған акционерді анықтау туралы шешім қабылдағанда, көрсетілген оқиғалардың орын алуының хронологиялық тәртібін есепке алады.</w:t>
      </w:r>
    </w:p>
    <w:bookmarkEnd w:id="46"/>
    <w:p>
      <w:pPr>
        <w:spacing w:after="0"/>
        <w:ind w:left="0"/>
        <w:jc w:val="both"/>
      </w:pPr>
      <w:r>
        <w:rPr>
          <w:rFonts w:ascii="Times New Roman"/>
          <w:b w:val="false"/>
          <w:i w:val="false"/>
          <w:color w:val="000000"/>
          <w:sz w:val="28"/>
        </w:rPr>
        <w:t>
      Бұзушылық жасаған акционерді хронологиялық тәртіппен анықтау мүмкін болмаса, авиакомпанияның директорлар кеңесі өзі негізделген және орындауға болатын деп есептеген бұзушылық жасаған акционерді анықтаудың басқа да өлшемшарттарын қолданады.</w:t>
      </w:r>
    </w:p>
    <w:bookmarkStart w:name="z49" w:id="47"/>
    <w:p>
      <w:pPr>
        <w:spacing w:after="0"/>
        <w:ind w:left="0"/>
        <w:jc w:val="both"/>
      </w:pPr>
      <w:r>
        <w:rPr>
          <w:rFonts w:ascii="Times New Roman"/>
          <w:b w:val="false"/>
          <w:i w:val="false"/>
          <w:color w:val="000000"/>
          <w:sz w:val="28"/>
        </w:rPr>
        <w:t>
      16. Авиакомпанияның жарғысы авиакомпанияның директорлар кеңесінің бұзушылық жасаған акционерін анықтау бойынша Қазақстан Республикасының заңнамасына қайшы келмейтін қосымша жағдайларды қарастыра алады.</w:t>
      </w:r>
    </w:p>
    <w:bookmarkEnd w:id="47"/>
    <w:bookmarkStart w:name="z50" w:id="48"/>
    <w:p>
      <w:pPr>
        <w:spacing w:after="0"/>
        <w:ind w:left="0"/>
        <w:jc w:val="both"/>
      </w:pPr>
      <w:r>
        <w:rPr>
          <w:rFonts w:ascii="Times New Roman"/>
          <w:b w:val="false"/>
          <w:i w:val="false"/>
          <w:color w:val="000000"/>
          <w:sz w:val="28"/>
        </w:rPr>
        <w:t xml:space="preserve">
      17. Бір адамның өз бетімен немесе бір не бірнеше адаммен бірлесіп заңды тұлғаның немесе заңды тұлға болып табылмайтын шетелдік ұйымның шешімдерін анықтау мүмкіндігінің болуы, Заңның </w:t>
      </w:r>
      <w:r>
        <w:rPr>
          <w:rFonts w:ascii="Times New Roman"/>
          <w:b w:val="false"/>
          <w:i w:val="false"/>
          <w:color w:val="000000"/>
          <w:sz w:val="28"/>
        </w:rPr>
        <w:t>74-1-бабының</w:t>
      </w:r>
      <w:r>
        <w:rPr>
          <w:rFonts w:ascii="Times New Roman"/>
          <w:b w:val="false"/>
          <w:i w:val="false"/>
          <w:color w:val="000000"/>
          <w:sz w:val="28"/>
        </w:rPr>
        <w:t xml:space="preserve"> ескертпесінде белгіленген жағдайлардан басқа төмендегі жағдайларда туындайды:</w:t>
      </w:r>
    </w:p>
    <w:bookmarkEnd w:id="48"/>
    <w:p>
      <w:pPr>
        <w:spacing w:after="0"/>
        <w:ind w:left="0"/>
        <w:jc w:val="both"/>
      </w:pPr>
      <w:r>
        <w:rPr>
          <w:rFonts w:ascii="Times New Roman"/>
          <w:b w:val="false"/>
          <w:i w:val="false"/>
          <w:color w:val="000000"/>
          <w:sz w:val="28"/>
        </w:rPr>
        <w:t>
      төмендегі шарттарды сақтай отырып, заңды тұлғаны немесе заңды тұлға болып табылмайтын шетелдік ұйымды бір тұлғаның (өз бетімен немесе бір не бірнеше тұлғамен бірге) қаржыландыруы:</w:t>
      </w:r>
    </w:p>
    <w:p>
      <w:pPr>
        <w:spacing w:after="0"/>
        <w:ind w:left="0"/>
        <w:jc w:val="both"/>
      </w:pPr>
      <w:r>
        <w:rPr>
          <w:rFonts w:ascii="Times New Roman"/>
          <w:b w:val="false"/>
          <w:i w:val="false"/>
          <w:color w:val="000000"/>
          <w:sz w:val="28"/>
        </w:rPr>
        <w:t>
      қаржыландыратын тұлға (тұлғалар) қызметкерлері қаржыландырылатын заңды тұлғаның немесе заңды тұлға болып табылмайтын шетелдік ұйымның басшы қызметкерлері және (немесе) акционерлері (құрылтайшылары, қатысушылары) болып табылады;</w:t>
      </w:r>
    </w:p>
    <w:p>
      <w:pPr>
        <w:spacing w:after="0"/>
        <w:ind w:left="0"/>
        <w:jc w:val="both"/>
      </w:pPr>
      <w:r>
        <w:rPr>
          <w:rFonts w:ascii="Times New Roman"/>
          <w:b w:val="false"/>
          <w:i w:val="false"/>
          <w:color w:val="000000"/>
          <w:sz w:val="28"/>
        </w:rPr>
        <w:t>
      алынған қаржыландыру мөлшері қаржыландыратын заңды тұлғаның немесе заңды тұлға болып табылмайтын шетелдік ұйымның меншікті капиталынан асады.</w:t>
      </w:r>
    </w:p>
    <w:bookmarkStart w:name="z51" w:id="49"/>
    <w:p>
      <w:pPr>
        <w:spacing w:after="0"/>
        <w:ind w:left="0"/>
        <w:jc w:val="both"/>
      </w:pPr>
      <w:r>
        <w:rPr>
          <w:rFonts w:ascii="Times New Roman"/>
          <w:b w:val="false"/>
          <w:i w:val="false"/>
          <w:color w:val="000000"/>
          <w:sz w:val="28"/>
        </w:rPr>
        <w:t>
      18. Егер авиакомпания акциялары номиналды ұстауда болса, осы Қағидалардың ережелері акциялардың номиналды ұстаушысының клиенті болып табылатын осындай акциялардың иесіне қатысты қолданылады.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