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1f68" w14:textId="d921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"Бақылау-касса машиналарын қолданудың кейбір мәселелері туралы" Қазақстан Республикасы Қаржы министрінің 2018 жылғы 16 ақпандағы № 208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24 ақпандағы № 192 бұйрығы. Қазақстан Республикасының Әділет министрлігінде 2020 жылғы 28 ақпанда № 20081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24.10.2025 </w:t>
      </w:r>
      <w:r>
        <w:rPr>
          <w:rFonts w:ascii="Times New Roman"/>
          <w:b w:val="false"/>
          <w:i w:val="false"/>
          <w:color w:val="ff0000"/>
          <w:sz w:val="28"/>
        </w:rPr>
        <w:t>№ 626</w:t>
      </w:r>
      <w:r>
        <w:rPr>
          <w:rFonts w:ascii="Times New Roman"/>
          <w:b w:val="false"/>
          <w:i w:val="false"/>
          <w:color w:val="ff0000"/>
          <w:sz w:val="28"/>
        </w:rPr>
        <w:t xml:space="preserve"> (01.01.2026 бастап қолданысқа енгізіледі)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"Бақылау-касса машиналарын қолданудың кейбір мәселелері туралы" Қазақстан Республикасы Қаржы министрінің 2018 жылғы 16 ақпандағы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16508 болып тіркелген, Қазақстан Республикасы нормативтік құқықтық актілерінің эталондық бақылау банкінде 2018 жылғы 13 наурызда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1. "Қоса беріліп отырған:</w:t>
      </w:r>
    </w:p>
    <w:bookmarkEnd w:id="2"/>
    <w:bookmarkStart w:name="z68"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бақылау-касса машиналарын қолдану қағидалары;</w:t>
      </w:r>
    </w:p>
    <w:bookmarkEnd w:id="3"/>
    <w:bookmarkStart w:name="z69"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бақылау-касса машинасын тіркеу карточкасының нысаны;</w:t>
      </w:r>
    </w:p>
    <w:bookmarkEnd w:id="4"/>
    <w:bookmarkStart w:name="z70"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қолма-қол ақшаны есепке алу кітабының нысаны;</w:t>
      </w:r>
    </w:p>
    <w:bookmarkEnd w:id="5"/>
    <w:bookmarkStart w:name="z71"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тауар чегі кітабының нысаны;</w:t>
      </w:r>
    </w:p>
    <w:bookmarkEnd w:id="6"/>
    <w:bookmarkStart w:name="z72"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тауар чегінің нысаны;</w:t>
      </w:r>
    </w:p>
    <w:bookmarkEnd w:id="7"/>
    <w:bookmarkStart w:name="z73"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бақылау-касса машиналарының модельдерін мемлекеттік тізілімге (тізілімнен) енгізу (алып тастау) қағидалары;</w:t>
      </w:r>
    </w:p>
    <w:bookmarkEnd w:id="8"/>
    <w:bookmarkStart w:name="z74"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фискалдық деректер операторының оларды мемлекеттік кірістер органдарына беру қағидалары; </w:t>
      </w:r>
    </w:p>
    <w:bookmarkEnd w:id="9"/>
    <w:bookmarkStart w:name="z75"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фискалдық деректер операторының деректерді тіркеу және (немесе) беру функциясы бар бақылау-касса машиналары туралы мәліметтерді мемлекеттік кірістер органдарына беру қағидалары бекітілсін.";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6" w:id="11"/>
    <w:p>
      <w:pPr>
        <w:spacing w:after="0"/>
        <w:ind w:left="0"/>
        <w:jc w:val="both"/>
      </w:pPr>
      <w:r>
        <w:rPr>
          <w:rFonts w:ascii="Times New Roman"/>
          <w:b w:val="false"/>
          <w:i w:val="false"/>
          <w:color w:val="000000"/>
          <w:sz w:val="28"/>
        </w:rPr>
        <w:t>
      "Осы бұйрыққа 9-қосымшаға сәйкес тізбе бойынша Қазақстан Республикасы Қаржы министрлігінің кейбір бұйрықтарының күші жойылды деп танылсын.";</w:t>
      </w:r>
    </w:p>
    <w:bookmarkEnd w:id="11"/>
    <w:bookmarkStart w:name="z77" w:id="12"/>
    <w:p>
      <w:pPr>
        <w:spacing w:after="0"/>
        <w:ind w:left="0"/>
        <w:jc w:val="both"/>
      </w:pPr>
      <w:r>
        <w:rPr>
          <w:rFonts w:ascii="Times New Roman"/>
          <w:b w:val="false"/>
          <w:i w:val="false"/>
          <w:color w:val="000000"/>
          <w:sz w:val="28"/>
        </w:rPr>
        <w:t xml:space="preserve">
      көрсетілген бұйрықпен бекітілген Бақылау-касса машиналарын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 w:id="13"/>
    <w:p>
      <w:pPr>
        <w:spacing w:after="0"/>
        <w:ind w:left="0"/>
        <w:jc w:val="both"/>
      </w:pPr>
      <w:r>
        <w:rPr>
          <w:rFonts w:ascii="Times New Roman"/>
          <w:b w:val="false"/>
          <w:i w:val="false"/>
          <w:color w:val="000000"/>
          <w:sz w:val="28"/>
        </w:rPr>
        <w:t xml:space="preserve">
      "10. Салық төлеушi бақылау-касса машинасының тiркеу карточкасында көрсетiлген өзгерістер туындаған күннен бастап бес жұмыс күні ішінде Салық кодексінің </w:t>
      </w:r>
      <w:r>
        <w:rPr>
          <w:rFonts w:ascii="Times New Roman"/>
          <w:b w:val="false"/>
          <w:i w:val="false"/>
          <w:color w:val="000000"/>
          <w:sz w:val="28"/>
        </w:rPr>
        <w:t>168-бабында</w:t>
      </w:r>
      <w:r>
        <w:rPr>
          <w:rFonts w:ascii="Times New Roman"/>
          <w:b w:val="false"/>
          <w:i w:val="false"/>
          <w:color w:val="000000"/>
          <w:sz w:val="28"/>
        </w:rPr>
        <w:t xml:space="preserve"> белгіленген тәртіппен әрекеттерді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2" w:id="14"/>
    <w:p>
      <w:pPr>
        <w:spacing w:after="0"/>
        <w:ind w:left="0"/>
        <w:jc w:val="both"/>
      </w:pPr>
      <w:r>
        <w:rPr>
          <w:rFonts w:ascii="Times New Roman"/>
          <w:b w:val="false"/>
          <w:i w:val="false"/>
          <w:color w:val="000000"/>
          <w:sz w:val="28"/>
        </w:rPr>
        <w:t>
      "16. Салық төлеушiнiң жауапты тұлғасы бақылау-касса машинасын пайдаланған кезде:</w:t>
      </w:r>
    </w:p>
    <w:bookmarkEnd w:id="14"/>
    <w:p>
      <w:pPr>
        <w:spacing w:after="0"/>
        <w:ind w:left="0"/>
        <w:jc w:val="both"/>
      </w:pPr>
      <w:r>
        <w:rPr>
          <w:rFonts w:ascii="Times New Roman"/>
          <w:b w:val="false"/>
          <w:i w:val="false"/>
          <w:color w:val="000000"/>
          <w:sz w:val="28"/>
        </w:rPr>
        <w:t>
      1) бақылау-касса машинасын пайдалану бойынша нұсқауға сәйкес ақшалай есеп айырысу туралы ақпараттың енгізуін жүзеге асырады;</w:t>
      </w:r>
    </w:p>
    <w:p>
      <w:pPr>
        <w:spacing w:after="0"/>
        <w:ind w:left="0"/>
        <w:jc w:val="both"/>
      </w:pPr>
      <w:r>
        <w:rPr>
          <w:rFonts w:ascii="Times New Roman"/>
          <w:b w:val="false"/>
          <w:i w:val="false"/>
          <w:color w:val="000000"/>
          <w:sz w:val="28"/>
        </w:rPr>
        <w:t>
      2) электр энергиясы болмаған немесе бақылау-касса машинасында ақаулар болған жағдайда тауар чегін толтырады және береді;</w:t>
      </w:r>
    </w:p>
    <w:p>
      <w:pPr>
        <w:spacing w:after="0"/>
        <w:ind w:left="0"/>
        <w:jc w:val="both"/>
      </w:pPr>
      <w:r>
        <w:rPr>
          <w:rFonts w:ascii="Times New Roman"/>
          <w:b w:val="false"/>
          <w:i w:val="false"/>
          <w:color w:val="000000"/>
          <w:sz w:val="28"/>
        </w:rPr>
        <w:t>
      3) фискалдық деректердің операторы ұсынатын телекоммуникациялар желісі уақытша болмаған жағдайда, деректерді тіркеу және беру функциясы бар бақылау-касса машинасының автономды жұмыс режимін пайдаланады;</w:t>
      </w:r>
    </w:p>
    <w:p>
      <w:pPr>
        <w:spacing w:after="0"/>
        <w:ind w:left="0"/>
        <w:jc w:val="both"/>
      </w:pPr>
      <w:r>
        <w:rPr>
          <w:rFonts w:ascii="Times New Roman"/>
          <w:b w:val="false"/>
          <w:i w:val="false"/>
          <w:color w:val="000000"/>
          <w:sz w:val="28"/>
        </w:rPr>
        <w:t>
      4) деректерді тіркеу және (немесе) беру функциясы бар бақылау-касса машинаны қолдану жағдайын қоспағанда, қолма-қол ақшаны есепке алу кітабын толтырады;</w:t>
      </w:r>
    </w:p>
    <w:p>
      <w:pPr>
        <w:spacing w:after="0"/>
        <w:ind w:left="0"/>
        <w:jc w:val="both"/>
      </w:pPr>
      <w:r>
        <w:rPr>
          <w:rFonts w:ascii="Times New Roman"/>
          <w:b w:val="false"/>
          <w:i w:val="false"/>
          <w:color w:val="000000"/>
          <w:sz w:val="28"/>
        </w:rPr>
        <w:t>
      5) ауысым аяқталған кезде бақылау-касса машинасының моделін дайындаушының техникалық талаптарына сәйкес ауысымдық есепті алу (Z-есеп) жолымен "ауысым соңы" рәсiмiн орындайды.</w:t>
      </w:r>
    </w:p>
    <w:p>
      <w:pPr>
        <w:spacing w:after="0"/>
        <w:ind w:left="0"/>
        <w:jc w:val="both"/>
      </w:pPr>
      <w:r>
        <w:rPr>
          <w:rFonts w:ascii="Times New Roman"/>
          <w:b w:val="false"/>
          <w:i w:val="false"/>
          <w:color w:val="000000"/>
          <w:sz w:val="28"/>
        </w:rPr>
        <w:t>
      Ауысымдық есептерді, қолма-қол ақшаны есепке алу және тауар чегі кiтаптарын, сондай-ақ олар бойынша жою және қайтару операциялары жүргізілген жою, қайтару чектері мен бақылау чектерін салық төлеуші оларды басып шығарған немесе толық толтырған күнінен бастап бес жыл бойы сақтайды.</w:t>
      </w:r>
    </w:p>
    <w:p>
      <w:pPr>
        <w:spacing w:after="0"/>
        <w:ind w:left="0"/>
        <w:jc w:val="both"/>
      </w:pPr>
      <w:r>
        <w:rPr>
          <w:rFonts w:ascii="Times New Roman"/>
          <w:b w:val="false"/>
          <w:i w:val="false"/>
          <w:color w:val="000000"/>
          <w:sz w:val="28"/>
        </w:rPr>
        <w:t>
      Бақылау-касса машиналары үшін ауысым кезеңі жиырма төрт сағаттан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4" w:id="15"/>
    <w:p>
      <w:pPr>
        <w:spacing w:after="0"/>
        <w:ind w:left="0"/>
        <w:jc w:val="both"/>
      </w:pPr>
      <w:r>
        <w:rPr>
          <w:rFonts w:ascii="Times New Roman"/>
          <w:b w:val="false"/>
          <w:i w:val="false"/>
          <w:color w:val="000000"/>
          <w:sz w:val="28"/>
        </w:rPr>
        <w:t>
      "20. Бақылау-касса машинасының мемлекеттік кірістер органы пломбасының бүтіндігін бұзбай жою мүмкін емес техникалық ақауы болған жағдайда, салық төлеуші ақау пайда болған сәттен бастап бес жұмыс күні ішінде бақылау-касса машинасын есепке қою жүргізілген мемлекеттік кірістер органына:</w:t>
      </w:r>
    </w:p>
    <w:bookmarkEnd w:id="15"/>
    <w:p>
      <w:pPr>
        <w:spacing w:after="0"/>
        <w:ind w:left="0"/>
        <w:jc w:val="both"/>
      </w:pPr>
      <w:r>
        <w:rPr>
          <w:rFonts w:ascii="Times New Roman"/>
          <w:b w:val="false"/>
          <w:i w:val="false"/>
          <w:color w:val="000000"/>
          <w:sz w:val="28"/>
        </w:rPr>
        <w:t>
      1) бақылау-касса машинаның тіркеу карточкасының нөмірін, берілген күнін және ақау болған күннің басындағы есептегіштің жиынтық көрсеткіштерін көрсете отырып, осы Қағидаларға 1-1-қосымшаға сәйкес бақылау-касса машинасын пайдалану кезінде туындайтын міндеттемелердің орындалуы туралы салықтық өтінішті;</w:t>
      </w:r>
    </w:p>
    <w:p>
      <w:pPr>
        <w:spacing w:after="0"/>
        <w:ind w:left="0"/>
        <w:jc w:val="both"/>
      </w:pPr>
      <w:r>
        <w:rPr>
          <w:rFonts w:ascii="Times New Roman"/>
          <w:b w:val="false"/>
          <w:i w:val="false"/>
          <w:color w:val="000000"/>
          <w:sz w:val="28"/>
        </w:rPr>
        <w:t>
      2) жөндеу жүргізу мерзімдері мен ақау себептерін негіздеп көрсете отырып, техникалық қызмет көрсету орталығының қорытындысын береді.</w:t>
      </w:r>
    </w:p>
    <w:p>
      <w:pPr>
        <w:spacing w:after="0"/>
        <w:ind w:left="0"/>
        <w:jc w:val="both"/>
      </w:pPr>
      <w:r>
        <w:rPr>
          <w:rFonts w:ascii="Times New Roman"/>
          <w:b w:val="false"/>
          <w:i w:val="false"/>
          <w:color w:val="000000"/>
          <w:sz w:val="28"/>
        </w:rPr>
        <w:t>
      Мемлекеттік кірістер органы осы тармақтың 1) және 2) тармақшаларында көзделген құжаттар мәліметтерін бермеген немесе толық құрамда бермеген жағдайларда пломбаның бүтіндігін бұзуға мемлекеттік кірістер органының рұқсатын алуға құжаттарды қабылдаудан бас тартады.</w:t>
      </w:r>
    </w:p>
    <w:p>
      <w:pPr>
        <w:spacing w:after="0"/>
        <w:ind w:left="0"/>
        <w:jc w:val="both"/>
      </w:pPr>
      <w:r>
        <w:rPr>
          <w:rFonts w:ascii="Times New Roman"/>
          <w:b w:val="false"/>
          <w:i w:val="false"/>
          <w:color w:val="000000"/>
          <w:sz w:val="28"/>
        </w:rPr>
        <w:t>
      Мемлекеттік кірістер органы салықтық өтінішті қабылдаған күні ақауды жою үшін бақылау-касса машинасы пломбасының бүтіндігін бұзуға рұқсат беру немесе беруден бас тарту туралы шешімді осы Қағидаларға 2-қосымшаға сәйкес нысан бойынша қабылдайды.</w:t>
      </w:r>
    </w:p>
    <w:p>
      <w:pPr>
        <w:spacing w:after="0"/>
        <w:ind w:left="0"/>
        <w:jc w:val="both"/>
      </w:pPr>
      <w:r>
        <w:rPr>
          <w:rFonts w:ascii="Times New Roman"/>
          <w:b w:val="false"/>
          <w:i w:val="false"/>
          <w:color w:val="000000"/>
          <w:sz w:val="28"/>
        </w:rPr>
        <w:t xml:space="preserve">
      Бақылау-касса машинасы пломбасының бүтіндігін бұзуға мемлекеттік кірістер органының рұқсатын мемлекеттік кірістер органының пломба орнатуға жауапты лауазымды адамы оны беру туралы шешім қабылдаған күні,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береді.</w:t>
      </w:r>
    </w:p>
    <w:p>
      <w:pPr>
        <w:spacing w:after="0"/>
        <w:ind w:left="0"/>
        <w:jc w:val="both"/>
      </w:pPr>
      <w:r>
        <w:rPr>
          <w:rFonts w:ascii="Times New Roman"/>
          <w:b w:val="false"/>
          <w:i w:val="false"/>
          <w:color w:val="000000"/>
          <w:sz w:val="28"/>
        </w:rPr>
        <w:t>
      Техникалық ақау жойылғаннан кейін фискалдық жады блогы бар бақылау-касса машинасын пломба орнату үшін мемлекеттік кірістер органына табыс ету мерзімі техникалық қызмет көрсету орталығының қорытындысында көрсетілген жөндеу жүргізу мерзімінен кем болмауға, бірақ пломбаның бүтіндігін бұзуға мемлекеттік кірістер органы рұқсат берген күннен бастап он бес жұмыс күнінен аспауға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6" w:id="16"/>
    <w:p>
      <w:pPr>
        <w:spacing w:after="0"/>
        <w:ind w:left="0"/>
        <w:jc w:val="both"/>
      </w:pPr>
      <w:r>
        <w:rPr>
          <w:rFonts w:ascii="Times New Roman"/>
          <w:b w:val="false"/>
          <w:i w:val="false"/>
          <w:color w:val="000000"/>
          <w:sz w:val="28"/>
        </w:rPr>
        <w:t>
      "22. Бақылау-касса машинасы мына жағдайларда, егер:</w:t>
      </w:r>
    </w:p>
    <w:bookmarkEnd w:id="16"/>
    <w:p>
      <w:pPr>
        <w:spacing w:after="0"/>
        <w:ind w:left="0"/>
        <w:jc w:val="both"/>
      </w:pPr>
      <w:r>
        <w:rPr>
          <w:rFonts w:ascii="Times New Roman"/>
          <w:b w:val="false"/>
          <w:i w:val="false"/>
          <w:color w:val="000000"/>
          <w:sz w:val="28"/>
        </w:rPr>
        <w:t xml:space="preserve">
      1) басып шығармаса, анық баспаса немесе бақылау-касса машинасының чегін электрондық түрде беру жағдайларын қоспағанда, Салық кодексінің </w:t>
      </w:r>
      <w:r>
        <w:rPr>
          <w:rFonts w:ascii="Times New Roman"/>
          <w:b w:val="false"/>
          <w:i w:val="false"/>
          <w:color w:val="000000"/>
          <w:sz w:val="28"/>
        </w:rPr>
        <w:t>166-бабында</w:t>
      </w:r>
      <w:r>
        <w:rPr>
          <w:rFonts w:ascii="Times New Roman"/>
          <w:b w:val="false"/>
          <w:i w:val="false"/>
          <w:color w:val="000000"/>
          <w:sz w:val="28"/>
        </w:rPr>
        <w:t xml:space="preserve"> айқындалған бақылау чегiндегі деректемелер толық басылмаса;</w:t>
      </w:r>
    </w:p>
    <w:p>
      <w:pPr>
        <w:spacing w:after="0"/>
        <w:ind w:left="0"/>
        <w:jc w:val="both"/>
      </w:pPr>
      <w:r>
        <w:rPr>
          <w:rFonts w:ascii="Times New Roman"/>
          <w:b w:val="false"/>
          <w:i w:val="false"/>
          <w:color w:val="000000"/>
          <w:sz w:val="28"/>
        </w:rPr>
        <w:t>
      2) фискалдық жадынан не фискалдық деректер жинақтауышынан деректерді алуға мүмкіндік болмаса;</w:t>
      </w:r>
    </w:p>
    <w:p>
      <w:pPr>
        <w:spacing w:after="0"/>
        <w:ind w:left="0"/>
        <w:jc w:val="both"/>
      </w:pPr>
      <w:r>
        <w:rPr>
          <w:rFonts w:ascii="Times New Roman"/>
          <w:b w:val="false"/>
          <w:i w:val="false"/>
          <w:color w:val="000000"/>
          <w:sz w:val="28"/>
        </w:rPr>
        <w:t>
      3) фискалдық жады блогы бар бақылау-касса машинасында мемлекеттік кірістер органының пломбасы болмаса немесе бүлінсе;</w:t>
      </w:r>
    </w:p>
    <w:p>
      <w:pPr>
        <w:spacing w:after="0"/>
        <w:ind w:left="0"/>
        <w:jc w:val="both"/>
      </w:pPr>
      <w:r>
        <w:rPr>
          <w:rFonts w:ascii="Times New Roman"/>
          <w:b w:val="false"/>
          <w:i w:val="false"/>
          <w:color w:val="000000"/>
          <w:sz w:val="28"/>
        </w:rPr>
        <w:t>
      4) дайындаушы зауыттың таңбасы болмаса;</w:t>
      </w:r>
    </w:p>
    <w:p>
      <w:pPr>
        <w:spacing w:after="0"/>
        <w:ind w:left="0"/>
        <w:jc w:val="both"/>
      </w:pPr>
      <w:r>
        <w:rPr>
          <w:rFonts w:ascii="Times New Roman"/>
          <w:b w:val="false"/>
          <w:i w:val="false"/>
          <w:color w:val="000000"/>
          <w:sz w:val="28"/>
        </w:rPr>
        <w:t xml:space="preserve">
      5) фискалдық деректердің операторы ұсынатын жарамды байланыс болған кезде деректерді тіркеу және (немесе) беру функциясы бар бақылау-касса машинасынан деректерді беру мүмкіндігі болмаса, техникалық ақаулы деп есептеледі.";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8" w:id="17"/>
    <w:p>
      <w:pPr>
        <w:spacing w:after="0"/>
        <w:ind w:left="0"/>
        <w:jc w:val="both"/>
      </w:pPr>
      <w:r>
        <w:rPr>
          <w:rFonts w:ascii="Times New Roman"/>
          <w:b w:val="false"/>
          <w:i w:val="false"/>
          <w:color w:val="000000"/>
          <w:sz w:val="28"/>
        </w:rPr>
        <w:t>
      "24. Салық төлеушi қолма-қол ақшаны есепке алу кiтабын және (немесе) тауар чектерiнiң кiтабын толық толтырған жағдайда, не олар жоғалған (бүлінген) жағдайда оларды ауыстыру (қалпына келтіру) үшін бес жұмыс күні ішінде бақылау-касса машинасын есепке қойған жері бойынша мемлекеттік кірістер органына:</w:t>
      </w:r>
    </w:p>
    <w:bookmarkEnd w:id="17"/>
    <w:p>
      <w:pPr>
        <w:spacing w:after="0"/>
        <w:ind w:left="0"/>
        <w:jc w:val="both"/>
      </w:pPr>
      <w:r>
        <w:rPr>
          <w:rFonts w:ascii="Times New Roman"/>
          <w:b w:val="false"/>
          <w:i w:val="false"/>
          <w:color w:val="000000"/>
          <w:sz w:val="28"/>
        </w:rPr>
        <w:t>
      1) осы Қағидаларға 1-1-қосымшаға сәйкес бақылау-касса машинасын пайдалану кезінде туындайтын міндеттемелердің орындалуы туралы салықтық өтінішті;</w:t>
      </w:r>
    </w:p>
    <w:p>
      <w:pPr>
        <w:spacing w:after="0"/>
        <w:ind w:left="0"/>
        <w:jc w:val="both"/>
      </w:pPr>
      <w:r>
        <w:rPr>
          <w:rFonts w:ascii="Times New Roman"/>
          <w:b w:val="false"/>
          <w:i w:val="false"/>
          <w:color w:val="000000"/>
          <w:sz w:val="28"/>
        </w:rPr>
        <w:t>
      2) нөмiрленген, тiгілген, салық төлеушінің қолымен және (немесе) мөрiмен расталған жаңа қолма-қол ақшаны есепке алу кiтабын және (немесе) тауар чектерiнiң кiтабын;</w:t>
      </w:r>
    </w:p>
    <w:p>
      <w:pPr>
        <w:spacing w:after="0"/>
        <w:ind w:left="0"/>
        <w:jc w:val="both"/>
      </w:pPr>
      <w:r>
        <w:rPr>
          <w:rFonts w:ascii="Times New Roman"/>
          <w:b w:val="false"/>
          <w:i w:val="false"/>
          <w:color w:val="000000"/>
          <w:sz w:val="28"/>
        </w:rPr>
        <w:t>
      3) бақылау-касса машинасының тіркеу карточкасын;</w:t>
      </w:r>
    </w:p>
    <w:p>
      <w:pPr>
        <w:spacing w:after="0"/>
        <w:ind w:left="0"/>
        <w:jc w:val="both"/>
      </w:pPr>
      <w:r>
        <w:rPr>
          <w:rFonts w:ascii="Times New Roman"/>
          <w:b w:val="false"/>
          <w:i w:val="false"/>
          <w:color w:val="000000"/>
          <w:sz w:val="28"/>
        </w:rPr>
        <w:t>
      4) бақылау-касса машинасын береді.</w:t>
      </w:r>
    </w:p>
    <w:p>
      <w:pPr>
        <w:spacing w:after="0"/>
        <w:ind w:left="0"/>
        <w:jc w:val="both"/>
      </w:pPr>
      <w:r>
        <w:rPr>
          <w:rFonts w:ascii="Times New Roman"/>
          <w:b w:val="false"/>
          <w:i w:val="false"/>
          <w:color w:val="000000"/>
          <w:sz w:val="28"/>
        </w:rPr>
        <w:t>
      Қолма-қол ақшаны есепке алу кiтабы толық толтырылған немесе жоғалған (бүлінген) жағдайда фискалдық есепті шығару үшін қосымша бақылау-касса машинасы беріледі.";</w:t>
      </w:r>
    </w:p>
    <w:bookmarkStart w:name="z19"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1-1-қосымшамен толықтырылсын;</w:t>
      </w:r>
    </w:p>
    <w:bookmarkEnd w:id="18"/>
    <w:bookmarkStart w:name="z20" w:id="19"/>
    <w:p>
      <w:pPr>
        <w:spacing w:after="0"/>
        <w:ind w:left="0"/>
        <w:jc w:val="both"/>
      </w:pPr>
      <w:r>
        <w:rPr>
          <w:rFonts w:ascii="Times New Roman"/>
          <w:b w:val="false"/>
          <w:i w:val="false"/>
          <w:color w:val="000000"/>
          <w:sz w:val="28"/>
        </w:rPr>
        <w:t xml:space="preserve">
      көрсетілген бұйрықпен бекітілген бақылау-касса машинасының тіркеу карточкасының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9"/>
    <w:p>
      <w:pPr>
        <w:spacing w:after="0"/>
        <w:ind w:left="0"/>
        <w:jc w:val="both"/>
      </w:pPr>
      <w:r>
        <w:rPr>
          <w:rFonts w:ascii="Times New Roman"/>
          <w:b w:val="false"/>
          <w:i w:val="false"/>
          <w:color w:val="000000"/>
          <w:sz w:val="28"/>
        </w:rPr>
        <w:t xml:space="preserve">
      көрсетілген бұйрықпен бекітілген Бақылау-касса машиналарының модельдерін мемлекеттік тізілімге (тізілімнен) енгізу (алып тастау)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2" w:id="20"/>
    <w:p>
      <w:pPr>
        <w:spacing w:after="0"/>
        <w:ind w:left="0"/>
        <w:jc w:val="both"/>
      </w:pPr>
      <w:r>
        <w:rPr>
          <w:rFonts w:ascii="Times New Roman"/>
          <w:b w:val="false"/>
          <w:i w:val="false"/>
          <w:color w:val="000000"/>
          <w:sz w:val="28"/>
        </w:rPr>
        <w:t>
      "2. Бақылау-касса машинасының моделін мемлекеттік тізілімге енгізу туралы мәселелерді қарау осы Қағидаларға 1-қосымшаға сәйкес мүдделі тұлғаның бақылау-касса машинасының моделін мемлекеттік тізілімге енгізу туралы салықтық өтініші (бұдан әрі – Салықтық өтініш) негізінде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4" w:id="21"/>
    <w:p>
      <w:pPr>
        <w:spacing w:after="0"/>
        <w:ind w:left="0"/>
        <w:jc w:val="both"/>
      </w:pPr>
      <w:r>
        <w:rPr>
          <w:rFonts w:ascii="Times New Roman"/>
          <w:b w:val="false"/>
          <w:i w:val="false"/>
          <w:color w:val="000000"/>
          <w:sz w:val="28"/>
        </w:rPr>
        <w:t>
      "5. Бақылау-касса машинасының моделін мемлекеттік тізілімге енгізу бір мезгілде мынадай шарттар:</w:t>
      </w:r>
    </w:p>
    <w:bookmarkEnd w:id="21"/>
    <w:p>
      <w:pPr>
        <w:spacing w:after="0"/>
        <w:ind w:left="0"/>
        <w:jc w:val="both"/>
      </w:pPr>
      <w:r>
        <w:rPr>
          <w:rFonts w:ascii="Times New Roman"/>
          <w:b w:val="false"/>
          <w:i w:val="false"/>
          <w:color w:val="000000"/>
          <w:sz w:val="28"/>
        </w:rPr>
        <w:t xml:space="preserve">
      1) Салықтық өтініш пен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материалдардың болуы;</w:t>
      </w:r>
    </w:p>
    <w:p>
      <w:pPr>
        <w:spacing w:after="0"/>
        <w:ind w:left="0"/>
        <w:jc w:val="both"/>
      </w:pPr>
      <w:r>
        <w:rPr>
          <w:rFonts w:ascii="Times New Roman"/>
          <w:b w:val="false"/>
          <w:i w:val="false"/>
          <w:color w:val="000000"/>
          <w:sz w:val="28"/>
        </w:rPr>
        <w:t>
      2) бақылау-касса машинасы моделінің осы Қағидаларға 2-қосымшаға сәйкес техникалық талаптарға сәйкестігі сақталған кезде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6" w:id="22"/>
    <w:p>
      <w:pPr>
        <w:spacing w:after="0"/>
        <w:ind w:left="0"/>
        <w:jc w:val="both"/>
      </w:pPr>
      <w:r>
        <w:rPr>
          <w:rFonts w:ascii="Times New Roman"/>
          <w:b w:val="false"/>
          <w:i w:val="false"/>
          <w:color w:val="000000"/>
          <w:sz w:val="28"/>
        </w:rPr>
        <w:t>
      "7. Бақылау-касса машинасы моделін мемлекеттік тізілімге енгізу (енгізуден бас тарту) туралы шешімді уәкілетті орган Салықтық өтінішті қабылдаған күннен бастап он жұмыс күні ішінде қабылдайды.</w:t>
      </w:r>
    </w:p>
    <w:bookmarkEnd w:id="22"/>
    <w:p>
      <w:pPr>
        <w:spacing w:after="0"/>
        <w:ind w:left="0"/>
        <w:jc w:val="both"/>
      </w:pPr>
      <w:r>
        <w:rPr>
          <w:rFonts w:ascii="Times New Roman"/>
          <w:b w:val="false"/>
          <w:i w:val="false"/>
          <w:color w:val="000000"/>
          <w:sz w:val="28"/>
        </w:rPr>
        <w:t>
      Бақылау-касса машиналарының мемлекеттік тізілімі уәкілетті органның сайтында орналастырылады.</w:t>
      </w:r>
    </w:p>
    <w:p>
      <w:pPr>
        <w:spacing w:after="0"/>
        <w:ind w:left="0"/>
        <w:jc w:val="both"/>
      </w:pPr>
      <w:r>
        <w:rPr>
          <w:rFonts w:ascii="Times New Roman"/>
          <w:b w:val="false"/>
          <w:i w:val="false"/>
          <w:color w:val="000000"/>
          <w:sz w:val="28"/>
        </w:rPr>
        <w:t>
      Бақылау-касса машинасы моделін мемлекеттік тізілімге енгізуден бас тартқан жағдайда уәкілетті орган бас тарту себептерін көрсете отырып, өтініш берушіні жазбаша түрде хабардар етеді.</w:t>
      </w:r>
    </w:p>
    <w:p>
      <w:pPr>
        <w:spacing w:after="0"/>
        <w:ind w:left="0"/>
        <w:jc w:val="both"/>
      </w:pPr>
      <w:r>
        <w:rPr>
          <w:rFonts w:ascii="Times New Roman"/>
          <w:b w:val="false"/>
          <w:i w:val="false"/>
          <w:color w:val="000000"/>
          <w:sz w:val="28"/>
        </w:rPr>
        <w:t>
      Уәкілетті орган осы Қағидалардың 5-тармағында көрсетілген шарттардың бірі сақталмаған жағдайда бас тарту туралы шешім қабылдайды.";</w:t>
      </w:r>
    </w:p>
    <w:bookmarkStart w:name="z78" w:id="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1-қосымшамен толықтырылсын;</w:t>
      </w:r>
    </w:p>
    <w:bookmarkEnd w:id="23"/>
    <w:bookmarkStart w:name="z79" w:id="2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4"/>
    <w:bookmarkStart w:name="z80" w:id="25"/>
    <w:p>
      <w:pPr>
        <w:spacing w:after="0"/>
        <w:ind w:left="0"/>
        <w:jc w:val="both"/>
      </w:pPr>
      <w:r>
        <w:rPr>
          <w:rFonts w:ascii="Times New Roman"/>
          <w:b w:val="false"/>
          <w:i w:val="false"/>
          <w:color w:val="000000"/>
          <w:sz w:val="28"/>
        </w:rPr>
        <w:t xml:space="preserve">
      көрсетілген бұйрықпен бекітілген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фискалдық деректер операторының оларды мемлекеттік кірістер органдарына беру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алып тасталсын;</w:t>
      </w:r>
    </w:p>
    <w:bookmarkStart w:name="z28" w:id="2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8-қосымшамен толықтырылсын;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9-қосымша"</w:t>
            </w:r>
          </w:p>
        </w:tc>
      </w:tr>
    </w:tbl>
    <w:bookmarkStart w:name="z31" w:id="2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белгiленген тәртіппен:</w:t>
      </w:r>
    </w:p>
    <w:bookmarkEnd w:id="2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2" w:id="2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Бірінші Орынбасары-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192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w:t>
            </w:r>
            <w:r>
              <w:br/>
            </w:r>
            <w:r>
              <w:rPr>
                <w:rFonts w:ascii="Times New Roman"/>
                <w:b w:val="false"/>
                <w:i w:val="false"/>
                <w:color w:val="000000"/>
                <w:sz w:val="20"/>
              </w:rPr>
              <w:t>қолдану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7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192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Бірінші</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192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машиналарының</w:t>
            </w:r>
            <w:r>
              <w:br/>
            </w:r>
            <w:r>
              <w:rPr>
                <w:rFonts w:ascii="Times New Roman"/>
                <w:b w:val="false"/>
                <w:i w:val="false"/>
                <w:color w:val="000000"/>
                <w:sz w:val="20"/>
              </w:rPr>
              <w:t>модельдерін мемлекеттік</w:t>
            </w:r>
            <w:r>
              <w:br/>
            </w:r>
            <w:r>
              <w:rPr>
                <w:rFonts w:ascii="Times New Roman"/>
                <w:b w:val="false"/>
                <w:i w:val="false"/>
                <w:color w:val="000000"/>
                <w:sz w:val="20"/>
              </w:rPr>
              <w:t>тізілімге(тізілімнен) енгізу</w:t>
            </w:r>
            <w:r>
              <w:br/>
            </w:r>
            <w:r>
              <w:rPr>
                <w:rFonts w:ascii="Times New Roman"/>
                <w:b w:val="false"/>
                <w:i w:val="false"/>
                <w:color w:val="000000"/>
                <w:sz w:val="20"/>
              </w:rPr>
              <w:t>(алып тастау)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192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машиналарының</w:t>
            </w:r>
            <w:r>
              <w:br/>
            </w:r>
            <w:r>
              <w:rPr>
                <w:rFonts w:ascii="Times New Roman"/>
                <w:b w:val="false"/>
                <w:i w:val="false"/>
                <w:color w:val="000000"/>
                <w:sz w:val="20"/>
              </w:rPr>
              <w:t>модельдерін мемлекеттік</w:t>
            </w:r>
            <w:r>
              <w:br/>
            </w:r>
            <w:r>
              <w:rPr>
                <w:rFonts w:ascii="Times New Roman"/>
                <w:b w:val="false"/>
                <w:i w:val="false"/>
                <w:color w:val="000000"/>
                <w:sz w:val="20"/>
              </w:rPr>
              <w:t>тізілімге(тізілімнен) енгізу</w:t>
            </w:r>
            <w:r>
              <w:br/>
            </w:r>
            <w:r>
              <w:rPr>
                <w:rFonts w:ascii="Times New Roman"/>
                <w:b w:val="false"/>
                <w:i w:val="false"/>
                <w:color w:val="000000"/>
                <w:sz w:val="20"/>
              </w:rPr>
              <w:t>(алып тастау) қағидаларына</w:t>
            </w:r>
            <w:r>
              <w:br/>
            </w:r>
            <w:r>
              <w:rPr>
                <w:rFonts w:ascii="Times New Roman"/>
                <w:b w:val="false"/>
                <w:i w:val="false"/>
                <w:color w:val="000000"/>
                <w:sz w:val="20"/>
              </w:rPr>
              <w:t>2-қосымша</w:t>
            </w:r>
          </w:p>
        </w:tc>
      </w:tr>
    </w:tbl>
    <w:bookmarkStart w:name="z37" w:id="29"/>
    <w:p>
      <w:pPr>
        <w:spacing w:after="0"/>
        <w:ind w:left="0"/>
        <w:jc w:val="left"/>
      </w:pPr>
      <w:r>
        <w:rPr>
          <w:rFonts w:ascii="Times New Roman"/>
          <w:b/>
          <w:i w:val="false"/>
          <w:color w:val="000000"/>
        </w:rPr>
        <w:t xml:space="preserve"> Ақшалай есеп айырысу туралы мәліметтерді мемлекеттік кірістер органдарына беруді қамтамасыз ететін техникалық талаптар және бақылау-кассалық машиналардың техникалық талаптарға сәйкестілік нысаны _______________________________________________________________ (бақылау-кассалық машиналар үлгілерінің атауы)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машинаға (бұдан әрі – БКМ)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үлгісінің техникалық мінездемелері негізгі техникалық талаптарға сәйкестілігі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бағанды толтыру үшін құжаттың атауын, беттің нөмірін және талапты іске асыру сипатталған құжаттың нақты тармағын міндетті түрде көрсете отырып, дайындаушы зауыт құжаттамасының мәліметтері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Деректерді тіркеу және беру функциясы бар бақылау-кассалық машиналарға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бағдарламалау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 басында жұмысқа қосқан кезде, сондай-ақ ауысым соңында тәуліктік Z-есепті алған кезде автоматты тестілеу функционалы болуы тиіс.</w:t>
            </w:r>
          </w:p>
          <w:p>
            <w:pPr>
              <w:spacing w:after="20"/>
              <w:ind w:left="20"/>
              <w:jc w:val="both"/>
            </w:pPr>
            <w:r>
              <w:rPr>
                <w:rFonts w:ascii="Times New Roman"/>
                <w:b w:val="false"/>
                <w:i w:val="false"/>
                <w:color w:val="000000"/>
                <w:sz w:val="20"/>
              </w:rPr>
              <w:t>
Функционал өзіне қамтуы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блоктар мен тораптарды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бағдарламалық қамтамасыз етуді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 сақталған фискалдық деректердің тұтастығын тестілеу және бақылау:</w:t>
            </w:r>
          </w:p>
          <w:p>
            <w:pPr>
              <w:spacing w:after="20"/>
              <w:ind w:left="20"/>
              <w:jc w:val="both"/>
            </w:pPr>
            <w:r>
              <w:rPr>
                <w:rFonts w:ascii="Times New Roman"/>
                <w:b w:val="false"/>
                <w:i w:val="false"/>
                <w:color w:val="000000"/>
                <w:sz w:val="20"/>
              </w:rPr>
              <w:t>
1) Соңғы ауысымда берілген барлық чектер туралы ақпаратты тексеру және соңғы Z-есептің бақылау сомасымен салыстыру;</w:t>
            </w:r>
          </w:p>
          <w:p>
            <w:pPr>
              <w:spacing w:after="20"/>
              <w:ind w:left="20"/>
              <w:jc w:val="both"/>
            </w:pPr>
            <w:r>
              <w:rPr>
                <w:rFonts w:ascii="Times New Roman"/>
                <w:b w:val="false"/>
                <w:i w:val="false"/>
                <w:color w:val="000000"/>
                <w:sz w:val="20"/>
              </w:rPr>
              <w:t>
2) фискалдық деректер жинақтаушысындағы барлық жазбалардың жалпы бақылау сомасын барлық Z-есептердің бақылау жазбаларының сомасымен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тестілеу (мәтіндік хабарлама жіберу және жауап алу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тестілеуден теріс өткен жағдайда БКМ бұғаттауды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блоктар мен тораптарды тестілеу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бағдарламалық қамтамасыз етуді тестілеу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 сақталған фискалдық деректер тұтастығын тестілеу және бақылау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чегін ресімдеуді және чектің деректерін сатып алуды (сатуды) тіркеу кезінде бірыңғай жұмыс циклінде фискалдық деректер операторының серверіне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лентасы болмаған немесе үзілген, кассир операцияны дұрыс орындамаған жағдайда және БКМ жұмысында кассирдің БКМ чегін сатып алушыға беру мүмкін еместігіне әкелген басқа да проблемалар туындаған кезде операцияларды жүргізуді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таңбалау идентификаторын оқу үшін штрих код сканерін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режімде БКМ жұмысы кезеңінде жинақталған БКМ чектері туралы ақпараттың ФДО серверіне беру сәтіне дейін сақталуын қамтамасыз ету. БКМ автономды жұмыс режимі байланыс арналарына қолжетімділік болмаған кезде және фискалдық деректер операторының серверіне ақшалай есеп айырысулар туралы ақпаратты жіберу сәтіне дейін әрекет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БКМ-да әрбір жазбаның бақылау сомасын және барлық жазбалардың жалпы бақылау сомасын қалыптастыру арқылы БКМ фискалдық деректер жинауышындағы ақпараттың сақталуын тексеру режимі, олардың мерзімдік бақылау салыстыруын жүргізу (БКМ қосу және Z-есепті алу кезінде) көзделуі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бағдарламалауды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 есептерді X және Z режимі;</w:t>
            </w:r>
          </w:p>
          <w:p>
            <w:pPr>
              <w:spacing w:after="20"/>
              <w:ind w:left="20"/>
              <w:jc w:val="both"/>
            </w:pPr>
            <w:r>
              <w:rPr>
                <w:rFonts w:ascii="Times New Roman"/>
                <w:b w:val="false"/>
                <w:i w:val="false"/>
                <w:color w:val="000000"/>
                <w:sz w:val="20"/>
              </w:rPr>
              <w:t>
2) бағдарламалау режимі (қарау/БКМ параметрлерін өзгерту, сыртқы құрылғылары бар БКМ баптау);</w:t>
            </w:r>
          </w:p>
          <w:p>
            <w:pPr>
              <w:spacing w:after="20"/>
              <w:ind w:left="20"/>
              <w:jc w:val="both"/>
            </w:pPr>
            <w:r>
              <w:rPr>
                <w:rFonts w:ascii="Times New Roman"/>
                <w:b w:val="false"/>
                <w:i w:val="false"/>
                <w:color w:val="000000"/>
                <w:sz w:val="20"/>
              </w:rPr>
              <w:t>
3) қосымша режимдер (БКМ ішкі сағаттарында уақытты орнату, БКМ тестілеу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Пернетақтадағы белгілер және индикацияға шығарылатын ақпарат мемлекеттік және / немесе орыс тілдерінде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талап фискалды регистратор болып табылатын БКМ таратылмайды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және ауысымдық (тәуліктік) есепті (Z есеп) қалыптастыру рәсімін жүргізуді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(тәуліктік) есепті (Z есепті) қалыптастыру кезінде БКМ осы Z есептің бақылау сомасы және барлық жазбалардың жалпы бақылау сомасы қалыптастырылуы және осы талаптардың 2.3-тармағына сәйкес фискалдық деректер жинауышында сақталған деректердің тұтастығын бақылау рәсімі іске қосылуы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ауысым ұзақтығын бақылауы тиіс. </w:t>
            </w:r>
          </w:p>
          <w:p>
            <w:pPr>
              <w:spacing w:after="20"/>
              <w:ind w:left="20"/>
              <w:jc w:val="both"/>
            </w:pPr>
            <w:r>
              <w:rPr>
                <w:rFonts w:ascii="Times New Roman"/>
                <w:b w:val="false"/>
                <w:i w:val="false"/>
                <w:color w:val="000000"/>
                <w:sz w:val="20"/>
              </w:rPr>
              <w:t xml:space="preserve">
Ауысым ұзақтығын есептеудің басталу сәті ауысым үшін бірінші төлем құжатын ресімдеудің аяқталуы болып саналады. </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төлем құжаттарын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БКМ чегін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жұмыс істеуге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берудің кемінде екі тәуелсіз арналарын ұстап тұруы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1 шілдеге дейін БКМ мемлекеттік тізіліміне енгізілген БКМ жаңғыртудан кейін деректерді берудің бір немесе одан да көп тәуелсіз арналарын қолдайды. </w:t>
            </w:r>
          </w:p>
          <w:p>
            <w:pPr>
              <w:spacing w:after="20"/>
              <w:ind w:left="20"/>
              <w:jc w:val="both"/>
            </w:pPr>
            <w:r>
              <w:rPr>
                <w:rFonts w:ascii="Times New Roman"/>
                <w:b w:val="false"/>
                <w:i w:val="false"/>
                <w:color w:val="000000"/>
                <w:sz w:val="20"/>
              </w:rPr>
              <w:t>
Жаңғырту - БКМ ескі моделін жаңа талаптар мен нормаларға, техникалық шарттарға сәйкес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фискалдық деректер операторының серверіне берудің хаттамасында сипатталған тәртіпке сәйкес фискалдық деректер операторының серверінде БКМ авторизациялауды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беру хаттамасына сәйкес фискалдық деректер операторының серверіне жасалатын кассалық операциялар туралы деректерді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жабудың жасалатын операциялары туралы деректерді беру және фискалдық деректер операторының серверіне БКМ деректерді беру хаттамасына сәйкес z-есептерді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фискалдық белгіні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алынған фискалдық белгісі бар кассалық чекті басып шығару. Чектің мазмұнына қойылатын талаптар "Салық және бюджетке төленетін басқа да міндетті төлемдер туралы" Қазақстан Республикасы Кодексінің (Салық кодексі) (бұдан әрі-Салық кодексі) 166-бабының 6-тармағында белгіленген.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қосылудың уақытша жоғалуы жағдайында чектерді қалыптастыру және чектерді басып шығаруды қамтамасыз ету (БКМ автономды жұмыс режиміне көшуі).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кассаға қолма-қол ақшаны енгізу және кассадан қолма-қол ақшаны алу жөніндегі ақпаратты беруді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Сервермен байланысты уақытша жоғалту жағдайында жұмысқа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режимде фискалдық белгінің қалыптасуын қамтамасыз ететін фискалдық деректердің жинақтаушысы болуы тиіс, фискалдық деректер операторының серверіне кейіннен беру үшін жазу күнінен бастап кем дегенде 1 ай (720 сағат) ішінде қоректендіру көздерінен энергия тұтынусыз өзгеріссіз түрде фискалдық деректерді жазу, жүйелеу, жинақтау, сақтау. Фискалдық деректер жинауышы БКМ фискалдық және жедел жадынан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болмаған кезде немесе деректерді беру арнасында рұқсат етілген шамадан тыс кідірістер кезінде (фискалдық деректер операторының серверінен жауап алуға 5 секунд), сондай-ақ БКМ фискалдық деректер операторының серверімен байланыс үшін жеткілікті электр қорегі болмаған кезде фискалдық деректер операторының серверімен байланыс жасауға: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автономды жұмыс режиміне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оператор-кассирге фискалдық деректер операторының серверіне қол жетімділік жоқтығы және БКМ автономды режимге көшкені туралы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чекке жеке бірегей нөмір - автономды фискалдық белгі береді.</w:t>
            </w:r>
          </w:p>
          <w:p>
            <w:pPr>
              <w:spacing w:after="20"/>
              <w:ind w:left="20"/>
              <w:jc w:val="both"/>
            </w:pPr>
            <w:r>
              <w:rPr>
                <w:rFonts w:ascii="Times New Roman"/>
                <w:b w:val="false"/>
                <w:i w:val="false"/>
                <w:color w:val="000000"/>
                <w:sz w:val="20"/>
              </w:rPr>
              <w:t>
Чектің жеке бірегей нөмірі БКМ пайдалану мерзімі ішінде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чекте автономды фискалды белгіні басып шығарады;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басып шығарылатын чектерде құрылғының автономды режимде жұмыс істейтіні белгісі болуы тиіс:</w:t>
            </w:r>
          </w:p>
          <w:p>
            <w:pPr>
              <w:spacing w:after="20"/>
              <w:ind w:left="20"/>
              <w:jc w:val="both"/>
            </w:pPr>
            <w:r>
              <w:rPr>
                <w:rFonts w:ascii="Times New Roman"/>
                <w:b w:val="false"/>
                <w:i w:val="false"/>
                <w:color w:val="000000"/>
                <w:sz w:val="20"/>
              </w:rPr>
              <w:t>
"Автономды" термині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БКМ автономды режімде 72 сағаттан артық жұмыс істеген кезде, кассир-операторды хабардар ете отырып (ең "ескі" автономды чек 72 сағаттан аспауы тиіс) блоктайды.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БКМ автономды жұмыс режимінде Z-есептің мөрімен "Ауысымды жабу" рәсімін жүргізуді қамтамасыз етеді.</w:t>
            </w:r>
          </w:p>
          <w:p>
            <w:pPr>
              <w:spacing w:after="20"/>
              <w:ind w:left="20"/>
              <w:jc w:val="both"/>
            </w:pPr>
            <w:r>
              <w:rPr>
                <w:rFonts w:ascii="Times New Roman"/>
                <w:b w:val="false"/>
                <w:i w:val="false"/>
                <w:color w:val="000000"/>
                <w:sz w:val="20"/>
              </w:rPr>
              <w:t>
БКМ ауысымды автономды кезекке жабуға сұраныс қосып, Z-есепті алу күні мен уақыты бар белгіні қоса отырып, байланысты қалпына келтіру кезінде оны серверге беруі тиіс.</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фискалдық деректер жинауышында сақталған жүргізілген ақша операциялары және берілген чектер туралы деректер негізінде БКМ-де жинақталуы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қалпына келтіру кезінде БКМ келесі әрекеттерді орындауы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серверіне автономды режимде жұмыс істеу ұзақтығы туралы ақпараты бар хабарламаны қалыптастыру және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 БКМ барлық бақылау чектерін және БКМ автономды режимде жұмыс істеу кезінде жинақталған ауысым жабулары (Z-есептер) туралы белгілерді жіберу, олардың әрқайсысына БКМ деректерді фискалдық деректер операторының серверіне беру хаттамасына сәйкес фискалдық деректер операторының серверінен жауап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әрбір хабарламада тиісті өрісте дербес жұмыс кезінде БКМ берілген бақылау чегінің автономды фискалдық белгісі ("Бақылау чегінің автономды фискалдық белгісі" өрісі) немесе деректерді БКМ-дан фискалдық деректер операторының серверіне беру хаттамасына сәйкес автономды режимде жұмыс істеу белгісі (автономды режимде жұмыс белгі өрісі)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құжаттардың басып шығарылуын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w:t>
            </w:r>
          </w:p>
          <w:p>
            <w:pPr>
              <w:spacing w:after="20"/>
              <w:ind w:left="20"/>
              <w:jc w:val="both"/>
            </w:pPr>
            <w:r>
              <w:rPr>
                <w:rFonts w:ascii="Times New Roman"/>
                <w:b w:val="false"/>
                <w:i w:val="false"/>
                <w:color w:val="000000"/>
                <w:sz w:val="20"/>
              </w:rPr>
              <w:t>
Фискалдық деректер операторының серверімен байланыс болған жағдайда х-есеп серверден басып шығаруға беріледі, фискалдық деректер операторының серверімен байланыс болмаған жағдайда, есеп БКМ фискалдық деректер жинауышында сақталған есептеуіштердің деректері негізінде БКМ-ге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 - есеп БКМ фискалдық деректер жинауышында сақталған жүргізілген ақша операциялары және берілген чектер туралы деректер негізінде БКМ-де генерацияланады.</w:t>
            </w:r>
          </w:p>
          <w:p>
            <w:pPr>
              <w:spacing w:after="20"/>
              <w:ind w:left="20"/>
              <w:jc w:val="both"/>
            </w:pPr>
            <w:r>
              <w:rPr>
                <w:rFonts w:ascii="Times New Roman"/>
                <w:b w:val="false"/>
                <w:i w:val="false"/>
                <w:color w:val="000000"/>
                <w:sz w:val="20"/>
              </w:rPr>
              <w:t>
Z-есептің құрылымы 11.3.т. "Есептерді алу - Z-есеп, Х-есеп" фискалдық деректер операторының серверіне БКМ-нан деректерді беру хаттамасына сәйкес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Салық кодексінің 166-бабы 6-тармағына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w:t>
            </w:r>
          </w:p>
          <w:p>
            <w:pPr>
              <w:spacing w:after="20"/>
              <w:ind w:left="20"/>
              <w:jc w:val="both"/>
            </w:pPr>
            <w:r>
              <w:rPr>
                <w:rFonts w:ascii="Times New Roman"/>
                <w:b w:val="false"/>
                <w:i w:val="false"/>
                <w:color w:val="000000"/>
                <w:sz w:val="20"/>
              </w:rPr>
              <w:t>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режиміне және серверге фискалдық деректерді беру тәртібіне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(деректерді фискалдық деректер операторының серверіне беру режимі, сондай-ақ сервермен байланыс болмаған жағдайда автономды) БКМ жұмысын пайдалану құжаттамасына толық сәйкес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(деректерді фискалдық деректер операторының серверіне беру режимінде, сондай-ақ сервермен байланыс болмаған жағдайда автономды түрде) фискалдық режимнің ерекше белгісі болуы тиіс ("фискалдық чек" сөз тіркесі) фискалдық деректер операторының серверінен бақылау чегінің нөмірін алғаннан кейін немесе фискалдық деректер операторының серверімен байланыс болмаған жағдайда БКМ автономды фискалдық белгіні қалыптастырғаннан кейін ғана басып шығаруға шығарылатын.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бастапқы инициализациялық токен (деректерді алмасуға рұқсатсыз араласудан қорғау үшін фискалдық деректер операторының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қабылдау-беру арнасын таңдау басымдығын басқару, пайдаланылатын байланыс арналарының параметрлерін баптау..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 қосу (токенді енгізуден басқа) және күні мен уақытын түзету операциялары БКМ ауысымды жабу операциясы аяқталғаннан кейін ғана жүргізілуі мүмкін.</w:t>
            </w:r>
          </w:p>
          <w:p>
            <w:pPr>
              <w:spacing w:after="20"/>
              <w:ind w:left="20"/>
              <w:jc w:val="both"/>
            </w:pPr>
            <w:r>
              <w:rPr>
                <w:rFonts w:ascii="Times New Roman"/>
                <w:b w:val="false"/>
                <w:i w:val="false"/>
                <w:color w:val="000000"/>
                <w:sz w:val="20"/>
              </w:rPr>
              <w:t>
Осы сәтке дейін осы операцияларды жүргізу бұғатталуы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күні мен уақытын бағдарламалау операцияларын жүргізу кезінде соңғы қалыптастырылған фискалдық құжаттың күні мен уақытына қарағанда аз мәндерді енгізуге бақылау және тыйым салу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жинақтаушысына сақталған бақылау чектерінің деректеріне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бақылау чегінің нөмірін алмай немесе БКМ автономды кодын қалыптастырмай, фискалдық деректер операторының серверімен байланыс болмаған жағдайда, фискалдық режимнің ерекшелік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серверінен алынған фискалдық белгінің, сондай-ақ автономды жұмыс режимінде БКМ чегіне берілген автономды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Деректерді беру функциясы бар бақылау-кассалық машиналарға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теңшеу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байланыстың болуын тексеру фискалдық деректер операторы серверінің қолжетімділігін тексеру хабарламасын жіберу арқылы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лентасы болмаған немесе үзілген, кассир операцияны дұрыс орындамаған, фискалдық деректер операторының серверімен қосылмаған жағдайда және БКМ электронды чегін жіберу немесе кассирдің БКМ чегін сатып алушыға беру мүмкін еместігіне әкелген БКМ жұмысында басқа да проблемалар туындаған жағдайда операцияларды жүргізуді бұғаттауды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таңбалау идентификаторын оқу үшін штрих код сканерін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(сатуды) тіркеу кезінде фискалдық деректер операторының серверінде чекті ресімдеуді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бағдарламалауды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 есептерді X және Z режимі;</w:t>
            </w:r>
          </w:p>
          <w:p>
            <w:pPr>
              <w:spacing w:after="20"/>
              <w:ind w:left="20"/>
              <w:jc w:val="both"/>
            </w:pPr>
            <w:r>
              <w:rPr>
                <w:rFonts w:ascii="Times New Roman"/>
                <w:b w:val="false"/>
                <w:i w:val="false"/>
                <w:color w:val="000000"/>
                <w:sz w:val="20"/>
              </w:rPr>
              <w:t>
2) бағдарламалау режимі (қарау/БКМ параметрлерін өзгерту, сыртқы құрылғылары бар БКМ баптау);</w:t>
            </w:r>
          </w:p>
          <w:p>
            <w:pPr>
              <w:spacing w:after="20"/>
              <w:ind w:left="20"/>
              <w:jc w:val="both"/>
            </w:pPr>
            <w:r>
              <w:rPr>
                <w:rFonts w:ascii="Times New Roman"/>
                <w:b w:val="false"/>
                <w:i w:val="false"/>
                <w:color w:val="000000"/>
                <w:sz w:val="20"/>
              </w:rPr>
              <w:t>
3) қосымша режимдер (БКМ ішкі сағаттарында уақытты орнату, БКМ тестілеу режимі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рәсімін және фискалдық деректер операторының серверінен алынған ауысымдық (тәуліктік) есептің (Z есептің) мөрін жүргізуді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ауысым ұзақтығын бақылауы тиіс. </w:t>
            </w:r>
          </w:p>
          <w:p>
            <w:pPr>
              <w:spacing w:after="20"/>
              <w:ind w:left="20"/>
              <w:jc w:val="both"/>
            </w:pPr>
            <w:r>
              <w:rPr>
                <w:rFonts w:ascii="Times New Roman"/>
                <w:b w:val="false"/>
                <w:i w:val="false"/>
                <w:color w:val="000000"/>
                <w:sz w:val="20"/>
              </w:rPr>
              <w:t xml:space="preserve">
Ауысым ұзақтығын есептеудің басталу сәті ауысым үшін бірінші төлем құжатын ресімдеудің аяқталуы болып саналады. </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төлем құжаттарын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чекті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аппараттық бөлігі деректерді берудің кемінде екі тәуелсіз каналын ұстауы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БКМ-мен деректерді беру хаттамасына сәйкес фискалдық деректер операторының серверінде жасалатын чектік операциялар туралы деректерді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серверінде ауысымдарды жабу операциясын жүргізу және фискалдық деректер операторының серверіне БКМ деректерді беру хаттамасына сәйкес Z-есептерді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фискалдық белгіні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алынған фискалдық белгісі бар БКМ чегін басып шығару және сатып алушыға БКМ электрондық чегін жіберу мүмкіндігі болуы тиіс. Чектің мазмұнына қойылатын талаптар Салық кодексінің 166-бабының 6-тармағында белгіленген.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жоғалғанда кассалық операцияларды орындауды бұғаттау.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кассадан қолма-қол ақшаны енгізу және алу бойынша ақпаратты фискалдық деректер операторының серверіне беруді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 басып шығаруды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w:t>
            </w:r>
          </w:p>
          <w:p>
            <w:pPr>
              <w:spacing w:after="20"/>
              <w:ind w:left="20"/>
              <w:jc w:val="both"/>
            </w:pPr>
            <w:r>
              <w:rPr>
                <w:rFonts w:ascii="Times New Roman"/>
                <w:b w:val="false"/>
                <w:i w:val="false"/>
                <w:color w:val="000000"/>
                <w:sz w:val="20"/>
              </w:rPr>
              <w:t>
X - есеп фискалдық деректер операторының серверінен басып шығаруға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Салық кодексінің 166-бабы </w:t>
            </w:r>
            <w:r>
              <w:rPr>
                <w:rFonts w:ascii="Times New Roman"/>
                <w:b w:val="false"/>
                <w:i w:val="false"/>
                <w:color w:val="000000"/>
                <w:sz w:val="20"/>
              </w:rPr>
              <w:t>6-тармағына</w:t>
            </w:r>
            <w:r>
              <w:rPr>
                <w:rFonts w:ascii="Times New Roman"/>
                <w:b w:val="false"/>
                <w:i w:val="false"/>
                <w:color w:val="000000"/>
                <w:sz w:val="20"/>
              </w:rPr>
              <w:t xml:space="preserve">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w:t>
            </w:r>
          </w:p>
          <w:p>
            <w:pPr>
              <w:spacing w:after="20"/>
              <w:ind w:left="20"/>
              <w:jc w:val="both"/>
            </w:pPr>
            <w:r>
              <w:rPr>
                <w:rFonts w:ascii="Times New Roman"/>
                <w:b w:val="false"/>
                <w:i w:val="false"/>
                <w:color w:val="000000"/>
                <w:sz w:val="20"/>
              </w:rPr>
              <w:t>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фискалдық деректерді беру тәртібі мен жұмыс режиміне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пайдалану құжаттамасына толық сәйкес БКМ жұмысын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фискалдық режимнің ерекше белгісі ("Фискалдық чек" сөз тіркесі) болуы тиіс, фискалдық деректер операторының серверінен БКМ чегінің нөмірін алғаннан кейін ғана басып шығаруға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деректерді енгізуді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серверінде алынған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астапқы инициализациялық токен (деректерді алмасуға рұқсатсыз араласудан қорғау үшін фискалдық деректер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қабылдау-беру арнасын таңдау басымдығын басқару, пайдаланылатын байланыс арналарының параметрлерін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жүйедегі уақытты бақылап, фискалдық деректер операторының серверіне тіркелген соңғы операцияға қарағанда аз уақытпен операциялық қызметке тыйым салуы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серверінен БКМ чегінің нөмірін алмай фискалдық режимнің ерекше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алынған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серверден алынған кезде БКМ кассалық операцияларды орындау</w:t>
            </w:r>
          </w:p>
          <w:p>
            <w:pPr>
              <w:spacing w:after="20"/>
              <w:ind w:left="20"/>
              <w:jc w:val="both"/>
            </w:pPr>
            <w:r>
              <w:rPr>
                <w:rFonts w:ascii="Times New Roman"/>
                <w:b w:val="false"/>
                <w:i w:val="false"/>
                <w:color w:val="000000"/>
                <w:sz w:val="20"/>
              </w:rPr>
              <w:t>
сәйкессіздікті жойғанға дейін салық төлеуші және (немесе) БКМ туралы мәліметтердің сәйкессіздігі туралы фискалдық деректер операторының жауап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Аппараттық-бағдарламалық кешен болып табылатын БКМ-ға қойылатын техникалық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теңшеу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Сақталған фискалдық деректердің бүтіндігін автоматты бақылау және ақпаратты тексеру, фискалдық деректер операторымен байланыстың болуы функционалының болуы. </w:t>
            </w:r>
          </w:p>
          <w:p>
            <w:pPr>
              <w:spacing w:after="20"/>
              <w:ind w:left="20"/>
              <w:jc w:val="both"/>
            </w:pPr>
            <w:r>
              <w:rPr>
                <w:rFonts w:ascii="Times New Roman"/>
                <w:b w:val="false"/>
                <w:i w:val="false"/>
                <w:color w:val="000000"/>
                <w:sz w:val="20"/>
              </w:rPr>
              <w:t>
Функционал өзіне қамтуы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Сақталған фискалдық деректердің тұтастығын бақылау:</w:t>
            </w:r>
          </w:p>
          <w:p>
            <w:pPr>
              <w:spacing w:after="20"/>
              <w:ind w:left="20"/>
              <w:jc w:val="both"/>
            </w:pPr>
            <w:r>
              <w:rPr>
                <w:rFonts w:ascii="Times New Roman"/>
                <w:b w:val="false"/>
                <w:i w:val="false"/>
                <w:color w:val="000000"/>
                <w:sz w:val="20"/>
              </w:rPr>
              <w:t>
1) Соңғы ауысымда берілген барлық чектер туралы ақпаратты тексеру және соңғы Z-есептің бақылау сомасымен салыстыру;</w:t>
            </w:r>
          </w:p>
          <w:p>
            <w:pPr>
              <w:spacing w:after="20"/>
              <w:ind w:left="20"/>
              <w:jc w:val="both"/>
            </w:pPr>
            <w:r>
              <w:rPr>
                <w:rFonts w:ascii="Times New Roman"/>
                <w:b w:val="false"/>
                <w:i w:val="false"/>
                <w:color w:val="000000"/>
                <w:sz w:val="20"/>
              </w:rPr>
              <w:t>
2) фискалдық деректер жинақтаушысындағы барлық жазбалардың жалпы бақылау сомасын барлық Z-есептердің бақылау жазбаларының сомасымен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байланыстың болуын тексеру фискалдық деректер операторы серверінің қолжетімділігін тексеру хабарламасын жіберу арқылы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бөлікте Аппараттық-бағдарламалық кешеннің (бұдан әрі – АБК) серверімен автоматты байланыс тестілеу функционалы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70.1 және 70.3-тармақтарда көрсетілген тестілеуден теріс өту кезінде жұмысты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чегін ресімдеуді және чектің деректерін сатып алуды (сатуды) тіркеу кезінде бірыңғай жұмыс циклінде фискалдық деректер операторының серверіне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 қағаз түрінде беру және сатып алушыға чекті электрондық түрде жіберу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БКМ осы моделіне пайдалану жөніндегі басшылықта сипатталған алгоритмдерді бұзған жағдайда, сондай-ақ қағаз тасығышта чекті басып шығару немесе чекті электронды түрде жіберу мүмкін болмаған жағдайда операция жүргізуді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 басып шығаруға қайта жіберу немесе электрондық чекті жіберу мүмкіндігін қамтамасыз ету. Қайталама чекте "Телнұсқа" деген белгі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режімде БКМ жұмысы кезеңінде жинақталған БКМ чектері туралы ақпараттың ФДО серверіне беру сәтіне дейін сақталуын қамтамасыз ету. БКМ автономды жұмыс режимі байланыс арналарына қолжетімділік болмаған кезде және фискалдық деректер операторының серверіне ақшалай есеп айырысулар туралы ақпаратты жіберу сәтіне дейін әрекет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әрбір жазбаның бақылау сомасын және барлық жазбалардың жалпы бақылау сомасын қалыптастыру жолымен БКМ фискалдық деректер жинауышында ақпараттың сақталуын тексеру режимі қарастырылуы тиіс және ауысымында 2 реттен кем емес (ауысым басында және соңында) мерзімдік бақылау тексеруін жүргізу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w:t>
            </w:r>
          </w:p>
          <w:p>
            <w:pPr>
              <w:spacing w:after="20"/>
              <w:ind w:left="20"/>
              <w:jc w:val="both"/>
            </w:pPr>
            <w:r>
              <w:rPr>
                <w:rFonts w:ascii="Times New Roman"/>
                <w:b w:val="false"/>
                <w:i w:val="false"/>
                <w:color w:val="000000"/>
                <w:sz w:val="20"/>
              </w:rPr>
              <w:t>
2) X және Z есептер режимі, конфигурациялау режимі (БКМ баптауларын қарау/өзгерту, сыртқы құрылғылары бар БКМ баптау);</w:t>
            </w:r>
          </w:p>
          <w:p>
            <w:pPr>
              <w:spacing w:after="20"/>
              <w:ind w:left="20"/>
              <w:jc w:val="both"/>
            </w:pPr>
            <w:r>
              <w:rPr>
                <w:rFonts w:ascii="Times New Roman"/>
                <w:b w:val="false"/>
                <w:i w:val="false"/>
                <w:color w:val="000000"/>
                <w:sz w:val="20"/>
              </w:rPr>
              <w:t>
3) қосымша режимдер (сынақ чегін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құрылғысында қолданылатын БКМ АӨК клиенттік бөлігінің бағдарламалық құраушысы БКМ пайдаланушының сағаттық белдеуін ескере отырып, БКМ АӨК серверінің уақытын БКМ ішкі уақыты ретінде пайдалануы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бөлікте тауарды таңбалау идентификаторын оқу үшін штрих код сканерінен деректер алу немесе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интерфейсіндегі белгілер, сондай-ақ баспаға және индикацияға шығарылатын ақпарат мемлекеттік және орыс тілдерінде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және қалыптастыру рәсімін өткізуді қамтамасыз етеді есеп (Z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(тәуліктік) есепті (Z есепті) қалыптастыру кезінде БКМ осы Z есептің бақылау сомасы және барлық жазбалардың жалпы бақылау сомасы қалыптастырылуы және осы талаптардың 70.1-тармағына сәйкес фискалдық деректер жинауышында сақталған деректердің тұтастығын бақылау рәсімі іске қосылуы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 ұзақтығын бақылауы тиіс.</w:t>
            </w:r>
          </w:p>
          <w:p>
            <w:pPr>
              <w:spacing w:after="20"/>
              <w:ind w:left="20"/>
              <w:jc w:val="both"/>
            </w:pPr>
            <w:r>
              <w:rPr>
                <w:rFonts w:ascii="Times New Roman"/>
                <w:b w:val="false"/>
                <w:i w:val="false"/>
                <w:color w:val="000000"/>
                <w:sz w:val="20"/>
              </w:rPr>
              <w:t>
Ауысым ұзақтығын есептеудің басталу сәті ауысым үшін бірінші кассалық операцияны ресімдеудің аяқталуы болып саналады.</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кассалық операцияларды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чекті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аппараттық-бағдарламалық кешеннің жұмысына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серверлік бөлігі деректерді берудің кемінде екі тәуелсіз арналарын ұстап тұруы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беру хаттамасына сәйкес серверде БКМ авторизациялауды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операциялар туралы деректерді фискалдық деректер операторының серверіне беру,</w:t>
            </w:r>
          </w:p>
          <w:p>
            <w:pPr>
              <w:spacing w:after="20"/>
              <w:ind w:left="20"/>
              <w:jc w:val="both"/>
            </w:pPr>
            <w:r>
              <w:rPr>
                <w:rFonts w:ascii="Times New Roman"/>
                <w:b w:val="false"/>
                <w:i w:val="false"/>
                <w:color w:val="000000"/>
                <w:sz w:val="20"/>
              </w:rPr>
              <w:t>
фискалдық деректер операторының серверіне деректерді беру хаттамасына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болған жағдайда фискалдық деректер операторының серверінен фискалдық белгі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фискалдық деректер операторының серверінен алынған фискалдық белгісі бар БКМ чегін басып шығару немесе БКМ электронды чегін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қосылудың уақытша жоғалуы жағдайында БКМ чектерін қалыптастыруды және чектерді басып шығаруды қамтамасыз ету (БКМ автономды жұмыс режиміне көшуі).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қосылыстың уақытша жоғалуы жағдайында жұмысқа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серверлік бөлігінде фискалдық белгіні автономды режимде қалыптастыруды, фискалдық деректерді жазуды, жүйелендіруді, жинақтауды, сақтауды қамтамасыз ететін фискалдық деректердің жинақтауышы болуы тиіс, фискалдық деректер операторының серверіне кейіннен беру үшін БКМ пайдаланудың барлық мерзімі ішінде қоректендіру көздерінен энергия тұтынусыз өзгеріссіз, бірақ 5 жылдан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жинағышына БКМ барлық пайдалану мерзімі ішінде сақтау үшін, барлық бақылау чектері мен БКМ қалыптасқан Z-есептерді (фискалдық деректер операторының серверімен байланыс режимінде, сондай-ақ автономды режимде) энергияға тәуелді жады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болмаған кезде немесе деректерді беру арнасында рұқсат етілген шамадан артық кідіріс болған кезде (фискалдық деректер операторының серверінен жауап алуға 5 секундтан артық емес), сондай-ақ БКМ фискалдық деректер операторының серверімен байланыс үшін жеткілікті электр қорегі болмаған кезде фискалдық деректер операторының серверімен байланыс жасауға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автономды жұмыс режиміне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оператор-кассирге фискалдық деректер операторының серверіне қол жетімділік жоқтығы және БКМ автономды режимге көшкені туралы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чекке жеке бірегей нөмір - дербес фискалдық белгі беру.</w:t>
            </w:r>
          </w:p>
          <w:p>
            <w:pPr>
              <w:spacing w:after="20"/>
              <w:ind w:left="20"/>
              <w:jc w:val="both"/>
            </w:pPr>
            <w:r>
              <w:rPr>
                <w:rFonts w:ascii="Times New Roman"/>
                <w:b w:val="false"/>
                <w:i w:val="false"/>
                <w:color w:val="000000"/>
                <w:sz w:val="20"/>
              </w:rPr>
              <w:t>
Чектің жеке бірегей нөмірі БКМ пайдалану мерзімі ішінде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чекте автономды фискалды белгіні басып шығару (немесе электрондық чекте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басып шығарылатын және электрондық чектерде құрылғының автономды режимде жұмыс істейтіні белгісі болуы тиіс:</w:t>
            </w:r>
          </w:p>
          <w:p>
            <w:pPr>
              <w:spacing w:after="20"/>
              <w:ind w:left="20"/>
              <w:jc w:val="both"/>
            </w:pPr>
            <w:r>
              <w:rPr>
                <w:rFonts w:ascii="Times New Roman"/>
                <w:b w:val="false"/>
                <w:i w:val="false"/>
                <w:color w:val="000000"/>
                <w:sz w:val="20"/>
              </w:rPr>
              <w:t>
"Автономды" термині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БКМ автономды режімде 72 сағаттан артық жұмыс істеген кезде, кассир-операторды хабардар ете отырып (ең "ескі" автономды чек 72 сағаттан аспауы тиіс) бұғаттауға.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БКМ автономды жұмыс режимінде Z-есептің мөрімен "ауысымды жабу" рәсімін жүргізуді қамтамасыз етеді.</w:t>
            </w:r>
          </w:p>
          <w:p>
            <w:pPr>
              <w:spacing w:after="20"/>
              <w:ind w:left="20"/>
              <w:jc w:val="both"/>
            </w:pPr>
            <w:r>
              <w:rPr>
                <w:rFonts w:ascii="Times New Roman"/>
                <w:b w:val="false"/>
                <w:i w:val="false"/>
                <w:color w:val="000000"/>
                <w:sz w:val="20"/>
              </w:rPr>
              <w:t>
БКМ ауысымды автономды кезекке жабуға сұраныс қосып, Z-есепті алу күні мен уақыты бар белгіні қоса отырып, байланысты қалпына келтіру кезінде оны серверге беруі тиіс.</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фискалдық деректер жинауышында сақталған жүргізілген ақша операциялары және берілген чектер туралы деректер негізінде БКМ-де жинақталуы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қалпына келтіру кезінде БКМ келесі әрекеттерді орындауы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серверіне автономды режимде жұмыс істеу ұзақтығы туралы ақпараты бар хабарламаны қалыптастыру және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 БКМ барлық бақылау чектерін және БКМ автономды режимде жұмыс істеу кезінде жинақталған алынған Z-есептер туралы белгілерді жіберу, олардың әрқайсысына фискалдық деректер операторының серверінен деректерді фискалдық деректер операторының серверіне беру хаттамасына сәйкес бақылау чегінің жарамды фискалдық белгісі бар жауап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әрбір хабарламада тиісті өрісте дербес жұмыс кезінде БКМ берілген бақылау чегінің автономды фискалдық белгісі ("бақылау чегінің автономды фискалдық белгісі" өрісі) немесе деректерді БКМ-дан фискалдық деректер операторының серверіне беру хаттамасына сәйкес автономды режимде жұмыс істеу белгісі (автономды режимде жұмыс белгі өрісі)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 басып шығаруды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 Фискалдық деректер операторының серверімен байланыс болған жағдайда х - есеп фискалдық деректер операторының серверінен басып шығаруға беріледі, фискалдық деректер операторының серверімен байланыс болмаған жағдайда, есеп БКМ фискалдық деректер жинауышында сақталған есептеуіштердің деректері негізінде БКМ-де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 Фискалдық деректер операторының серверімен байланыс болмаған жағдайда, Z-есеп БКМ фискалдық деректер жинауышында сақталған есептеуіштердің деректері негізінде БКМ-де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Салық кодексінің 166-бабы </w:t>
            </w:r>
            <w:r>
              <w:rPr>
                <w:rFonts w:ascii="Times New Roman"/>
                <w:b w:val="false"/>
                <w:i w:val="false"/>
                <w:color w:val="000000"/>
                <w:sz w:val="20"/>
              </w:rPr>
              <w:t>6-тармағына</w:t>
            </w:r>
            <w:r>
              <w:rPr>
                <w:rFonts w:ascii="Times New Roman"/>
                <w:b w:val="false"/>
                <w:i w:val="false"/>
                <w:color w:val="000000"/>
                <w:sz w:val="20"/>
              </w:rPr>
              <w:t xml:space="preserve">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w:t>
            </w:r>
          </w:p>
          <w:p>
            <w:pPr>
              <w:spacing w:after="20"/>
              <w:ind w:left="20"/>
              <w:jc w:val="both"/>
            </w:pPr>
            <w:r>
              <w:rPr>
                <w:rFonts w:ascii="Times New Roman"/>
                <w:b w:val="false"/>
                <w:i w:val="false"/>
                <w:color w:val="000000"/>
                <w:sz w:val="20"/>
              </w:rPr>
              <w:t>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фискалдық деректерді беру тәртібі мен жұмыс режиміне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(деректерді фискалдық деректер операторының серверіне беру режимі, сондай-ақ сервермен байланыс болмаған жағдайда автономды) БКМ жұмысын пайдалану құжаттамасына толық сәйкес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(деректерді фискалдық деректер операторының серверіне беру режимінде, сондай-ақ сервермен байланыс болмаған жағдайда автономды түрде) фискалдық режимнің ерекше белгісі болуы тиіс ("фискалдық чек" сөз тіркесі) фискалдық деректер операторының серверінен бақылау чегінің нөмірін алғаннан кейін немесе фискалдық деректер операторының серверімен байланыс болмаған жағдайда БКМ автономды фискалдық белгіні қалыптастырғаннан кейін ғана басып шығаруға шығарылатын.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органдарындағы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серверінде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бастапқы инициализациялық токен (деректерді алмасуға рұқсатсыз араласудан қорғау үшін фискалдық деректер операторының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қабылдау-беру арнасын таңдау басымдығын басқару, пайдаланылатын байланыс арналарының параметрлерін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 қосу (токенді енгізуден басқа) және күні мен уақытын түзету операциялары БКМ ауысымды жабу операциясы аяқталғаннан кейін ғана жүргізілуі мүмкін.</w:t>
            </w:r>
          </w:p>
          <w:p>
            <w:pPr>
              <w:spacing w:after="20"/>
              <w:ind w:left="20"/>
              <w:jc w:val="both"/>
            </w:pPr>
            <w:r>
              <w:rPr>
                <w:rFonts w:ascii="Times New Roman"/>
                <w:b w:val="false"/>
                <w:i w:val="false"/>
                <w:color w:val="000000"/>
                <w:sz w:val="20"/>
              </w:rPr>
              <w:t>
Осы сәтке дейін осы операцияларды жүргізу бұғатталуы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күні мен уақытын бағдарламалау операцияларын жүргізу кезінде соңғы сыналған фискалдық құжаттың күні мен уақытына қарағанда аз мәндерді енгізуге бақылау және тыйым салу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жинауышында автономды режимде сақталған бақылау чектерінің деректеріне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бақылау чегінің нөмірін алмай немесе БКМ автономды кодын қалыптастырмай, фискалдық деректер операторының серверімен байланыс болмаған жағдайда, фискалдық режимнің ерекшелік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серверінен алынған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автономды режимде жұмыс істеу кезінде БКМ қалыптастырған автономды кодтың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функционалы бар "Салық инспекторының жұмыс орны" бағдарламалық модулі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бойынша логин және пароль бойынша БКМ серверлік бөлігіне қашықтан қосылу (қол жетімділігі шектеулі)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БКМ бойынша көрсетілген кезеңде жүргізілген операциялар бойынша 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АБК техникалық жарақтандыруға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 ҚР СТ МЕМСТ Р ИСО/МЭК 15408-3-2006 "Қауіпсіздікті қамтамасыз ету әдістері мен құралдары. Ақпараттық технологиялар қауіпсіздігін бағалау критерийлері" бойынша қауіпсіздіктің үшінші деңгейінен төмен емес талаптарға сәйкес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 БКМ-нан деректерді фискалдық деректер операторының серверіне беру хаттамасы уәкілетті органның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192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8-қосымша</w:t>
            </w:r>
          </w:p>
        </w:tc>
      </w:tr>
    </w:tbl>
    <w:bookmarkStart w:name="z39" w:id="30"/>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машиналары туралы мәліметтерді мемлекеттік кірістер органдарына фискалдық деректер операторымен беру қағидалары</w:t>
      </w:r>
    </w:p>
    <w:bookmarkEnd w:id="30"/>
    <w:bookmarkStart w:name="z40" w:id="31"/>
    <w:p>
      <w:pPr>
        <w:spacing w:after="0"/>
        <w:ind w:left="0"/>
        <w:jc w:val="left"/>
      </w:pPr>
      <w:r>
        <w:rPr>
          <w:rFonts w:ascii="Times New Roman"/>
          <w:b/>
          <w:i w:val="false"/>
          <w:color w:val="000000"/>
        </w:rPr>
        <w:t xml:space="preserve"> 1-тарау. Жалпы ереже</w:t>
      </w:r>
    </w:p>
    <w:bookmarkEnd w:id="31"/>
    <w:bookmarkStart w:name="z41" w:id="32"/>
    <w:p>
      <w:pPr>
        <w:spacing w:after="0"/>
        <w:ind w:left="0"/>
        <w:jc w:val="both"/>
      </w:pPr>
      <w:r>
        <w:rPr>
          <w:rFonts w:ascii="Times New Roman"/>
          <w:b w:val="false"/>
          <w:i w:val="false"/>
          <w:color w:val="000000"/>
          <w:sz w:val="28"/>
        </w:rPr>
        <w:t xml:space="preserve">
      1. Осы Деректерді тіркеу және (немесе) беру функциясы бар бақылау-касса машиналары туралы мәліметтерді мемлекеттік кірістер органдарына фискалдық деректер операторымен беру қағидалары (бұдан әрі – Қағидалар) "Салық және бюджетке төленетін басқа да міндетті төлемдер туралы" 2017 жылғы 25 желтоқсандағы Қазақстан Республикасы Кодексінің (Салық кодексі) 167-бабының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деректерді тіркеу және (немесе) беру функциясы бар бақылау-касса машиналары туралы мәліметтерді мемлекеттік кірістер органдарына фискалдық деректер операторымен беру тәртібін анықтайды.</w:t>
      </w:r>
    </w:p>
    <w:bookmarkEnd w:id="32"/>
    <w:bookmarkStart w:name="z42" w:id="33"/>
    <w:p>
      <w:pPr>
        <w:spacing w:after="0"/>
        <w:ind w:left="0"/>
        <w:jc w:val="both"/>
      </w:pPr>
      <w:r>
        <w:rPr>
          <w:rFonts w:ascii="Times New Roman"/>
          <w:b w:val="false"/>
          <w:i w:val="false"/>
          <w:color w:val="000000"/>
          <w:sz w:val="28"/>
        </w:rPr>
        <w:t>
      2. Осы Қағидаларда қолданылатын негізгі ұғымдар мен қысқартулар:</w:t>
      </w:r>
    </w:p>
    <w:bookmarkEnd w:id="33"/>
    <w:p>
      <w:pPr>
        <w:spacing w:after="0"/>
        <w:ind w:left="0"/>
        <w:jc w:val="both"/>
      </w:pPr>
      <w:r>
        <w:rPr>
          <w:rFonts w:ascii="Times New Roman"/>
          <w:b w:val="false"/>
          <w:i w:val="false"/>
          <w:color w:val="000000"/>
          <w:sz w:val="28"/>
        </w:rPr>
        <w:t xml:space="preserve">
      1) Комитет – Қазақстан Республикасы Қаржы министрлігінің Мемлекеттік кірістер комитеті; </w:t>
      </w:r>
    </w:p>
    <w:p>
      <w:pPr>
        <w:spacing w:after="0"/>
        <w:ind w:left="0"/>
        <w:jc w:val="both"/>
      </w:pPr>
      <w:r>
        <w:rPr>
          <w:rFonts w:ascii="Times New Roman"/>
          <w:b w:val="false"/>
          <w:i w:val="false"/>
          <w:color w:val="000000"/>
          <w:sz w:val="28"/>
        </w:rPr>
        <w:t>
      2)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3) әкімші – ақпараттық жүйені әкімшілендіруді және сүйемелдеуді қамтамасыз ететін жауапты маман;</w:t>
      </w:r>
    </w:p>
    <w:p>
      <w:pPr>
        <w:spacing w:after="0"/>
        <w:ind w:left="0"/>
        <w:jc w:val="both"/>
      </w:pPr>
      <w:r>
        <w:rPr>
          <w:rFonts w:ascii="Times New Roman"/>
          <w:b w:val="false"/>
          <w:i w:val="false"/>
          <w:color w:val="000000"/>
          <w:sz w:val="28"/>
        </w:rPr>
        <w:t>
      4) БСН – бизнес-сәйкестендіру нөмірі;</w:t>
      </w:r>
    </w:p>
    <w:p>
      <w:pPr>
        <w:spacing w:after="0"/>
        <w:ind w:left="0"/>
        <w:jc w:val="both"/>
      </w:pPr>
      <w:r>
        <w:rPr>
          <w:rFonts w:ascii="Times New Roman"/>
          <w:b w:val="false"/>
          <w:i w:val="false"/>
          <w:color w:val="000000"/>
          <w:sz w:val="28"/>
        </w:rPr>
        <w:t>
      5) МКК АЖ – деректерді тіркеу және (немесе) беру функциясы бар бақылау-касса машиналарын тіркеуді, тіркеу карточкасында көрсетілген мәліметтерді өзгертуді және есептен шығаруды қамтамасыз ететін Комитеттін ақпараттық жүйесі.</w:t>
      </w:r>
    </w:p>
    <w:p>
      <w:pPr>
        <w:spacing w:after="0"/>
        <w:ind w:left="0"/>
        <w:jc w:val="both"/>
      </w:pPr>
      <w:r>
        <w:rPr>
          <w:rFonts w:ascii="Times New Roman"/>
          <w:b w:val="false"/>
          <w:i w:val="false"/>
          <w:color w:val="000000"/>
          <w:sz w:val="28"/>
        </w:rPr>
        <w:t>
      6) ИШ – Комитеттің интеграциялық шинасы;</w:t>
      </w:r>
    </w:p>
    <w:p>
      <w:pPr>
        <w:spacing w:after="0"/>
        <w:ind w:left="0"/>
        <w:jc w:val="both"/>
      </w:pPr>
      <w:r>
        <w:rPr>
          <w:rFonts w:ascii="Times New Roman"/>
          <w:b w:val="false"/>
          <w:i w:val="false"/>
          <w:color w:val="000000"/>
          <w:sz w:val="28"/>
        </w:rPr>
        <w:t>
      7) деректерді тіркеу және (немесе) беру функциясы бар бақылау-касса машина (бұдан әрі – ДТБ бар БКМ) – тауарларды өткізу, жұмыстарды орындау, қызметтерді көрсету кезінде жүзеге асырылатын ақшалай есеп айырысулар туралы ақпаратты тіркеуді және көрсетуді қамтамасыз ететін деректерді тіркеу және (немесе) беру функциясы бар аппараттық-бағдарламалық кешен, деректерді тіркеу және (немесе) беру функциясы бар электрондық құрылғы;</w:t>
      </w:r>
    </w:p>
    <w:p>
      <w:pPr>
        <w:spacing w:after="0"/>
        <w:ind w:left="0"/>
        <w:jc w:val="both"/>
      </w:pPr>
      <w:r>
        <w:rPr>
          <w:rFonts w:ascii="Times New Roman"/>
          <w:b w:val="false"/>
          <w:i w:val="false"/>
          <w:color w:val="000000"/>
          <w:sz w:val="28"/>
        </w:rPr>
        <w:t>
      8) МО БКО – Қазақстан Республикасы мемлекеттік органдарының бірыңғай көліктік ортасы;</w:t>
      </w:r>
    </w:p>
    <w:p>
      <w:pPr>
        <w:spacing w:after="0"/>
        <w:ind w:left="0"/>
        <w:jc w:val="both"/>
      </w:pPr>
      <w:r>
        <w:rPr>
          <w:rFonts w:ascii="Times New Roman"/>
          <w:b w:val="false"/>
          <w:i w:val="false"/>
          <w:color w:val="000000"/>
          <w:sz w:val="28"/>
        </w:rPr>
        <w:t>
      9) ФДО АЖ – интеграциялық өзара іс-қимыл арқылы мемлекеттік кірістер органдарына деректерді тіркеу және (немесе) беру функциясы бар бақылау-касса машиналары туралы мәліметтерді беруді қамтамасыз ететін фискалдық деректер операторының ақпараттық жүйесі;</w:t>
      </w:r>
    </w:p>
    <w:p>
      <w:pPr>
        <w:spacing w:after="0"/>
        <w:ind w:left="0"/>
        <w:jc w:val="both"/>
      </w:pPr>
      <w:r>
        <w:rPr>
          <w:rFonts w:ascii="Times New Roman"/>
          <w:b w:val="false"/>
          <w:i w:val="false"/>
          <w:color w:val="000000"/>
          <w:sz w:val="28"/>
        </w:rPr>
        <w:t xml:space="preserve">
      10) фискалдық деректер операторы (бұдан әрі – ФДО) – Салық кодексінің 165-бабының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ақпараттандыру саласындағы уәкілетті органмен келісім бойынша уәкілетті орган айқындаған ортақ пайдаланудағы телекоммуникациялар желілері бойынша мемлекеттік кірістер органдарына ақшалай есеп айырысулар туралы мәліметтерді жедел режимде беруді қамтамасыз ететін заңды тұлға;</w:t>
      </w:r>
    </w:p>
    <w:p>
      <w:pPr>
        <w:spacing w:after="0"/>
        <w:ind w:left="0"/>
        <w:jc w:val="both"/>
      </w:pPr>
      <w:r>
        <w:rPr>
          <w:rFonts w:ascii="Times New Roman"/>
          <w:b w:val="false"/>
          <w:i w:val="false"/>
          <w:color w:val="000000"/>
          <w:sz w:val="28"/>
        </w:rPr>
        <w:t>
      11) хабарлама – ХML форматындағы хабарламаның тақырыбы мен денесінен тұратын және фискалдық деректер операторының ақпараттық жүйесінен ақпаратты Комитеттің ақпараттық жүйесіне және керісінше беру үшін қызмет ететін құрылым;</w:t>
      </w:r>
    </w:p>
    <w:p>
      <w:pPr>
        <w:spacing w:after="0"/>
        <w:ind w:left="0"/>
        <w:jc w:val="both"/>
      </w:pPr>
      <w:r>
        <w:rPr>
          <w:rFonts w:ascii="Times New Roman"/>
          <w:b w:val="false"/>
          <w:i w:val="false"/>
          <w:color w:val="000000"/>
          <w:sz w:val="28"/>
        </w:rPr>
        <w:t>
      12) "электрондық үкіметтің" сыртқы шлюзі (бұдан әрі – ЭҮСШ) – МО БКО тұрған ақпараттық жүйелердің МО БКО тыс тұрған ақпараттық жүйелермен өзара іс-қимылын қамтамасыз етуге арналған "электрондық үкімет" шлюзінің кіші жүйесі;</w:t>
      </w:r>
    </w:p>
    <w:p>
      <w:pPr>
        <w:spacing w:after="0"/>
        <w:ind w:left="0"/>
        <w:jc w:val="both"/>
      </w:pPr>
      <w:r>
        <w:rPr>
          <w:rFonts w:ascii="Times New Roman"/>
          <w:b w:val="false"/>
          <w:i w:val="false"/>
          <w:color w:val="000000"/>
          <w:sz w:val="28"/>
        </w:rPr>
        <w:t xml:space="preserve">
      13) "электрондық үкімет" шлюзі" (бұдан әрі – ЭҮШ) – "электрондық үкімет" шеңберінде мемлекеттік және мемлекеттік емес ақпараттық жүйелер интеграциясына арналған ақпараттық жүйе; </w:t>
      </w:r>
    </w:p>
    <w:bookmarkStart w:name="z43" w:id="34"/>
    <w:p>
      <w:pPr>
        <w:spacing w:after="0"/>
        <w:ind w:left="0"/>
        <w:jc w:val="left"/>
      </w:pPr>
      <w:r>
        <w:rPr>
          <w:rFonts w:ascii="Times New Roman"/>
          <w:b/>
          <w:i w:val="false"/>
          <w:color w:val="000000"/>
        </w:rPr>
        <w:t xml:space="preserve"> 2-тарау. Интеграциялық өзара іс-қимылға қатысушылар</w:t>
      </w:r>
    </w:p>
    <w:bookmarkEnd w:id="34"/>
    <w:bookmarkStart w:name="z44" w:id="35"/>
    <w:p>
      <w:pPr>
        <w:spacing w:after="0"/>
        <w:ind w:left="0"/>
        <w:jc w:val="both"/>
      </w:pPr>
      <w:r>
        <w:rPr>
          <w:rFonts w:ascii="Times New Roman"/>
          <w:b w:val="false"/>
          <w:i w:val="false"/>
          <w:color w:val="000000"/>
          <w:sz w:val="28"/>
        </w:rPr>
        <w:t>
      3. Интеграциялық өзара іс-қимылға қатысушылар:</w:t>
      </w:r>
    </w:p>
    <w:bookmarkEnd w:id="35"/>
    <w:p>
      <w:pPr>
        <w:spacing w:after="0"/>
        <w:ind w:left="0"/>
        <w:jc w:val="both"/>
      </w:pPr>
      <w:r>
        <w:rPr>
          <w:rFonts w:ascii="Times New Roman"/>
          <w:b w:val="false"/>
          <w:i w:val="false"/>
          <w:color w:val="000000"/>
          <w:sz w:val="28"/>
        </w:rPr>
        <w:t>
      1) МКК АЖ;</w:t>
      </w:r>
    </w:p>
    <w:p>
      <w:pPr>
        <w:spacing w:after="0"/>
        <w:ind w:left="0"/>
        <w:jc w:val="both"/>
      </w:pPr>
      <w:r>
        <w:rPr>
          <w:rFonts w:ascii="Times New Roman"/>
          <w:b w:val="false"/>
          <w:i w:val="false"/>
          <w:color w:val="000000"/>
          <w:sz w:val="28"/>
        </w:rPr>
        <w:t xml:space="preserve">
      2) ФДО АЖ болып табылады. </w:t>
      </w:r>
    </w:p>
    <w:bookmarkStart w:name="z45" w:id="36"/>
    <w:p>
      <w:pPr>
        <w:spacing w:after="0"/>
        <w:ind w:left="0"/>
        <w:jc w:val="both"/>
      </w:pPr>
      <w:r>
        <w:rPr>
          <w:rFonts w:ascii="Times New Roman"/>
          <w:b w:val="false"/>
          <w:i w:val="false"/>
          <w:color w:val="000000"/>
          <w:sz w:val="28"/>
        </w:rPr>
        <w:t>
      4. МКК АЖ және ФДО АЖ өзара іс-қимылы ЭҮАШ/ЭҮШ және ИШ арқылы жүзеге асырылады.</w:t>
      </w:r>
    </w:p>
    <w:bookmarkEnd w:id="36"/>
    <w:bookmarkStart w:name="z46" w:id="37"/>
    <w:p>
      <w:pPr>
        <w:spacing w:after="0"/>
        <w:ind w:left="0"/>
        <w:jc w:val="left"/>
      </w:pPr>
      <w:r>
        <w:rPr>
          <w:rFonts w:ascii="Times New Roman"/>
          <w:b/>
          <w:i w:val="false"/>
          <w:color w:val="000000"/>
        </w:rPr>
        <w:t xml:space="preserve"> 3-тарау. Бақылау-касса машинасы туралы мәліметтерді беру тәртібі</w:t>
      </w:r>
    </w:p>
    <w:bookmarkEnd w:id="37"/>
    <w:bookmarkStart w:name="z47" w:id="38"/>
    <w:p>
      <w:pPr>
        <w:spacing w:after="0"/>
        <w:ind w:left="0"/>
        <w:jc w:val="both"/>
      </w:pPr>
      <w:r>
        <w:rPr>
          <w:rFonts w:ascii="Times New Roman"/>
          <w:b w:val="false"/>
          <w:i w:val="false"/>
          <w:color w:val="000000"/>
          <w:sz w:val="28"/>
        </w:rPr>
        <w:t>
      5. Комитет ФДО мәліметтері негізінде жүзеге асырады:</w:t>
      </w:r>
    </w:p>
    <w:bookmarkEnd w:id="38"/>
    <w:p>
      <w:pPr>
        <w:spacing w:after="0"/>
        <w:ind w:left="0"/>
        <w:jc w:val="both"/>
      </w:pPr>
      <w:r>
        <w:rPr>
          <w:rFonts w:ascii="Times New Roman"/>
          <w:b w:val="false"/>
          <w:i w:val="false"/>
          <w:color w:val="000000"/>
          <w:sz w:val="28"/>
        </w:rPr>
        <w:t xml:space="preserve">
      1) Салық кодексінің 167-бабының </w:t>
      </w:r>
      <w:r>
        <w:rPr>
          <w:rFonts w:ascii="Times New Roman"/>
          <w:b w:val="false"/>
          <w:i w:val="false"/>
          <w:color w:val="000000"/>
          <w:sz w:val="28"/>
        </w:rPr>
        <w:t>1-тармағында</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w:t>
      </w:r>
      <w:r>
        <w:rPr>
          <w:rFonts w:ascii="Times New Roman"/>
          <w:b w:val="false"/>
          <w:i w:val="false"/>
          <w:color w:val="000000"/>
          <w:sz w:val="28"/>
        </w:rPr>
        <w:t>5-тармағында</w:t>
      </w:r>
      <w:r>
        <w:rPr>
          <w:rFonts w:ascii="Times New Roman"/>
          <w:b w:val="false"/>
          <w:i w:val="false"/>
          <w:color w:val="000000"/>
          <w:sz w:val="28"/>
        </w:rPr>
        <w:t xml:space="preserve"> көзделген ДБФ бар БКМ есепке қою;</w:t>
      </w:r>
    </w:p>
    <w:p>
      <w:pPr>
        <w:spacing w:after="0"/>
        <w:ind w:left="0"/>
        <w:jc w:val="both"/>
      </w:pPr>
      <w:r>
        <w:rPr>
          <w:rFonts w:ascii="Times New Roman"/>
          <w:b w:val="false"/>
          <w:i w:val="false"/>
          <w:color w:val="000000"/>
          <w:sz w:val="28"/>
        </w:rPr>
        <w:t xml:space="preserve">
      2) Салық кодексінің 168-бабының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w:t>
      </w:r>
      <w:r>
        <w:rPr>
          <w:rFonts w:ascii="Times New Roman"/>
          <w:b w:val="false"/>
          <w:i w:val="false"/>
          <w:color w:val="000000"/>
          <w:sz w:val="28"/>
        </w:rPr>
        <w:t>2-тармағында</w:t>
      </w: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ДБФ бар БКМ тіркеу карточкасында көрсетілген мәліметтерді өзгерту;</w:t>
      </w:r>
    </w:p>
    <w:p>
      <w:pPr>
        <w:spacing w:after="0"/>
        <w:ind w:left="0"/>
        <w:jc w:val="both"/>
      </w:pPr>
      <w:r>
        <w:rPr>
          <w:rFonts w:ascii="Times New Roman"/>
          <w:b w:val="false"/>
          <w:i w:val="false"/>
          <w:color w:val="000000"/>
          <w:sz w:val="28"/>
        </w:rPr>
        <w:t xml:space="preserve">
      3) Салық кодексінің 169-бабының </w:t>
      </w:r>
      <w:r>
        <w:rPr>
          <w:rFonts w:ascii="Times New Roman"/>
          <w:b w:val="false"/>
          <w:i w:val="false"/>
          <w:color w:val="000000"/>
          <w:sz w:val="28"/>
        </w:rPr>
        <w:t>1-тармағының</w:t>
      </w:r>
      <w:r>
        <w:rPr>
          <w:rFonts w:ascii="Times New Roman"/>
          <w:b w:val="false"/>
          <w:i w:val="false"/>
          <w:color w:val="000000"/>
          <w:sz w:val="28"/>
        </w:rPr>
        <w:t xml:space="preserve"> 1), 3), 4), 5), 6), 7) тармақшаларында,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w:t>
      </w:r>
      <w:r>
        <w:rPr>
          <w:rFonts w:ascii="Times New Roman"/>
          <w:b w:val="false"/>
          <w:i w:val="false"/>
          <w:color w:val="000000"/>
          <w:sz w:val="28"/>
        </w:rPr>
        <w:t>5-тармағының</w:t>
      </w:r>
      <w:r>
        <w:rPr>
          <w:rFonts w:ascii="Times New Roman"/>
          <w:b w:val="false"/>
          <w:i w:val="false"/>
          <w:color w:val="000000"/>
          <w:sz w:val="28"/>
        </w:rPr>
        <w:t xml:space="preserve"> 1) тармақшасында көзделген жағдайларда ДБФ бар БКМ есептен шығару.</w:t>
      </w:r>
    </w:p>
    <w:bookmarkStart w:name="z48" w:id="39"/>
    <w:p>
      <w:pPr>
        <w:spacing w:after="0"/>
        <w:ind w:left="0"/>
        <w:jc w:val="both"/>
      </w:pPr>
      <w:r>
        <w:rPr>
          <w:rFonts w:ascii="Times New Roman"/>
          <w:b w:val="false"/>
          <w:i w:val="false"/>
          <w:color w:val="000000"/>
          <w:sz w:val="28"/>
        </w:rPr>
        <w:t xml:space="preserve">
      6. МКК АЖ және ФДО АЖ арасындағы интеграциялық өзара іс-қимыл осы Қағидалардың 1-қосымшасына сәйкес ДБФ бар БКМ туралы мәліметтерді сипаттауға сәйкес ЭҮСШ/ЭҮШ және ИШ арқылы хабарламалармен жүзеге асырылады. </w:t>
      </w:r>
    </w:p>
    <w:bookmarkEnd w:id="39"/>
    <w:bookmarkStart w:name="z49" w:id="40"/>
    <w:p>
      <w:pPr>
        <w:spacing w:after="0"/>
        <w:ind w:left="0"/>
        <w:jc w:val="both"/>
      </w:pPr>
      <w:r>
        <w:rPr>
          <w:rFonts w:ascii="Times New Roman"/>
          <w:b w:val="false"/>
          <w:i w:val="false"/>
          <w:color w:val="000000"/>
          <w:sz w:val="28"/>
        </w:rPr>
        <w:t>
      7. ФДО ДБФ бар БКМ туралы мәліметтерді Комитетке:</w:t>
      </w:r>
    </w:p>
    <w:bookmarkEnd w:id="40"/>
    <w:p>
      <w:pPr>
        <w:spacing w:after="0"/>
        <w:ind w:left="0"/>
        <w:jc w:val="both"/>
      </w:pPr>
      <w:r>
        <w:rPr>
          <w:rFonts w:ascii="Times New Roman"/>
          <w:b w:val="false"/>
          <w:i w:val="false"/>
          <w:color w:val="000000"/>
          <w:sz w:val="28"/>
        </w:rPr>
        <w:t>
      1) интеграциялық өзара іс-қимыл арқылы электрондық түрде, не интеграциялық өзара іс-қимылдың техникалық іркілістері болған жағдайда Комитеттің бөлінген серверіне балама тәсілмен деректерді жүктеу жолымен;</w:t>
      </w:r>
    </w:p>
    <w:p>
      <w:pPr>
        <w:spacing w:after="0"/>
        <w:ind w:left="0"/>
        <w:jc w:val="both"/>
      </w:pPr>
      <w:r>
        <w:rPr>
          <w:rFonts w:ascii="Times New Roman"/>
          <w:b w:val="false"/>
          <w:i w:val="false"/>
          <w:color w:val="000000"/>
          <w:sz w:val="28"/>
        </w:rPr>
        <w:t>
      2) ДБФ бар БКМ туралы мәліметтерді электрондық түрде беру мүмкін болмаған кезде қағаз тасымалдағышта, осы Қағидаларға 2 "Деректерді тіркеу және (немесе) беру функциясы бар бақылау-касса машинасын есепке қою (деректерді тіркеу және (немесе) беру функциясы бар бақылау-касса машинасының тіркеу деректерін өзгерту)" және 3 "Деректерді тіркеу және (немесе) беру функциясы бар бақылау-касса машинасын есептен шығару" қосымшаларға сәйкес жолдайды.</w:t>
      </w:r>
    </w:p>
    <w:bookmarkStart w:name="z50" w:id="41"/>
    <w:p>
      <w:pPr>
        <w:spacing w:after="0"/>
        <w:ind w:left="0"/>
        <w:jc w:val="both"/>
      </w:pPr>
      <w:r>
        <w:rPr>
          <w:rFonts w:ascii="Times New Roman"/>
          <w:b w:val="false"/>
          <w:i w:val="false"/>
          <w:color w:val="000000"/>
          <w:sz w:val="28"/>
        </w:rPr>
        <w:t>
      8. Комитет ФДО электрондық поштасына осы Қағидалардың 4-қосымшасына сәйкес ДБФ бар БКМ модельдер аңықтамалығын жібереді.</w:t>
      </w:r>
    </w:p>
    <w:bookmarkEnd w:id="41"/>
    <w:bookmarkStart w:name="z51" w:id="42"/>
    <w:p>
      <w:pPr>
        <w:spacing w:after="0"/>
        <w:ind w:left="0"/>
        <w:jc w:val="left"/>
      </w:pPr>
      <w:r>
        <w:rPr>
          <w:rFonts w:ascii="Times New Roman"/>
          <w:b/>
          <w:i w:val="false"/>
          <w:color w:val="000000"/>
        </w:rPr>
        <w:t xml:space="preserve"> 4-тарау. Ақпараттық алмасу тәртібі</w:t>
      </w:r>
    </w:p>
    <w:bookmarkEnd w:id="42"/>
    <w:bookmarkStart w:name="z52" w:id="43"/>
    <w:p>
      <w:pPr>
        <w:spacing w:after="0"/>
        <w:ind w:left="0"/>
        <w:jc w:val="both"/>
      </w:pPr>
      <w:r>
        <w:rPr>
          <w:rFonts w:ascii="Times New Roman"/>
          <w:b w:val="false"/>
          <w:i w:val="false"/>
          <w:color w:val="000000"/>
          <w:sz w:val="28"/>
        </w:rPr>
        <w:t xml:space="preserve">
      9. МКК АЖ мен ФДО АЖ арасында өзара іс-қимылы XML хабарламалармен ЭҮСШ, ЭҮШ және ИШ арқылы веб-сервистер технологиясын пайдалана отырып асинхронды режимде жүзеге асырылады. </w:t>
      </w:r>
    </w:p>
    <w:bookmarkEnd w:id="43"/>
    <w:bookmarkStart w:name="z53" w:id="44"/>
    <w:p>
      <w:pPr>
        <w:spacing w:after="0"/>
        <w:ind w:left="0"/>
        <w:jc w:val="both"/>
      </w:pPr>
      <w:r>
        <w:rPr>
          <w:rFonts w:ascii="Times New Roman"/>
          <w:b w:val="false"/>
          <w:i w:val="false"/>
          <w:color w:val="000000"/>
          <w:sz w:val="28"/>
        </w:rPr>
        <w:t xml:space="preserve">
      10. МКК АЖ бен ФДО АЖ арасындағы ақпараттық алмасудың техникалық талаптары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ЭҮСШ, ЭҮШ арқылы МКК АЖ-дің ФДО АЖ-бен интеграциясы бойынша жеке келісіммен анықталған.</w:t>
      </w:r>
    </w:p>
    <w:bookmarkEnd w:id="44"/>
    <w:bookmarkStart w:name="z54" w:id="45"/>
    <w:p>
      <w:pPr>
        <w:spacing w:after="0"/>
        <w:ind w:left="0"/>
        <w:jc w:val="both"/>
      </w:pPr>
      <w:r>
        <w:rPr>
          <w:rFonts w:ascii="Times New Roman"/>
          <w:b w:val="false"/>
          <w:i w:val="false"/>
          <w:color w:val="000000"/>
          <w:sz w:val="28"/>
        </w:rPr>
        <w:t>
      11. Өнеркәсіптік пайдалануға ақпарат алмасу іске қосылғанға дейін мынадай рәсімдерді орындау қамтамасыз етіледі:</w:t>
      </w:r>
    </w:p>
    <w:bookmarkEnd w:id="45"/>
    <w:p>
      <w:pPr>
        <w:spacing w:after="0"/>
        <w:ind w:left="0"/>
        <w:jc w:val="both"/>
      </w:pPr>
      <w:r>
        <w:rPr>
          <w:rFonts w:ascii="Times New Roman"/>
          <w:b w:val="false"/>
          <w:i w:val="false"/>
          <w:color w:val="000000"/>
          <w:sz w:val="28"/>
        </w:rPr>
        <w:t>
      1) тестілік стендте ақпараттық алмасуға сынақ жүргізу;</w:t>
      </w:r>
    </w:p>
    <w:p>
      <w:pPr>
        <w:spacing w:after="0"/>
        <w:ind w:left="0"/>
        <w:jc w:val="both"/>
      </w:pPr>
      <w:r>
        <w:rPr>
          <w:rFonts w:ascii="Times New Roman"/>
          <w:b w:val="false"/>
          <w:i w:val="false"/>
          <w:color w:val="000000"/>
          <w:sz w:val="28"/>
        </w:rPr>
        <w:t>
      2) МКК АЖ және ФДО АЖ, ЭҮСШ, ЭҮШ, ИШ ақпараттық өзара іс-қимылды тәжірибелік пайдалануды жүргізу;</w:t>
      </w:r>
    </w:p>
    <w:p>
      <w:pPr>
        <w:spacing w:after="0"/>
        <w:ind w:left="0"/>
        <w:jc w:val="both"/>
      </w:pPr>
      <w:r>
        <w:rPr>
          <w:rFonts w:ascii="Times New Roman"/>
          <w:b w:val="false"/>
          <w:i w:val="false"/>
          <w:color w:val="000000"/>
          <w:sz w:val="28"/>
        </w:rPr>
        <w:t>
      3) тәжірибелік пайдалану нәтижелеріне талдау жүргізу, қажет болған жағдайда бағдарламалық қамтамасыз етуді пысықтауды қамтамасыз ету;</w:t>
      </w:r>
    </w:p>
    <w:p>
      <w:pPr>
        <w:spacing w:after="0"/>
        <w:ind w:left="0"/>
        <w:jc w:val="both"/>
      </w:pPr>
      <w:r>
        <w:rPr>
          <w:rFonts w:ascii="Times New Roman"/>
          <w:b w:val="false"/>
          <w:i w:val="false"/>
          <w:color w:val="000000"/>
          <w:sz w:val="28"/>
        </w:rPr>
        <w:t>
      4) тәжірибелік режимде қосылатын сервистің ақпараттық сұраныстарының қарқындылығын бағалау, жүктемелік тестілеу.</w:t>
      </w:r>
    </w:p>
    <w:bookmarkStart w:name="z55" w:id="46"/>
    <w:p>
      <w:pPr>
        <w:spacing w:after="0"/>
        <w:ind w:left="0"/>
        <w:jc w:val="both"/>
      </w:pPr>
      <w:r>
        <w:rPr>
          <w:rFonts w:ascii="Times New Roman"/>
          <w:b w:val="false"/>
          <w:i w:val="false"/>
          <w:color w:val="000000"/>
          <w:sz w:val="28"/>
        </w:rPr>
        <w:t>
      12. Хабарламаларды жіберу және алу фактілері МО БКО арқылы электрондық байланыс арнасы бойынша деректерді беру кезінде ақпараттық жүйелермен көзделген деректер алмасу хаттамасында тіркеледі.</w:t>
      </w:r>
    </w:p>
    <w:bookmarkEnd w:id="46"/>
    <w:bookmarkStart w:name="z56" w:id="47"/>
    <w:p>
      <w:pPr>
        <w:spacing w:after="0"/>
        <w:ind w:left="0"/>
        <w:jc w:val="both"/>
      </w:pPr>
      <w:r>
        <w:rPr>
          <w:rFonts w:ascii="Times New Roman"/>
          <w:b w:val="false"/>
          <w:i w:val="false"/>
          <w:color w:val="000000"/>
          <w:sz w:val="28"/>
        </w:rPr>
        <w:t>
      13. Хабарламаларды қабылдау-беру процесінде барлық уақыт параметрлерін тіркеу Нұр-Сұлтан қаласының уақыты бойынша жүргізіледі.</w:t>
      </w:r>
    </w:p>
    <w:bookmarkEnd w:id="47"/>
    <w:bookmarkStart w:name="z57" w:id="48"/>
    <w:p>
      <w:pPr>
        <w:spacing w:after="0"/>
        <w:ind w:left="0"/>
        <w:jc w:val="both"/>
      </w:pPr>
      <w:r>
        <w:rPr>
          <w:rFonts w:ascii="Times New Roman"/>
          <w:b w:val="false"/>
          <w:i w:val="false"/>
          <w:color w:val="000000"/>
          <w:sz w:val="28"/>
        </w:rPr>
        <w:t>
      14. Хабарламаны жіберу куәлігі жөнелтушінің ЭҮШ-дан, ИШ-дан алған хабарламаны жеткізу туралы хабарлама болып табылады. Ақпарат алмасу алушыдан жауап хабарламаны алған кезде аяқталады.</w:t>
      </w:r>
    </w:p>
    <w:bookmarkEnd w:id="48"/>
    <w:bookmarkStart w:name="z58" w:id="49"/>
    <w:p>
      <w:pPr>
        <w:spacing w:after="0"/>
        <w:ind w:left="0"/>
        <w:jc w:val="both"/>
      </w:pPr>
      <w:r>
        <w:rPr>
          <w:rFonts w:ascii="Times New Roman"/>
          <w:b w:val="false"/>
          <w:i w:val="false"/>
          <w:color w:val="000000"/>
          <w:sz w:val="28"/>
        </w:rPr>
        <w:t>
      15. Интеграциялық алмасудың техникалық іркілістері туындаған кезде, ФДО АЖ бен МКК АЖ арасындағы өзара іс-қимыл Комитет пен ФДО бекіткен регламентке сәйкес жүзеге асырылады.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касса машиналары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органдарына фискалдық</w:t>
            </w:r>
            <w:r>
              <w:br/>
            </w:r>
            <w:r>
              <w:rPr>
                <w:rFonts w:ascii="Times New Roman"/>
                <w:b w:val="false"/>
                <w:i w:val="false"/>
                <w:color w:val="000000"/>
                <w:sz w:val="20"/>
              </w:rPr>
              <w:t>деректер операторымен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0" w:id="50"/>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машиналары туралы мәліметтердің сипаттамасы</w:t>
      </w:r>
    </w:p>
    <w:bookmarkEnd w:id="50"/>
    <w:bookmarkStart w:name="z61" w:id="51"/>
    <w:p>
      <w:pPr>
        <w:spacing w:after="0"/>
        <w:ind w:left="0"/>
        <w:jc w:val="both"/>
      </w:pPr>
      <w:r>
        <w:rPr>
          <w:rFonts w:ascii="Times New Roman"/>
          <w:b w:val="false"/>
          <w:i w:val="false"/>
          <w:color w:val="000000"/>
          <w:sz w:val="28"/>
        </w:rPr>
        <w:t>
      1. Деректерді тіркеу және (немесе) беру функциясы бар бақылау-касса машинасын тіркеу үшін хабарлама жіберу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саннан құралады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зауыттық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атауы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модельдері анықтамалығынан жазба идетификаторы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жжжж-аа-кк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пайдалану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(бөлме, өзге үй-жайлар)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ЭЦҚ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2"/>
    <w:p>
      <w:pPr>
        <w:spacing w:after="0"/>
        <w:ind w:left="0"/>
        <w:jc w:val="both"/>
      </w:pPr>
      <w:r>
        <w:rPr>
          <w:rFonts w:ascii="Times New Roman"/>
          <w:b w:val="false"/>
          <w:i w:val="false"/>
          <w:color w:val="000000"/>
          <w:sz w:val="28"/>
        </w:rPr>
        <w:t>
      2. Деректерді тіркеу және (немесе) беру функциясы бар бақылау-касса машинасының тіркеу карточкасында көрсетілген мәліметтерді өзгерту үшін хабарламаны беру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зауыттық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атауы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модельдері анықтамалығынан жазба идетификаторы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жжжж-аа-кк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жаңа пайдалану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(бөлме, өзге үй-жайлар)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ЭЦҚ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3"/>
    <w:p>
      <w:pPr>
        <w:spacing w:after="0"/>
        <w:ind w:left="0"/>
        <w:jc w:val="both"/>
      </w:pPr>
      <w:r>
        <w:rPr>
          <w:rFonts w:ascii="Times New Roman"/>
          <w:b w:val="false"/>
          <w:i w:val="false"/>
          <w:color w:val="000000"/>
          <w:sz w:val="28"/>
        </w:rPr>
        <w:t>
      3. Деректерді тіркеу және (немесе) беру функциясы бар бақылау-касса машинасын есептен шығару үшін хабарламаны беру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зауыттық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атауы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модельдері анықтамалығынан жазба идетификаторы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жжжж-аа-кк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есептен шығару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Ашылмалы тізім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ЭЦҚ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p>
      <w:pPr>
        <w:spacing w:after="0"/>
        <w:ind w:left="0"/>
        <w:jc w:val="both"/>
      </w:pPr>
      <w:r>
        <w:rPr>
          <w:rFonts w:ascii="Times New Roman"/>
          <w:b w:val="false"/>
          <w:i w:val="false"/>
          <w:color w:val="000000"/>
          <w:sz w:val="28"/>
        </w:rPr>
        <w:t>
      ӘАОЖ коды – әкімшілік – аумақтық объектілер жіктеуші коды;</w:t>
      </w:r>
    </w:p>
    <w:p>
      <w:pPr>
        <w:spacing w:after="0"/>
        <w:ind w:left="0"/>
        <w:jc w:val="both"/>
      </w:pPr>
      <w:r>
        <w:rPr>
          <w:rFonts w:ascii="Times New Roman"/>
          <w:b w:val="false"/>
          <w:i w:val="false"/>
          <w:color w:val="000000"/>
          <w:sz w:val="28"/>
        </w:rPr>
        <w:t>
      МТН – бақылау-касса машинасының тіркеу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касса машиналары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органдарына фискалдық</w:t>
            </w:r>
            <w:r>
              <w:br/>
            </w:r>
            <w:r>
              <w:rPr>
                <w:rFonts w:ascii="Times New Roman"/>
                <w:b w:val="false"/>
                <w:i w:val="false"/>
                <w:color w:val="000000"/>
                <w:sz w:val="20"/>
              </w:rPr>
              <w:t>деректер операторымен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машинасын есепке қою (деректерді тіркеу және (немесе) беру функциясы бар бақылау-касса машинасының тіркеу деректерін өзгерту)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кәсіпкердің, заңды тұлғаның, филиалдың, өкілдіктің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туралы мәліметтерді беру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машина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есепке қою / тіркеу карточкасында көрсетілген мәліметтерді өзгерту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 пайдалану 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(бөлме, өзге үй-жайлар)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касса машиналары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органдарына фискалдық</w:t>
            </w:r>
            <w:r>
              <w:br/>
            </w:r>
            <w:r>
              <w:rPr>
                <w:rFonts w:ascii="Times New Roman"/>
                <w:b w:val="false"/>
                <w:i w:val="false"/>
                <w:color w:val="000000"/>
                <w:sz w:val="20"/>
              </w:rPr>
              <w:t>деректер операторымен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машинасын есептен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кәсіпкердің, заңды тұлғаның, филиалдың, өкілдіктің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фискалдық есеп туралы мәліметтер: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ақша арқылы сауда операциялары, жұмыстарды орындау, қызметтер көрсету кезінде жүзеге асырылатын ақшалай есеп айырысуларға байланысты қызметті жүзеге асыруды тоқтату;</w:t>
            </w:r>
          </w:p>
          <w:p>
            <w:pPr>
              <w:spacing w:after="20"/>
              <w:ind w:left="20"/>
              <w:jc w:val="both"/>
            </w:pPr>
            <w:r>
              <w:rPr>
                <w:rFonts w:ascii="Times New Roman"/>
                <w:b w:val="false"/>
                <w:i w:val="false"/>
                <w:color w:val="000000"/>
                <w:sz w:val="20"/>
              </w:rPr>
              <w:t>
2) Бақылау-касса машинасының техникалық ақаулығына байланысты одан әрі қолданудың мүмкін еместігі;</w:t>
            </w:r>
          </w:p>
          <w:p>
            <w:pPr>
              <w:spacing w:after="20"/>
              <w:ind w:left="20"/>
              <w:jc w:val="both"/>
            </w:pPr>
            <w:r>
              <w:rPr>
                <w:rFonts w:ascii="Times New Roman"/>
                <w:b w:val="false"/>
                <w:i w:val="false"/>
                <w:color w:val="000000"/>
                <w:sz w:val="20"/>
              </w:rPr>
              <w:t>
3) Бақылау-касса машинасын мемлекеттік тізілімнен алып тастау;</w:t>
            </w:r>
          </w:p>
          <w:p>
            <w:pPr>
              <w:spacing w:after="20"/>
              <w:ind w:left="20"/>
              <w:jc w:val="both"/>
            </w:pPr>
            <w:r>
              <w:rPr>
                <w:rFonts w:ascii="Times New Roman"/>
                <w:b w:val="false"/>
                <w:i w:val="false"/>
                <w:color w:val="000000"/>
                <w:sz w:val="20"/>
              </w:rPr>
              <w:t>
4) Бақылау-касса машинасының техникалық жарамды моделін бақылау-касса машинасының жаңа моделіне ауыстыру;</w:t>
            </w:r>
          </w:p>
          <w:p>
            <w:pPr>
              <w:spacing w:after="20"/>
              <w:ind w:left="20"/>
              <w:jc w:val="both"/>
            </w:pPr>
            <w:r>
              <w:rPr>
                <w:rFonts w:ascii="Times New Roman"/>
                <w:b w:val="false"/>
                <w:i w:val="false"/>
                <w:color w:val="000000"/>
                <w:sz w:val="20"/>
              </w:rPr>
              <w:t>
5) Бақылау-касса машинасын ұрлау, жоғалту;</w:t>
            </w:r>
          </w:p>
          <w:p>
            <w:pPr>
              <w:spacing w:after="20"/>
              <w:ind w:left="20"/>
              <w:jc w:val="both"/>
            </w:pPr>
            <w:r>
              <w:rPr>
                <w:rFonts w:ascii="Times New Roman"/>
                <w:b w:val="false"/>
                <w:i w:val="false"/>
                <w:color w:val="000000"/>
                <w:sz w:val="20"/>
              </w:rPr>
              <w:t>
6) Қазақстан Республикасының салық заңнамасына қайшы келмейтін өзге де жағдайлар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бастап _____ дейінгі кезең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 есептеуішінің қорытынды көрсеткіштері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касса машиналары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органдарына фискалдық</w:t>
            </w:r>
            <w:r>
              <w:br/>
            </w:r>
            <w:r>
              <w:rPr>
                <w:rFonts w:ascii="Times New Roman"/>
                <w:b w:val="false"/>
                <w:i w:val="false"/>
                <w:color w:val="000000"/>
                <w:sz w:val="20"/>
              </w:rPr>
              <w:t>деректер операторымен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67" w:id="54"/>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машиналардың анықтамалығы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жазбасының 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белгісі</w:t>
            </w:r>
          </w:p>
          <w:p>
            <w:pPr>
              <w:spacing w:after="20"/>
              <w:ind w:left="20"/>
              <w:jc w:val="both"/>
            </w:pPr>
            <w:r>
              <w:rPr>
                <w:rFonts w:ascii="Times New Roman"/>
                <w:b w:val="false"/>
                <w:i w:val="false"/>
                <w:color w:val="000000"/>
                <w:sz w:val="20"/>
              </w:rPr>
              <w:t>
1-пайдаланылмайды</w:t>
            </w:r>
          </w:p>
          <w:p>
            <w:pPr>
              <w:spacing w:after="20"/>
              <w:ind w:left="20"/>
              <w:jc w:val="both"/>
            </w:pPr>
            <w:r>
              <w:rPr>
                <w:rFonts w:ascii="Times New Roman"/>
                <w:b w:val="false"/>
                <w:i w:val="false"/>
                <w:color w:val="000000"/>
                <w:sz w:val="20"/>
              </w:rPr>
              <w:t>
0-пайдаланылады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БКМ белгісі</w:t>
            </w:r>
          </w:p>
          <w:p>
            <w:pPr>
              <w:spacing w:after="20"/>
              <w:ind w:left="20"/>
              <w:jc w:val="both"/>
            </w:pPr>
            <w:r>
              <w:rPr>
                <w:rFonts w:ascii="Times New Roman"/>
                <w:b w:val="false"/>
                <w:i w:val="false"/>
                <w:color w:val="000000"/>
                <w:sz w:val="20"/>
              </w:rPr>
              <w:t>
1-онлайн</w:t>
            </w:r>
          </w:p>
          <w:p>
            <w:pPr>
              <w:spacing w:after="20"/>
              <w:ind w:left="20"/>
              <w:jc w:val="both"/>
            </w:pPr>
            <w:r>
              <w:rPr>
                <w:rFonts w:ascii="Times New Roman"/>
                <w:b w:val="false"/>
                <w:i w:val="false"/>
                <w:color w:val="000000"/>
                <w:sz w:val="20"/>
              </w:rPr>
              <w:t>
0-онлайн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тізілімге енгізілген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ИД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p>
      <w:pPr>
        <w:spacing w:after="0"/>
        <w:ind w:left="0"/>
        <w:jc w:val="both"/>
      </w:pPr>
      <w:r>
        <w:rPr>
          <w:rFonts w:ascii="Times New Roman"/>
          <w:b w:val="false"/>
          <w:i w:val="false"/>
          <w:color w:val="000000"/>
          <w:sz w:val="28"/>
        </w:rPr>
        <w:t>
      БКМ – бақылау-касса машинасы.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