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8356" w14:textId="52a8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қолданудың кейбір мәселелері туралы" Қазақстан Республикасы Қаржы министрінің 2018 жылғы 16 ақпандағы № 208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24 ақпандағы № 192 бұйрығы. Қазақстан Республикасының Әділет министрлігінде 2020 жылғы 28 ақпанда № 20081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626</w:t>
      </w:r>
      <w:r>
        <w:rPr>
          <w:rFonts w:ascii="Times New Roman"/>
          <w:b w:val="false"/>
          <w:i w:val="false"/>
          <w:color w:val="ff0000"/>
          <w:sz w:val="28"/>
        </w:rPr>
        <w:t xml:space="preserve"> (01.01.2026 бастап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16508 болып тіркелген, Қазақстан Республикасы нормативтік құқықтық актілерінің эталондық бақылау банкінде 2018 жылғы 13 наурызда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"Қоса беріліп отырған:</w:t>
      </w:r>
    </w:p>
    <w:bookmarkEnd w:id="2"/>
    <w:bookmarkStart w:name="z6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бақылау-касса машиналарын қолдану қағидалары;</w:t>
      </w:r>
    </w:p>
    <w:bookmarkEnd w:id="3"/>
    <w:bookmarkStart w:name="z6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бақылау-касса машинасын тіркеу карточкасының нысаны;</w:t>
      </w:r>
    </w:p>
    <w:bookmarkEnd w:id="4"/>
    <w:bookmarkStart w:name="z70"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қолма-қол ақшаны есепке алу кітабының нысаны;</w:t>
      </w:r>
    </w:p>
    <w:bookmarkEnd w:id="5"/>
    <w:bookmarkStart w:name="z71"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 чегі кітабының нысаны;</w:t>
      </w:r>
    </w:p>
    <w:bookmarkEnd w:id="6"/>
    <w:bookmarkStart w:name="z72"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 чегінің нысаны;</w:t>
      </w:r>
    </w:p>
    <w:bookmarkEnd w:id="7"/>
    <w:bookmarkStart w:name="z73"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бақылау-касса машиналарының модельдерін мемлекеттік тізілімге (тізілімнен) енгізу (алып тастау) қағидалары;</w:t>
      </w:r>
    </w:p>
    <w:bookmarkEnd w:id="8"/>
    <w:bookmarkStart w:name="z74"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фискалдық деректер операторының оларды мемлекеттік кірістер органдарына беру қағидалары; </w:t>
      </w:r>
    </w:p>
    <w:bookmarkEnd w:id="9"/>
    <w:bookmarkStart w:name="z75"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қағидалары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6" w:id="11"/>
    <w:p>
      <w:pPr>
        <w:spacing w:after="0"/>
        <w:ind w:left="0"/>
        <w:jc w:val="both"/>
      </w:pPr>
      <w:r>
        <w:rPr>
          <w:rFonts w:ascii="Times New Roman"/>
          <w:b w:val="false"/>
          <w:i w:val="false"/>
          <w:color w:val="000000"/>
          <w:sz w:val="28"/>
        </w:rPr>
        <w:t>
      "Осы бұйрыққа 9-қосымшаға сәйкес тізбе бойынша Қазақстан Республикасы Қаржы министрлігінің кейбір бұйрықтарының күші жойылды деп танылсын.";</w:t>
      </w:r>
    </w:p>
    <w:bookmarkEnd w:id="11"/>
    <w:bookmarkStart w:name="z77" w:id="12"/>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13"/>
    <w:p>
      <w:pPr>
        <w:spacing w:after="0"/>
        <w:ind w:left="0"/>
        <w:jc w:val="both"/>
      </w:pPr>
      <w:r>
        <w:rPr>
          <w:rFonts w:ascii="Times New Roman"/>
          <w:b w:val="false"/>
          <w:i w:val="false"/>
          <w:color w:val="000000"/>
          <w:sz w:val="28"/>
        </w:rPr>
        <w:t xml:space="preserve">
      "10. Салық төлеушi бақылау-касса машинасының тiркеу карточкасында көрсетiлген өзгерістер туындаған күннен бастап бес жұмыс күні ішінде Салық кодексінің </w:t>
      </w:r>
      <w:r>
        <w:rPr>
          <w:rFonts w:ascii="Times New Roman"/>
          <w:b w:val="false"/>
          <w:i w:val="false"/>
          <w:color w:val="000000"/>
          <w:sz w:val="28"/>
        </w:rPr>
        <w:t>168-бабында</w:t>
      </w:r>
      <w:r>
        <w:rPr>
          <w:rFonts w:ascii="Times New Roman"/>
          <w:b w:val="false"/>
          <w:i w:val="false"/>
          <w:color w:val="000000"/>
          <w:sz w:val="28"/>
        </w:rPr>
        <w:t xml:space="preserve"> белгіленген тәртіппен әрекеттерді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14"/>
    <w:p>
      <w:pPr>
        <w:spacing w:after="0"/>
        <w:ind w:left="0"/>
        <w:jc w:val="both"/>
      </w:pPr>
      <w:r>
        <w:rPr>
          <w:rFonts w:ascii="Times New Roman"/>
          <w:b w:val="false"/>
          <w:i w:val="false"/>
          <w:color w:val="000000"/>
          <w:sz w:val="28"/>
        </w:rPr>
        <w:t>
      "16. Салық төлеушiнiң жауапты тұлғасы бақылау-касса машинасын пайдаланған кезде:</w:t>
      </w:r>
    </w:p>
    <w:bookmarkEnd w:id="14"/>
    <w:p>
      <w:pPr>
        <w:spacing w:after="0"/>
        <w:ind w:left="0"/>
        <w:jc w:val="both"/>
      </w:pPr>
      <w:r>
        <w:rPr>
          <w:rFonts w:ascii="Times New Roman"/>
          <w:b w:val="false"/>
          <w:i w:val="false"/>
          <w:color w:val="000000"/>
          <w:sz w:val="28"/>
        </w:rPr>
        <w:t>
      1) бақылау-касса машинасын пайдалану бойынша нұсқауға сәйкес ақшалай есеп айырысу туралы ақпараттың енгізуін жүзеге асырады;</w:t>
      </w:r>
    </w:p>
    <w:p>
      <w:pPr>
        <w:spacing w:after="0"/>
        <w:ind w:left="0"/>
        <w:jc w:val="both"/>
      </w:pPr>
      <w:r>
        <w:rPr>
          <w:rFonts w:ascii="Times New Roman"/>
          <w:b w:val="false"/>
          <w:i w:val="false"/>
          <w:color w:val="000000"/>
          <w:sz w:val="28"/>
        </w:rPr>
        <w:t>
      2) электр энергиясы болмаған немесе бақылау-касса машинасында ақаулар болған жағдайда тауар чегін толтырады және береді;</w:t>
      </w:r>
    </w:p>
    <w:p>
      <w:pPr>
        <w:spacing w:after="0"/>
        <w:ind w:left="0"/>
        <w:jc w:val="both"/>
      </w:pPr>
      <w:r>
        <w:rPr>
          <w:rFonts w:ascii="Times New Roman"/>
          <w:b w:val="false"/>
          <w:i w:val="false"/>
          <w:color w:val="000000"/>
          <w:sz w:val="28"/>
        </w:rPr>
        <w:t>
      3) фискалдық деректердің операторы ұсынатын телекоммуникациялар желісі уақытша болмаған жағдайда, деректерді тіркеу және беру функциясы бар бақылау-касса машинасының автономды жұмыс режимін пайдаланады;</w:t>
      </w:r>
    </w:p>
    <w:p>
      <w:pPr>
        <w:spacing w:after="0"/>
        <w:ind w:left="0"/>
        <w:jc w:val="both"/>
      </w:pPr>
      <w:r>
        <w:rPr>
          <w:rFonts w:ascii="Times New Roman"/>
          <w:b w:val="false"/>
          <w:i w:val="false"/>
          <w:color w:val="000000"/>
          <w:sz w:val="28"/>
        </w:rPr>
        <w:t>
      4) деректерді тіркеу және (немесе) беру функциясы бар бақылау-касса машинаны қолдану жағдайын қоспағанда, қолма-қол ақшаны есепке алу кітабын толтырады;</w:t>
      </w:r>
    </w:p>
    <w:p>
      <w:pPr>
        <w:spacing w:after="0"/>
        <w:ind w:left="0"/>
        <w:jc w:val="both"/>
      </w:pPr>
      <w:r>
        <w:rPr>
          <w:rFonts w:ascii="Times New Roman"/>
          <w:b w:val="false"/>
          <w:i w:val="false"/>
          <w:color w:val="000000"/>
          <w:sz w:val="28"/>
        </w:rPr>
        <w:t>
      5) ауысым аяқталған кезде бақылау-касса машинасының моделін дайындаушының техникалық талаптарына сәйкес ауысымдық есепті алу (Z-есеп) жолымен "ауысым соңы" рәсiмiн орындайды.</w:t>
      </w:r>
    </w:p>
    <w:p>
      <w:pPr>
        <w:spacing w:after="0"/>
        <w:ind w:left="0"/>
        <w:jc w:val="both"/>
      </w:pPr>
      <w:r>
        <w:rPr>
          <w:rFonts w:ascii="Times New Roman"/>
          <w:b w:val="false"/>
          <w:i w:val="false"/>
          <w:color w:val="000000"/>
          <w:sz w:val="28"/>
        </w:rPr>
        <w:t>
      Ауысымдық есептерді, қолма-қол ақшаны есепке алу және тауар чегі кiтаптарын, сондай-ақ олар бойынша жою және қайтару операциялары жүргізілген жою, қайтару чектері мен бақылау чектерін салық төлеуші оларды басып шығарған немесе толық толтырған күнінен бастап бес жыл бойы сақтайды.</w:t>
      </w:r>
    </w:p>
    <w:p>
      <w:pPr>
        <w:spacing w:after="0"/>
        <w:ind w:left="0"/>
        <w:jc w:val="both"/>
      </w:pPr>
      <w:r>
        <w:rPr>
          <w:rFonts w:ascii="Times New Roman"/>
          <w:b w:val="false"/>
          <w:i w:val="false"/>
          <w:color w:val="000000"/>
          <w:sz w:val="28"/>
        </w:rPr>
        <w:t>
      Бақылау-касса машиналары үшін ауысым кезеңі жиырма төрт сағаттан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15"/>
    <w:p>
      <w:pPr>
        <w:spacing w:after="0"/>
        <w:ind w:left="0"/>
        <w:jc w:val="both"/>
      </w:pPr>
      <w:r>
        <w:rPr>
          <w:rFonts w:ascii="Times New Roman"/>
          <w:b w:val="false"/>
          <w:i w:val="false"/>
          <w:color w:val="000000"/>
          <w:sz w:val="28"/>
        </w:rPr>
        <w:t>
      "20. Бақылау-касса машинасының мемлекеттік кірістер органы пломбасының бүтіндігін бұзбай жою мүмкін емес техникалық ақауы болған жағдайда, салық төлеуші ақау пайда болған сәттен бастап бес жұмыс күні ішінде бақылау-касса машинасын есепке қою жүргізілген мемлекеттік кірістер органына:</w:t>
      </w:r>
    </w:p>
    <w:bookmarkEnd w:id="15"/>
    <w:p>
      <w:pPr>
        <w:spacing w:after="0"/>
        <w:ind w:left="0"/>
        <w:jc w:val="both"/>
      </w:pPr>
      <w:r>
        <w:rPr>
          <w:rFonts w:ascii="Times New Roman"/>
          <w:b w:val="false"/>
          <w:i w:val="false"/>
          <w:color w:val="000000"/>
          <w:sz w:val="28"/>
        </w:rPr>
        <w:t>
      1) бақылау-касса машинаның тіркеу карточкасының нөмірін, берілген күнін және ақау болған күннің басындағы есептегіштің жиынтық көрсеткіштерін көрсете отырып, осы Қағидаларға 1-1-қосымшаға сәйкес бақылау-касса машинасын пайдалану кезінде туындайтын міндеттемелердің орындалуы туралы салықтық өтінішті;</w:t>
      </w:r>
    </w:p>
    <w:p>
      <w:pPr>
        <w:spacing w:after="0"/>
        <w:ind w:left="0"/>
        <w:jc w:val="both"/>
      </w:pPr>
      <w:r>
        <w:rPr>
          <w:rFonts w:ascii="Times New Roman"/>
          <w:b w:val="false"/>
          <w:i w:val="false"/>
          <w:color w:val="000000"/>
          <w:sz w:val="28"/>
        </w:rPr>
        <w:t>
      2) жөндеу жүргізу мерзімдері мен ақау себептерін негіздеп көрсете отырып, техникалық қызмет көрсету орталығының қорытындысын береді.</w:t>
      </w:r>
    </w:p>
    <w:p>
      <w:pPr>
        <w:spacing w:after="0"/>
        <w:ind w:left="0"/>
        <w:jc w:val="both"/>
      </w:pPr>
      <w:r>
        <w:rPr>
          <w:rFonts w:ascii="Times New Roman"/>
          <w:b w:val="false"/>
          <w:i w:val="false"/>
          <w:color w:val="000000"/>
          <w:sz w:val="28"/>
        </w:rPr>
        <w:t>
      Мемлекеттік кірістер органы осы тармақтың 1) және 2) тармақшаларында көзделген құжаттар мәліметтерін бермеген немесе толық құрамда бермеген жағдайларда пломбаның бүтіндігін бұзуға мемлекеттік кірістер органының рұқсатын алуға құжаттарды қабылдаудан бас тартады.</w:t>
      </w:r>
    </w:p>
    <w:p>
      <w:pPr>
        <w:spacing w:after="0"/>
        <w:ind w:left="0"/>
        <w:jc w:val="both"/>
      </w:pPr>
      <w:r>
        <w:rPr>
          <w:rFonts w:ascii="Times New Roman"/>
          <w:b w:val="false"/>
          <w:i w:val="false"/>
          <w:color w:val="000000"/>
          <w:sz w:val="28"/>
        </w:rPr>
        <w:t>
      Мемлекеттік кірістер органы салықтық өтінішті қабылдаған күні ақауды жою үшін бақылау-касса машинасы пломбасының бүтіндігін бұзуға рұқсат беру немесе беруден бас тарту туралы шешімді осы Қағидаларға 2-қосымшаға сәйкес нысан бойынша қабылдайды.</w:t>
      </w:r>
    </w:p>
    <w:p>
      <w:pPr>
        <w:spacing w:after="0"/>
        <w:ind w:left="0"/>
        <w:jc w:val="both"/>
      </w:pPr>
      <w:r>
        <w:rPr>
          <w:rFonts w:ascii="Times New Roman"/>
          <w:b w:val="false"/>
          <w:i w:val="false"/>
          <w:color w:val="000000"/>
          <w:sz w:val="28"/>
        </w:rPr>
        <w:t xml:space="preserve">
      Бақылау-касса машинасы пломбасының бүтіндігін бұзуға мемлекеттік кірістер органының рұқсатын мемлекеттік кірістер органының пломба орнатуға жауапты лауазымды адамы оны беру туралы шешім қабылдаған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Техникалық ақау жойылғаннан кейін фискалдық жады блогы бар бақылау-касса машинасын пломба орнату үшін мемлекеттік кірістер органына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мемлекеттік кірістер органы рұқсат берген күннен бастап он бес жұмыс күнінен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16"/>
    <w:p>
      <w:pPr>
        <w:spacing w:after="0"/>
        <w:ind w:left="0"/>
        <w:jc w:val="both"/>
      </w:pPr>
      <w:r>
        <w:rPr>
          <w:rFonts w:ascii="Times New Roman"/>
          <w:b w:val="false"/>
          <w:i w:val="false"/>
          <w:color w:val="000000"/>
          <w:sz w:val="28"/>
        </w:rPr>
        <w:t>
      "22. Бақылау-касса машинасы мына жағдайларда, егер:</w:t>
      </w:r>
    </w:p>
    <w:bookmarkEnd w:id="16"/>
    <w:p>
      <w:pPr>
        <w:spacing w:after="0"/>
        <w:ind w:left="0"/>
        <w:jc w:val="both"/>
      </w:pPr>
      <w:r>
        <w:rPr>
          <w:rFonts w:ascii="Times New Roman"/>
          <w:b w:val="false"/>
          <w:i w:val="false"/>
          <w:color w:val="000000"/>
          <w:sz w:val="28"/>
        </w:rPr>
        <w:t xml:space="preserve">
      1) басып шығармаса, анық баспаса немесе бақылау-касса машинасының чегін электрондық түрде беру жағдайларын қоспағанда,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айқындалған бақылау чегiндегі деректемелер толық басылмаса;</w:t>
      </w:r>
    </w:p>
    <w:p>
      <w:pPr>
        <w:spacing w:after="0"/>
        <w:ind w:left="0"/>
        <w:jc w:val="both"/>
      </w:pPr>
      <w:r>
        <w:rPr>
          <w:rFonts w:ascii="Times New Roman"/>
          <w:b w:val="false"/>
          <w:i w:val="false"/>
          <w:color w:val="000000"/>
          <w:sz w:val="28"/>
        </w:rPr>
        <w:t>
      2) фискалдық жадынан не фискалдық деректер жинақтауышынан деректерді алуға мүмкіндік болмаса;</w:t>
      </w:r>
    </w:p>
    <w:p>
      <w:pPr>
        <w:spacing w:after="0"/>
        <w:ind w:left="0"/>
        <w:jc w:val="both"/>
      </w:pPr>
      <w:r>
        <w:rPr>
          <w:rFonts w:ascii="Times New Roman"/>
          <w:b w:val="false"/>
          <w:i w:val="false"/>
          <w:color w:val="000000"/>
          <w:sz w:val="28"/>
        </w:rPr>
        <w:t>
      3) фискалдық жады блогы бар бақылау-касса машинасында мемлекеттік кірістер органының пломбасы болмаса немесе бүлінсе;</w:t>
      </w:r>
    </w:p>
    <w:p>
      <w:pPr>
        <w:spacing w:after="0"/>
        <w:ind w:left="0"/>
        <w:jc w:val="both"/>
      </w:pPr>
      <w:r>
        <w:rPr>
          <w:rFonts w:ascii="Times New Roman"/>
          <w:b w:val="false"/>
          <w:i w:val="false"/>
          <w:color w:val="000000"/>
          <w:sz w:val="28"/>
        </w:rPr>
        <w:t>
      4) дайындаушы зауыттың таңбасы болмаса;</w:t>
      </w:r>
    </w:p>
    <w:p>
      <w:pPr>
        <w:spacing w:after="0"/>
        <w:ind w:left="0"/>
        <w:jc w:val="both"/>
      </w:pPr>
      <w:r>
        <w:rPr>
          <w:rFonts w:ascii="Times New Roman"/>
          <w:b w:val="false"/>
          <w:i w:val="false"/>
          <w:color w:val="000000"/>
          <w:sz w:val="28"/>
        </w:rPr>
        <w:t xml:space="preserve">
      5) фискалдық деректердің операторы ұсынатын жарамды байланыс болған кезде деректерді тіркеу және (немесе) беру функциясы бар бақылау-касса машинасынан деректерді беру мүмкіндігі болмаса, техникалық ақаулы деп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17"/>
    <w:p>
      <w:pPr>
        <w:spacing w:after="0"/>
        <w:ind w:left="0"/>
        <w:jc w:val="both"/>
      </w:pPr>
      <w:r>
        <w:rPr>
          <w:rFonts w:ascii="Times New Roman"/>
          <w:b w:val="false"/>
          <w:i w:val="false"/>
          <w:color w:val="000000"/>
          <w:sz w:val="28"/>
        </w:rPr>
        <w:t>
      "24. Салық төлеушi қолма-қол ақшаны есепке алу кiтабын және (немесе) тауар чектерiнiң кiтабын толық толтырған жағдайда, не олар жоғалған (бүлінген) жағдайда оларды ауыстыру (қалпына келтіру) үшін бес жұмыс күні ішінде бақылау-касса машинасын есепке қойған жері бойынша мемлекеттік кірістер органына:</w:t>
      </w:r>
    </w:p>
    <w:bookmarkEnd w:id="17"/>
    <w:p>
      <w:pPr>
        <w:spacing w:after="0"/>
        <w:ind w:left="0"/>
        <w:jc w:val="both"/>
      </w:pPr>
      <w:r>
        <w:rPr>
          <w:rFonts w:ascii="Times New Roman"/>
          <w:b w:val="false"/>
          <w:i w:val="false"/>
          <w:color w:val="000000"/>
          <w:sz w:val="28"/>
        </w:rPr>
        <w:t>
      1) осы Қағидаларға 1-1-қосымшаға сәйкес бақылау-касса машинасын пайдалану кезінде туындайтын міндеттемелердің орындалуы туралы салықтық өтінішті;</w:t>
      </w:r>
    </w:p>
    <w:p>
      <w:pPr>
        <w:spacing w:after="0"/>
        <w:ind w:left="0"/>
        <w:jc w:val="both"/>
      </w:pPr>
      <w:r>
        <w:rPr>
          <w:rFonts w:ascii="Times New Roman"/>
          <w:b w:val="false"/>
          <w:i w:val="false"/>
          <w:color w:val="000000"/>
          <w:sz w:val="28"/>
        </w:rPr>
        <w:t>
      2) нөмiрленген, тiгілген, салық төлеушінің қолымен және (немесе) мөрiмен расталған жаңа қолма-қол ақшаны есепке алу кiтабын және (немесе) тауар чектерiнiң кiтабын;</w:t>
      </w:r>
    </w:p>
    <w:p>
      <w:pPr>
        <w:spacing w:after="0"/>
        <w:ind w:left="0"/>
        <w:jc w:val="both"/>
      </w:pPr>
      <w:r>
        <w:rPr>
          <w:rFonts w:ascii="Times New Roman"/>
          <w:b w:val="false"/>
          <w:i w:val="false"/>
          <w:color w:val="000000"/>
          <w:sz w:val="28"/>
        </w:rPr>
        <w:t>
      3) бақылау-касса машинасының тіркеу карточкасын;</w:t>
      </w:r>
    </w:p>
    <w:p>
      <w:pPr>
        <w:spacing w:after="0"/>
        <w:ind w:left="0"/>
        <w:jc w:val="both"/>
      </w:pPr>
      <w:r>
        <w:rPr>
          <w:rFonts w:ascii="Times New Roman"/>
          <w:b w:val="false"/>
          <w:i w:val="false"/>
          <w:color w:val="000000"/>
          <w:sz w:val="28"/>
        </w:rPr>
        <w:t>
      4) бақылау-касса машинасын береді.</w:t>
      </w:r>
    </w:p>
    <w:p>
      <w:pPr>
        <w:spacing w:after="0"/>
        <w:ind w:left="0"/>
        <w:jc w:val="both"/>
      </w:pPr>
      <w:r>
        <w:rPr>
          <w:rFonts w:ascii="Times New Roman"/>
          <w:b w:val="false"/>
          <w:i w:val="false"/>
          <w:color w:val="000000"/>
          <w:sz w:val="28"/>
        </w:rPr>
        <w:t>
      Қолма-қол ақшаны есепке алу кiтабы толық толтырылған немесе жоғалған (бүлінген) жағдайда фискалдық есепті шығару үшін қосымша бақылау-касса машинасы беріледі.";</w:t>
      </w:r>
    </w:p>
    <w:bookmarkStart w:name="z19"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18"/>
    <w:bookmarkStart w:name="z20" w:id="19"/>
    <w:p>
      <w:pPr>
        <w:spacing w:after="0"/>
        <w:ind w:left="0"/>
        <w:jc w:val="both"/>
      </w:pPr>
      <w:r>
        <w:rPr>
          <w:rFonts w:ascii="Times New Roman"/>
          <w:b w:val="false"/>
          <w:i w:val="false"/>
          <w:color w:val="000000"/>
          <w:sz w:val="28"/>
        </w:rPr>
        <w:t xml:space="preserve">
      көрсетілген бұйрықпен бекітілген бақылау-касса машинасының тіркеу карточкасының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машиналарының модельдерін мемлекеттік тізілімге (тізілімнен) енгізу (алып тастау)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20"/>
    <w:p>
      <w:pPr>
        <w:spacing w:after="0"/>
        <w:ind w:left="0"/>
        <w:jc w:val="both"/>
      </w:pPr>
      <w:r>
        <w:rPr>
          <w:rFonts w:ascii="Times New Roman"/>
          <w:b w:val="false"/>
          <w:i w:val="false"/>
          <w:color w:val="000000"/>
          <w:sz w:val="28"/>
        </w:rPr>
        <w:t>
      "2. Бақылау-касса машинасының моделін мемлекеттік тізілімге енгізу туралы мәселелерді қарау осы Қағидаларға 1-қосымшаға сәйкес мүдделі тұлғаның бақылау-касса машинасының моделін мемлекеттік тізілімге енгізу туралы салықтық өтініші (бұдан әрі – Салықтық өтініш) негізінде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"5. Бақылау-касса машинасының моделін мемлекеттік тізілімге енгізу бір мезгілде мынадай шарттар:</w:t>
      </w:r>
    </w:p>
    <w:bookmarkEnd w:id="21"/>
    <w:p>
      <w:pPr>
        <w:spacing w:after="0"/>
        <w:ind w:left="0"/>
        <w:jc w:val="both"/>
      </w:pPr>
      <w:r>
        <w:rPr>
          <w:rFonts w:ascii="Times New Roman"/>
          <w:b w:val="false"/>
          <w:i w:val="false"/>
          <w:color w:val="000000"/>
          <w:sz w:val="28"/>
        </w:rPr>
        <w:t xml:space="preserve">
      1) Салықтық өтініш пен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материалдардың болуы;</w:t>
      </w:r>
    </w:p>
    <w:p>
      <w:pPr>
        <w:spacing w:after="0"/>
        <w:ind w:left="0"/>
        <w:jc w:val="both"/>
      </w:pPr>
      <w:r>
        <w:rPr>
          <w:rFonts w:ascii="Times New Roman"/>
          <w:b w:val="false"/>
          <w:i w:val="false"/>
          <w:color w:val="000000"/>
          <w:sz w:val="28"/>
        </w:rPr>
        <w:t>
      2) бақылау-касса машинасы моделінің осы Қағидаларға 2-қосымшаға сәйкес техникалық талаптарға сәйкестігі сақталған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"7. Бақылау-касса машинасы моделін мемлекеттік тізілімге енгізу (енгізуден бас тарту) туралы шешімді уәкілетті орган Салықтық өтінішті қабылдаған күннен бастап он жұмыс күні ішінде қабылдайды.</w:t>
      </w:r>
    </w:p>
    <w:bookmarkEnd w:id="22"/>
    <w:p>
      <w:pPr>
        <w:spacing w:after="0"/>
        <w:ind w:left="0"/>
        <w:jc w:val="both"/>
      </w:pPr>
      <w:r>
        <w:rPr>
          <w:rFonts w:ascii="Times New Roman"/>
          <w:b w:val="false"/>
          <w:i w:val="false"/>
          <w:color w:val="000000"/>
          <w:sz w:val="28"/>
        </w:rPr>
        <w:t>
      Бақылау-касса машиналарының мемлекеттік тізілімі уәкілетті органның сайтында орналастырылады.</w:t>
      </w:r>
    </w:p>
    <w:p>
      <w:pPr>
        <w:spacing w:after="0"/>
        <w:ind w:left="0"/>
        <w:jc w:val="both"/>
      </w:pPr>
      <w:r>
        <w:rPr>
          <w:rFonts w:ascii="Times New Roman"/>
          <w:b w:val="false"/>
          <w:i w:val="false"/>
          <w:color w:val="000000"/>
          <w:sz w:val="28"/>
        </w:rPr>
        <w:t>
      Бақылау-касса машинасы моделін мемлекеттік тізілімге енгізуден бас тартқан жағдайда уәкілетті орган бас тарту себептерін көрсете отырып, өтініш берушіні жазбаша түрде хабардар етеді.</w:t>
      </w:r>
    </w:p>
    <w:p>
      <w:pPr>
        <w:spacing w:after="0"/>
        <w:ind w:left="0"/>
        <w:jc w:val="both"/>
      </w:pPr>
      <w:r>
        <w:rPr>
          <w:rFonts w:ascii="Times New Roman"/>
          <w:b w:val="false"/>
          <w:i w:val="false"/>
          <w:color w:val="000000"/>
          <w:sz w:val="28"/>
        </w:rPr>
        <w:t>
      Уәкілетті орган осы Қағидалардың 5-тармағында көрсетілген шарттардың бірі сақталмаған жағдайда бас тарту туралы шешім қабылдайды.";</w:t>
      </w:r>
    </w:p>
    <w:bookmarkStart w:name="z78"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1-қосымшамен толықтырылсын;</w:t>
      </w:r>
    </w:p>
    <w:bookmarkEnd w:id="23"/>
    <w:bookmarkStart w:name="z79"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4"/>
    <w:bookmarkStart w:name="z80" w:id="25"/>
    <w:p>
      <w:pPr>
        <w:spacing w:after="0"/>
        <w:ind w:left="0"/>
        <w:jc w:val="both"/>
      </w:pPr>
      <w:r>
        <w:rPr>
          <w:rFonts w:ascii="Times New Roman"/>
          <w:b w:val="false"/>
          <w:i w:val="false"/>
          <w:color w:val="000000"/>
          <w:sz w:val="28"/>
        </w:rPr>
        <w:t xml:space="preserve">
      көрсетілген бұйрықпен бекітілген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фискалдық деректер операторының оларды мемлекеттік кірістер органдарына беру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Start w:name="z28"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8-қосымшамен толықтырылсын;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9-қосымша"</w:t>
            </w:r>
          </w:p>
        </w:tc>
      </w:tr>
    </w:tbl>
    <w:bookmarkStart w:name="z31" w:id="2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тәртіппен:</w:t>
      </w:r>
    </w:p>
    <w:bookmarkEnd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2" w:id="2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192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192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мемлекеттік</w:t>
            </w:r>
            <w:r>
              <w:br/>
            </w:r>
            <w:r>
              <w:rPr>
                <w:rFonts w:ascii="Times New Roman"/>
                <w:b w:val="false"/>
                <w:i w:val="false"/>
                <w:color w:val="000000"/>
                <w:sz w:val="20"/>
              </w:rPr>
              <w:t>тізілімге(тізілімнен) енгізу</w:t>
            </w:r>
            <w:r>
              <w:br/>
            </w:r>
            <w:r>
              <w:rPr>
                <w:rFonts w:ascii="Times New Roman"/>
                <w:b w:val="false"/>
                <w:i w:val="false"/>
                <w:color w:val="000000"/>
                <w:sz w:val="20"/>
              </w:rPr>
              <w:t>(алып тастау)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192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модельдерін мемлекеттік</w:t>
            </w:r>
            <w:r>
              <w:br/>
            </w:r>
            <w:r>
              <w:rPr>
                <w:rFonts w:ascii="Times New Roman"/>
                <w:b w:val="false"/>
                <w:i w:val="false"/>
                <w:color w:val="000000"/>
                <w:sz w:val="20"/>
              </w:rPr>
              <w:t>тізілімге(тізілімнен) енгізу</w:t>
            </w:r>
            <w:r>
              <w:br/>
            </w:r>
            <w:r>
              <w:rPr>
                <w:rFonts w:ascii="Times New Roman"/>
                <w:b w:val="false"/>
                <w:i w:val="false"/>
                <w:color w:val="000000"/>
                <w:sz w:val="20"/>
              </w:rPr>
              <w:t>(алып тастау) қағидаларына</w:t>
            </w:r>
            <w:r>
              <w:br/>
            </w:r>
            <w:r>
              <w:rPr>
                <w:rFonts w:ascii="Times New Roman"/>
                <w:b w:val="false"/>
                <w:i w:val="false"/>
                <w:color w:val="000000"/>
                <w:sz w:val="20"/>
              </w:rPr>
              <w:t>2-қосымша</w:t>
            </w:r>
          </w:p>
        </w:tc>
      </w:tr>
    </w:tbl>
    <w:bookmarkStart w:name="z37" w:id="29"/>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 _______________________________________________________________ (бақылау-кассалық машиналар үлгілерінің атауы)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бағанды толтыру үшін құжаттың атауын, беттің нөмірін және талапты іске асыру сипатталған құжаттың нақты тармағын міндетті түрде көрсете отырып, дайындаушы зауыт құжаттамасының мәліметтері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Деректерді тіркеу және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басында жұмысқа қосқан кезде, сондай-ақ ауысым соңында тәуліктік Z-есепті алған кезде автоматты тестілеу функционалы болуы тиіс.</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деректердің тұтастығын тестілеу және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тестілеу (мәтіндік хабарлама жіберу және жауап алу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тестілеуден теріс өткен жағдайда БКМ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 тұтастығын тестілеу және бақылау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жағдайда және БКМ жұмысында кассирдің БКМ чегін сатып алушыға беру мүмкін еместігіне әкелген басқа да проблемалар туындаған кезде операцияларды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әрбір жазбаның бақылау сомасын және барлық жазбалардың жалпы бақылау сомасын қалыптастыру арқылы БКМ фискалдық деректер жинауышындағы ақпараттың сақталуын тексеру режимі, олардың мерзімдік бақылау салыстыруын жүргізу (БКМ қосу және Z-есепті алу кезінде)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Пернетақтадағы белгілер және индикацияға шығарылатын ақпарат мемлекеттік және /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 фискалды регистратор болып табылатын БКМ таратылмайды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рәсімін жүргізуді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2.3-тармағына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БКМ чегін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 істеуге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 шілдеге дейін БКМ мемлекеттік тізіліміне енгізілген БКМ жаңғыртудан кейін деректерді берудің бір немесе одан да көп тәуелсіз арналарын қолдайды. </w:t>
            </w:r>
          </w:p>
          <w:p>
            <w:pPr>
              <w:spacing w:after="20"/>
              <w:ind w:left="20"/>
              <w:jc w:val="both"/>
            </w:pPr>
            <w:r>
              <w:rPr>
                <w:rFonts w:ascii="Times New Roman"/>
                <w:b w:val="false"/>
                <w:i w:val="false"/>
                <w:color w:val="000000"/>
                <w:sz w:val="20"/>
              </w:rPr>
              <w:t>
Жаңғырту - БКМ ескі моделін жаңа талаптар мен нормаларға, техникалық шарттарға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фискалдық деректер операторының серверіне берудің хаттамасында сипатталған тәртіпке сәйкес фискалдық деректер операторының серверінде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 хаттамасына сәйкес фискалдық деректер операторының серверіне жасалатын кассалық операциялар туралы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жасалатын операциялары туралы деректерді беру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кассалық чекті басып шығару. Чектің мазмұнына қойылатын талаптар "Салық және бюджетке төленетін басқа да міндетті төлемдер туралы" Қазақстан Республикасы Кодексінің (Салық кодексі) (бұдан әрі-Салық кодексі) 166-бабының 6-тармағында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чектерді қалыптастыру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қолма-қол ақшаны енгізу және кассадан қолма-қол ақшаны алу жөніндегі ақпаратты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байланысты уақытша жоғалту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режимде фискалдық белгінің қалыптасуын қамтамасыз ететін фискалдық деректердің жинақтаушысы болуы тиіс, фискалдық деректер операторының серверіне кейіннен беру үшін жазу күнінен бастап кем дегенде 1 ай (720 сағат) ішінде қоректендіру көздерінен энергия тұтынусыз өзгеріссіз түрде фискалдық деректерді жазу, жүйелеу, жинақтау, сақтау. Фискалдық деректер жинауышы БКМ фискалдық және жедел жадынан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тыс кідірістер кезінде (фискалдық деректер операторының серверінен жауап алуға 5 секунд),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автономды фискалдық белгі береді.</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блоктайды.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ауысым жабулары (Z-есептер) туралы белгілерді жіберу, олардың әрқайсысына БКМ деректерді фискалдық деректер операторының серверіне беру хаттамасына сәйкес фискалдық деректер операторының серверінен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басып шығарылуын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х-есеп серверден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БКМ-ге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 - есеп БКМ фискалдық деректер жинауышында сақталған жүргізілген ақша операциялары және берілген чектер туралы деректер негізінде БКМ-де генерацияланады.</w:t>
            </w:r>
          </w:p>
          <w:p>
            <w:pPr>
              <w:spacing w:after="20"/>
              <w:ind w:left="20"/>
              <w:jc w:val="both"/>
            </w:pPr>
            <w:r>
              <w:rPr>
                <w:rFonts w:ascii="Times New Roman"/>
                <w:b w:val="false"/>
                <w:i w:val="false"/>
                <w:color w:val="000000"/>
                <w:sz w:val="20"/>
              </w:rPr>
              <w:t>
Z-есептің құрылымы 11.3.т. "Есептерді алу - Z-есеп, Х-есеп" фискалдық деректер операторының серверіне БКМ-нан деректерді беру хаттамасына сәйкес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Салық кодексінің 166-бабы 6-тармағына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серверге фискалдық деректерді беру тәртібіне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қабылдау-беру арнасын таңдау басымдығын басқару, пайдаланылатын байланыс арналарының параметрлерін баптау..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қалыптастырылған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жинақтаушысына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сондай-ақ автономды жұмыс режимінде БКМ чегіне берілген автономды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Деректерді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фискалдық деректер операторының серверімен қосылмаған жағдайда және БКМ электронды чегін жіберу немесе кассирдің БКМ чегін сатып алушыға беру мүмкін еместігіне әкелген БКМ жұмысында басқа да проблемалар туындаған жағдайда операцияларды жүргізуді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фискалдық деректер операторының серверінде чекті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рәсімін және фискалдық деректер операторының серверінен алынған ауысымдық (тәуліктік) есептің (Z есептің) мөрін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ауысым ұзақтығын бақылауы тиіс. </w:t>
            </w:r>
          </w:p>
          <w:p>
            <w:pPr>
              <w:spacing w:after="20"/>
              <w:ind w:left="20"/>
              <w:jc w:val="both"/>
            </w:pPr>
            <w:r>
              <w:rPr>
                <w:rFonts w:ascii="Times New Roman"/>
                <w:b w:val="false"/>
                <w:i w:val="false"/>
                <w:color w:val="000000"/>
                <w:sz w:val="20"/>
              </w:rPr>
              <w:t xml:space="preserve">
Ауысым ұзақтығын есептеудің басталу сәті ауысым үшін бірінші төлем құжатын ресімдеудің аяқталуы болып саналады. </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аппараттық бөлігі деректерді берудің кемінде екі тәуелсіз каналын ұстауы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БКМ-мен деректерді беру хаттамасына сәйкес фискалдық деректер операторының серверінде жасалатын чектік операциялар туралы деректерді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ауысымдарды жабу операциясын жүргізу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 Чектің мазмұнына қойылатын талаптар Салық кодексінің 166-бабының 6-тармағында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жоғалғанда кассалық операцияларды орындауды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кассадан қолма-қол ақшаны енгізу және алу бойынша ақпаратты фискалдық деректер операторының серверіне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w:t>
            </w:r>
          </w:p>
          <w:p>
            <w:pPr>
              <w:spacing w:after="20"/>
              <w:ind w:left="20"/>
              <w:jc w:val="both"/>
            </w:pPr>
            <w:r>
              <w:rPr>
                <w:rFonts w:ascii="Times New Roman"/>
                <w:b w:val="false"/>
                <w:i w:val="false"/>
                <w:color w:val="000000"/>
                <w:sz w:val="20"/>
              </w:rPr>
              <w:t>
X - есеп фискалдық деректер операторының серверінен басып шығаруға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Салық кодексінің 166-бабы </w:t>
            </w:r>
            <w:r>
              <w:rPr>
                <w:rFonts w:ascii="Times New Roman"/>
                <w:b w:val="false"/>
                <w:i w:val="false"/>
                <w:color w:val="000000"/>
                <w:sz w:val="20"/>
              </w:rPr>
              <w:t>6-тармағына</w:t>
            </w:r>
            <w:r>
              <w:rPr>
                <w:rFonts w:ascii="Times New Roman"/>
                <w:b w:val="false"/>
                <w:i w:val="false"/>
                <w:color w:val="000000"/>
                <w:sz w:val="20"/>
              </w:rPr>
              <w:t xml:space="preserve">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пайдалану құжаттамасына толық сәйкес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фискалдық режимнің ерекше белгісі ("Фискалдық чек" сөз тіркесі) болуы тиіс, фискалдық деректер операторының серверінен БКМ чегінің нөмірін алғаннан кейін ғана басып шығаруға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алынған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астапқы инициализациялық токен (деректерді алмасуға рұқсатсыз араласудан қорғау үшін фискалдық деректер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жүйедегі уақытты бақылап, фискалдық деректер операторының серверіне тіркелген соңғы операцияға қарағанда аз уақытпен операциялық қызметке тыйым 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серверінен БКМ чегінің нөмірін алмай фискалдық режимнің ерекше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серверден алынған кезде БКМ кассалық операцияларды орындау</w:t>
            </w:r>
          </w:p>
          <w:p>
            <w:pPr>
              <w:spacing w:after="20"/>
              <w:ind w:left="20"/>
              <w:jc w:val="both"/>
            </w:pPr>
            <w:r>
              <w:rPr>
                <w:rFonts w:ascii="Times New Roman"/>
                <w:b w:val="false"/>
                <w:i w:val="false"/>
                <w:color w:val="000000"/>
                <w:sz w:val="20"/>
              </w:rPr>
              <w:t>
сәйкессіздікті жойғанға дейін салық төлеуші және (немесе) БКМ туралы мәліметтердің сәйкессіздігі туралы фискалдық деректер операторының жауап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Аппараттық-бағдарламалық кешен болып табылатын БКМ-ға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Сақталған фискалдық деректердің бүтіндігін автоматты бақылау және ақпаратты тексеру, фискалдық деректер операторымен байланыстың болуы функционалының болуы. </w:t>
            </w:r>
          </w:p>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Сақталған фискалдық деректердің тұтастығын бақылау:</w:t>
            </w:r>
          </w:p>
          <w:p>
            <w:pPr>
              <w:spacing w:after="20"/>
              <w:ind w:left="20"/>
              <w:jc w:val="both"/>
            </w:pPr>
            <w:r>
              <w:rPr>
                <w:rFonts w:ascii="Times New Roman"/>
                <w:b w:val="false"/>
                <w:i w:val="false"/>
                <w:color w:val="000000"/>
                <w:sz w:val="20"/>
              </w:rPr>
              <w:t>
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Аппараттық-бағдарламалық кешеннің (бұдан әрі – АБК) серверімен автоматты байланыс тестілеу функционалы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70.1 және 70.3-тармақтарда көрсетілген тестілеуден теріс өту кезінде жұмысты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қағаз түрінде беру және сатып алушыға чекті электрондық түрде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БКМ осы моделіне пайдалану жөніндегі басшылықта сипатталған алгоритмдерді бұзған жағдайда, сондай-ақ қағаз тасығышта чекті басып шығару немесе чекті электронды түрде жіберу мүмкін болмаған жағдайда операция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басып шығаруға қайта жіберу немесе электрондық чекті жіберу мүмкіндігін қамтамасыз ету. Қайталама чекте "Телнұсқа" деген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әрбір жазбаның бақылау сомасын және барлық жазбалардың жалпы бақылау сомасын қалыптастыру жолымен БКМ фискалдық деректер жинауышында ақпараттың сақталуын тексеру режимі қарастырылуы тиіс және ауысымында 2 реттен кем емес (ауысым басында және соңында) мерзімдік бақылау тексеруін жүргізу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 конфигурациялауды қамтамасыз ету:</w:t>
            </w:r>
          </w:p>
          <w:p>
            <w:pPr>
              <w:spacing w:after="20"/>
              <w:ind w:left="20"/>
              <w:jc w:val="both"/>
            </w:pPr>
            <w:r>
              <w:rPr>
                <w:rFonts w:ascii="Times New Roman"/>
                <w:b w:val="false"/>
                <w:i w:val="false"/>
                <w:color w:val="000000"/>
                <w:sz w:val="20"/>
              </w:rPr>
              <w:t>
1) тіркеу режимі (сату, қайтаруларды тіркеу, салықтарды есептеу);</w:t>
            </w:r>
          </w:p>
          <w:p>
            <w:pPr>
              <w:spacing w:after="20"/>
              <w:ind w:left="20"/>
              <w:jc w:val="both"/>
            </w:pPr>
            <w:r>
              <w:rPr>
                <w:rFonts w:ascii="Times New Roman"/>
                <w:b w:val="false"/>
                <w:i w:val="false"/>
                <w:color w:val="000000"/>
                <w:sz w:val="20"/>
              </w:rPr>
              <w:t>
2) X және Z есептер режимі, конфигурациялау режимі (БКМ баптауларын қарау/өзгерту, сыртқы құрылғылары бар БКМ баптау);</w:t>
            </w:r>
          </w:p>
          <w:p>
            <w:pPr>
              <w:spacing w:after="20"/>
              <w:ind w:left="20"/>
              <w:jc w:val="both"/>
            </w:pPr>
            <w:r>
              <w:rPr>
                <w:rFonts w:ascii="Times New Roman"/>
                <w:b w:val="false"/>
                <w:i w:val="false"/>
                <w:color w:val="000000"/>
                <w:sz w:val="20"/>
              </w:rPr>
              <w:t>
3) қосымша режимдер (сынақ чегін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құрылғысында қолданылатын БКМ АӨК клиенттік бөлігінің бағдарламалық құраушысы БКМ пайдаланушының сағаттық белдеуін ескере отырып, БКМ АӨК серверінің уақытын БКМ ішкі уақыты ретінде пайдалануы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тауарды таңбалау идентификаторын оқу үшін штрих код сканерінен деректер алу немесе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интерфейсіндегі белгілер, сондай-ақ баспаға және индикацияға шығарылатын ақпарат мемлекеттік және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қалыптастыру рәсімін өткізуді қамтамасыз етеді есеп (Z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70.1-тармағына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 ұзақтығын бақылауы тиіс.</w:t>
            </w:r>
          </w:p>
          <w:p>
            <w:pPr>
              <w:spacing w:after="20"/>
              <w:ind w:left="20"/>
              <w:jc w:val="both"/>
            </w:pPr>
            <w:r>
              <w:rPr>
                <w:rFonts w:ascii="Times New Roman"/>
                <w:b w:val="false"/>
                <w:i w:val="false"/>
                <w:color w:val="000000"/>
                <w:sz w:val="20"/>
              </w:rPr>
              <w:t>
Ауысым ұзақтығын есептеудің басталу сәті ауысым үшін бірінші кассалық операцияны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кассалық операцияларды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аппараттық-бағдарламалық кешеннің жұмысына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 серверде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деректерді фискалдық деректер операторының серверіне беру,</w:t>
            </w:r>
          </w:p>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фискалдық деректер операторының серверінен фискалдық белгі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фискалдық деректер операторының серверінен алынған фискалдық белгісі бар БКМ чегін басып шығару немесе БКМ электронды чегін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БКМ чектерін қалыптастыруды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қосылыстың уақытша жоғалуы жағдайында жұмысқа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бөлігінде фискалдық белгіні автономды режимде қалыптастыруды, фискалдық деректерді жазуды, жүйелендіруді, жинақтауды, сақтауды қамтамасыз ететін фискалдық деректердің жинақтауышы болуы тиіс, фискалдық деректер операторының серверіне кейіннен беру үшін БКМ пайдаланудың барлық мерзімі ішінде қоректендіру көздерінен энергия тұтынусыз өзгеріссіз, бірақ 5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жинағышына БКМ барлық пайдалану мерзімі ішінде сақтау үшін, барлық бақылау чектері мен БКМ қалыптасқан Z-есептерді (фискалдық деректер операторының серверімен байланыс режимінде, сондай-ақ автономды режимде) энергияға тәуелді жады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артық кідіріс болған кезде (фискалдық деректер операторының серверінен жауап алуға 5 секундтан артық емес),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чекке жеке бірегей нөмір - дербес фискалдық белгі беру.</w:t>
            </w:r>
          </w:p>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шығару (немесе электрондық чекте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басып шығарылатын және электрондық чектерде құрылғының автономды режимде жұмыс істейтіні белгісі болуы тиіс:</w:t>
            </w:r>
          </w:p>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бұғаттауға.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p>
            <w:pPr>
              <w:spacing w:after="20"/>
              <w:ind w:left="20"/>
              <w:jc w:val="both"/>
            </w:pPr>
            <w:r>
              <w:rPr>
                <w:rFonts w:ascii="Times New Roman"/>
                <w:b w:val="false"/>
                <w:i w:val="false"/>
                <w:color w:val="000000"/>
                <w:sz w:val="20"/>
              </w:rPr>
              <w:t>
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алынған Z-есептер туралы белгілерді жіберу, олардың әрқайсысына фискалдық деректер операторының серверінен деректерді фискалдық деректер операторының серверіне беру хаттамасына сәйкес бақылау чегінің жарамды фискалдық белгісі бар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 Фискалдық деректер операторының серверімен байланыс болған жағдайда х - есеп фискалдық деректер операторының серверінен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ауысымдық (тәуліктік) есеп (Z-есеп).</w:t>
            </w:r>
          </w:p>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 Фискалдық деректер операторының серверімен байланыс болмаған жағдайда, Z-есеп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 Салық кодексінің 166-бабы </w:t>
            </w:r>
            <w:r>
              <w:rPr>
                <w:rFonts w:ascii="Times New Roman"/>
                <w:b w:val="false"/>
                <w:i w:val="false"/>
                <w:color w:val="000000"/>
                <w:sz w:val="20"/>
              </w:rPr>
              <w:t>6-тармағына</w:t>
            </w:r>
            <w:r>
              <w:rPr>
                <w:rFonts w:ascii="Times New Roman"/>
                <w:b w:val="false"/>
                <w:i w:val="false"/>
                <w:color w:val="000000"/>
                <w:sz w:val="20"/>
              </w:rPr>
              <w:t xml:space="preserve">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 болуы тиіс:</w:t>
            </w:r>
          </w:p>
          <w:p>
            <w:pPr>
              <w:spacing w:after="20"/>
              <w:ind w:left="20"/>
              <w:jc w:val="both"/>
            </w:pPr>
            <w:r>
              <w:rPr>
                <w:rFonts w:ascii="Times New Roman"/>
                <w:b w:val="false"/>
                <w:i w:val="false"/>
                <w:color w:val="000000"/>
                <w:sz w:val="20"/>
              </w:rPr>
              <w:t>
Осы чекке URL, ол келесіні қосады:</w:t>
            </w:r>
          </w:p>
          <w:p>
            <w:pPr>
              <w:spacing w:after="20"/>
              <w:ind w:left="20"/>
              <w:jc w:val="both"/>
            </w:pPr>
            <w:r>
              <w:rPr>
                <w:rFonts w:ascii="Times New Roman"/>
                <w:b w:val="false"/>
                <w:i w:val="false"/>
                <w:color w:val="000000"/>
                <w:sz w:val="20"/>
              </w:rPr>
              <w:t>
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2) мемлекеттік кірістер органдарындағы БКМ тіркеу нөмірі;</w:t>
            </w:r>
          </w:p>
          <w:p>
            <w:pPr>
              <w:spacing w:after="20"/>
              <w:ind w:left="20"/>
              <w:jc w:val="both"/>
            </w:pPr>
            <w:r>
              <w:rPr>
                <w:rFonts w:ascii="Times New Roman"/>
                <w:b w:val="false"/>
                <w:i w:val="false"/>
                <w:color w:val="000000"/>
                <w:sz w:val="20"/>
              </w:rPr>
              <w:t>
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w:t>
            </w: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органдарындағы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сыналған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автономды режимде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автономды режимде жұмыс істеу кезінде БКМ қалыптастырған автономды кодтың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функционалы бар "Салық инспекторының жұмыс орны" бағдарламалық модулі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логин және пароль бойынша БКМ серверлік бөлігіне қашықтан қосылу (қол жетімділігі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БКМ бойынша көрсетілген кезеңде жүргізілген операциялар бойынша 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АБК техникалық жарақтандыруға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ҚР СТ МЕМСТ Р ИСО/МЭК 15408-3-2006 "Қауіпсіздікті қамтамасыз ету әдістері мен құралдары. Ақпараттық технологиялар қауіпсіздігін бағалау критерийлері" бойынша қауіпсіздіктің үшінші деңгейінен төмен емес талаптарға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 БКМ-нан деректерді фискалдық деректер операторының серверіне беру хаттамасы уәкілетті органның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ақпандағы</w:t>
            </w:r>
            <w:r>
              <w:br/>
            </w:r>
            <w:r>
              <w:rPr>
                <w:rFonts w:ascii="Times New Roman"/>
                <w:b w:val="false"/>
                <w:i w:val="false"/>
                <w:color w:val="000000"/>
                <w:sz w:val="20"/>
              </w:rPr>
              <w:t>№ 192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208 бұйрығына</w:t>
            </w:r>
            <w:r>
              <w:br/>
            </w:r>
            <w:r>
              <w:rPr>
                <w:rFonts w:ascii="Times New Roman"/>
                <w:b w:val="false"/>
                <w:i w:val="false"/>
                <w:color w:val="000000"/>
                <w:sz w:val="20"/>
              </w:rPr>
              <w:t>8-қосымша</w:t>
            </w:r>
          </w:p>
        </w:tc>
      </w:tr>
    </w:tbl>
    <w:bookmarkStart w:name="z39" w:id="30"/>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операторымен беру қағидалары</w:t>
      </w:r>
    </w:p>
    <w:bookmarkEnd w:id="30"/>
    <w:bookmarkStart w:name="z40" w:id="31"/>
    <w:p>
      <w:pPr>
        <w:spacing w:after="0"/>
        <w:ind w:left="0"/>
        <w:jc w:val="left"/>
      </w:pPr>
      <w:r>
        <w:rPr>
          <w:rFonts w:ascii="Times New Roman"/>
          <w:b/>
          <w:i w:val="false"/>
          <w:color w:val="000000"/>
        </w:rPr>
        <w:t xml:space="preserve"> 1-тарау. Жалпы ереже</w:t>
      </w:r>
    </w:p>
    <w:bookmarkEnd w:id="31"/>
    <w:bookmarkStart w:name="z41" w:id="32"/>
    <w:p>
      <w:pPr>
        <w:spacing w:after="0"/>
        <w:ind w:left="0"/>
        <w:jc w:val="both"/>
      </w:pPr>
      <w:r>
        <w:rPr>
          <w:rFonts w:ascii="Times New Roman"/>
          <w:b w:val="false"/>
          <w:i w:val="false"/>
          <w:color w:val="000000"/>
          <w:sz w:val="28"/>
        </w:rPr>
        <w:t xml:space="preserve">
      1. Осы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операторымен беру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167-бабының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операторымен беру тәртібін анықтайды.</w:t>
      </w:r>
    </w:p>
    <w:bookmarkEnd w:id="32"/>
    <w:bookmarkStart w:name="z42" w:id="33"/>
    <w:p>
      <w:pPr>
        <w:spacing w:after="0"/>
        <w:ind w:left="0"/>
        <w:jc w:val="both"/>
      </w:pPr>
      <w:r>
        <w:rPr>
          <w:rFonts w:ascii="Times New Roman"/>
          <w:b w:val="false"/>
          <w:i w:val="false"/>
          <w:color w:val="000000"/>
          <w:sz w:val="28"/>
        </w:rPr>
        <w:t>
      2. Осы Қағидаларда қолданылатын негізгі ұғымдар мен қысқартулар:</w:t>
      </w:r>
    </w:p>
    <w:bookmarkEnd w:id="33"/>
    <w:p>
      <w:pPr>
        <w:spacing w:after="0"/>
        <w:ind w:left="0"/>
        <w:jc w:val="both"/>
      </w:pPr>
      <w:r>
        <w:rPr>
          <w:rFonts w:ascii="Times New Roman"/>
          <w:b w:val="false"/>
          <w:i w:val="false"/>
          <w:color w:val="000000"/>
          <w:sz w:val="28"/>
        </w:rPr>
        <w:t xml:space="preserve">
      1) Комитет – Қазақстан Республикасы Қаржы министрлігінің Мемлекеттік кірістер комитеті; </w:t>
      </w:r>
    </w:p>
    <w:p>
      <w:pPr>
        <w:spacing w:after="0"/>
        <w:ind w:left="0"/>
        <w:jc w:val="both"/>
      </w:pPr>
      <w:r>
        <w:rPr>
          <w:rFonts w:ascii="Times New Roman"/>
          <w:b w:val="false"/>
          <w:i w:val="false"/>
          <w:color w:val="000000"/>
          <w:sz w:val="28"/>
        </w:rPr>
        <w:t>
      2)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3) әкімші – ақпараттық жүйені әкімшілендіруді және сүйемелдеуді қамтамасыз ететін жауапты маман;</w:t>
      </w:r>
    </w:p>
    <w:p>
      <w:pPr>
        <w:spacing w:after="0"/>
        <w:ind w:left="0"/>
        <w:jc w:val="both"/>
      </w:pPr>
      <w:r>
        <w:rPr>
          <w:rFonts w:ascii="Times New Roman"/>
          <w:b w:val="false"/>
          <w:i w:val="false"/>
          <w:color w:val="000000"/>
          <w:sz w:val="28"/>
        </w:rPr>
        <w:t>
      4) БСН – бизнес-сәйкестендіру нөмірі;</w:t>
      </w:r>
    </w:p>
    <w:p>
      <w:pPr>
        <w:spacing w:after="0"/>
        <w:ind w:left="0"/>
        <w:jc w:val="both"/>
      </w:pPr>
      <w:r>
        <w:rPr>
          <w:rFonts w:ascii="Times New Roman"/>
          <w:b w:val="false"/>
          <w:i w:val="false"/>
          <w:color w:val="000000"/>
          <w:sz w:val="28"/>
        </w:rPr>
        <w:t>
      5) МКК АЖ – деректерді тіркеу және (немесе) беру функциясы бар бақылау-касса машиналарын тіркеуді, тіркеу карточкасында көрсетілген мәліметтерді өзгертуді және есептен шығаруды қамтамасыз ететін Комитеттін ақпараттық жүйесі.</w:t>
      </w:r>
    </w:p>
    <w:p>
      <w:pPr>
        <w:spacing w:after="0"/>
        <w:ind w:left="0"/>
        <w:jc w:val="both"/>
      </w:pPr>
      <w:r>
        <w:rPr>
          <w:rFonts w:ascii="Times New Roman"/>
          <w:b w:val="false"/>
          <w:i w:val="false"/>
          <w:color w:val="000000"/>
          <w:sz w:val="28"/>
        </w:rPr>
        <w:t>
      6) ИШ – Комитеттің интеграциялық шинасы;</w:t>
      </w:r>
    </w:p>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 (бұдан әрі – ДТБ бар БКМ) – тауарларды өткізу, жұмыстарды орындау, қызметтерді көрсету кезінде жүзеге асырылатын ақшалай есеп айырысулар туралы ақпаратты тіркеуді және көрсетуді қамтамасыз ететін деректерді тіркеу және (немесе) беру функциясы бар аппараттық-бағдарламалық кешен, деректерді тіркеу және (немесе) беру функциясы бар электрондық құрылғы;</w:t>
      </w:r>
    </w:p>
    <w:p>
      <w:pPr>
        <w:spacing w:after="0"/>
        <w:ind w:left="0"/>
        <w:jc w:val="both"/>
      </w:pPr>
      <w:r>
        <w:rPr>
          <w:rFonts w:ascii="Times New Roman"/>
          <w:b w:val="false"/>
          <w:i w:val="false"/>
          <w:color w:val="000000"/>
          <w:sz w:val="28"/>
        </w:rPr>
        <w:t>
      8) МО БКО – Қазақстан Республикасы мемлекеттік органдарының бірыңғай көліктік ортасы;</w:t>
      </w:r>
    </w:p>
    <w:p>
      <w:pPr>
        <w:spacing w:after="0"/>
        <w:ind w:left="0"/>
        <w:jc w:val="both"/>
      </w:pPr>
      <w:r>
        <w:rPr>
          <w:rFonts w:ascii="Times New Roman"/>
          <w:b w:val="false"/>
          <w:i w:val="false"/>
          <w:color w:val="000000"/>
          <w:sz w:val="28"/>
        </w:rPr>
        <w:t>
      9) ФДО АЖ – интеграциялық өзара іс-қимыл арқылы мемлекеттік кірістер органдарына деректерді тіркеу және (немесе) беру функциясы бар бақылау-касса машиналары туралы мәліметтерді беруді қамтамасыз ететін фискалдық деректер операторының ақпараттық жүйесі;</w:t>
      </w:r>
    </w:p>
    <w:p>
      <w:pPr>
        <w:spacing w:after="0"/>
        <w:ind w:left="0"/>
        <w:jc w:val="both"/>
      </w:pPr>
      <w:r>
        <w:rPr>
          <w:rFonts w:ascii="Times New Roman"/>
          <w:b w:val="false"/>
          <w:i w:val="false"/>
          <w:color w:val="000000"/>
          <w:sz w:val="28"/>
        </w:rPr>
        <w:t xml:space="preserve">
      10) фискалдық деректер операторы (бұдан әрі – ФДО) – Салық кодексінің 165-бабының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ақпараттандыру саласындағы уәкілетті органмен келісім бойынша уәкілетті орган айқындаған ортақ пайдаланудағы телекоммуникациялар желілері бойынша мемлекеттік кірістер органдарына ақшалай есеп айырысулар туралы мәліметтерді жедел режимде беруді қамтамасыз ететін заңды тұлға;</w:t>
      </w:r>
    </w:p>
    <w:p>
      <w:pPr>
        <w:spacing w:after="0"/>
        <w:ind w:left="0"/>
        <w:jc w:val="both"/>
      </w:pPr>
      <w:r>
        <w:rPr>
          <w:rFonts w:ascii="Times New Roman"/>
          <w:b w:val="false"/>
          <w:i w:val="false"/>
          <w:color w:val="000000"/>
          <w:sz w:val="28"/>
        </w:rPr>
        <w:t>
      11) хабарлама – ХML форматындағы хабарламаның тақырыбы мен денесінен тұратын және фискалдық деректер операторының ақпараттық жүйесінен ақпаратты Комитеттің ақпараттық жүйесіне және керісінше беру үшін қызмет ететін құрылым;</w:t>
      </w:r>
    </w:p>
    <w:p>
      <w:pPr>
        <w:spacing w:after="0"/>
        <w:ind w:left="0"/>
        <w:jc w:val="both"/>
      </w:pPr>
      <w:r>
        <w:rPr>
          <w:rFonts w:ascii="Times New Roman"/>
          <w:b w:val="false"/>
          <w:i w:val="false"/>
          <w:color w:val="000000"/>
          <w:sz w:val="28"/>
        </w:rPr>
        <w:t>
      12) "электрондық үкіметтің" сыртқы шлюзі (бұдан әрі – ЭҮСШ) – МО БКО тұрған ақпараттық жүйелердің МО БКО тыс тұрған ақпараттық жүйелермен өзара іс-қимылын қамтамасыз етуге арналған "электрондық үкімет" шлюзінің кіші жүйесі;</w:t>
      </w:r>
    </w:p>
    <w:p>
      <w:pPr>
        <w:spacing w:after="0"/>
        <w:ind w:left="0"/>
        <w:jc w:val="both"/>
      </w:pPr>
      <w:r>
        <w:rPr>
          <w:rFonts w:ascii="Times New Roman"/>
          <w:b w:val="false"/>
          <w:i w:val="false"/>
          <w:color w:val="000000"/>
          <w:sz w:val="28"/>
        </w:rPr>
        <w:t xml:space="preserve">
      13) "электрондық үкімет" шлюзі" (бұдан әрі – ЭҮШ) – "электрондық үкімет" шеңберінде мемлекеттік және мемлекеттік емес ақпараттық жүйелер интеграциясына арналған ақпараттық жүйе; </w:t>
      </w:r>
    </w:p>
    <w:bookmarkStart w:name="z43" w:id="34"/>
    <w:p>
      <w:pPr>
        <w:spacing w:after="0"/>
        <w:ind w:left="0"/>
        <w:jc w:val="left"/>
      </w:pPr>
      <w:r>
        <w:rPr>
          <w:rFonts w:ascii="Times New Roman"/>
          <w:b/>
          <w:i w:val="false"/>
          <w:color w:val="000000"/>
        </w:rPr>
        <w:t xml:space="preserve"> 2-тарау. Интеграциялық өзара іс-қимылға қатысушылар</w:t>
      </w:r>
    </w:p>
    <w:bookmarkEnd w:id="34"/>
    <w:bookmarkStart w:name="z44" w:id="35"/>
    <w:p>
      <w:pPr>
        <w:spacing w:after="0"/>
        <w:ind w:left="0"/>
        <w:jc w:val="both"/>
      </w:pPr>
      <w:r>
        <w:rPr>
          <w:rFonts w:ascii="Times New Roman"/>
          <w:b w:val="false"/>
          <w:i w:val="false"/>
          <w:color w:val="000000"/>
          <w:sz w:val="28"/>
        </w:rPr>
        <w:t>
      3. Интеграциялық өзара іс-қимылға қатысушылар:</w:t>
      </w:r>
    </w:p>
    <w:bookmarkEnd w:id="35"/>
    <w:p>
      <w:pPr>
        <w:spacing w:after="0"/>
        <w:ind w:left="0"/>
        <w:jc w:val="both"/>
      </w:pPr>
      <w:r>
        <w:rPr>
          <w:rFonts w:ascii="Times New Roman"/>
          <w:b w:val="false"/>
          <w:i w:val="false"/>
          <w:color w:val="000000"/>
          <w:sz w:val="28"/>
        </w:rPr>
        <w:t>
      1) МКК АЖ;</w:t>
      </w:r>
    </w:p>
    <w:p>
      <w:pPr>
        <w:spacing w:after="0"/>
        <w:ind w:left="0"/>
        <w:jc w:val="both"/>
      </w:pPr>
      <w:r>
        <w:rPr>
          <w:rFonts w:ascii="Times New Roman"/>
          <w:b w:val="false"/>
          <w:i w:val="false"/>
          <w:color w:val="000000"/>
          <w:sz w:val="28"/>
        </w:rPr>
        <w:t xml:space="preserve">
      2) ФДО АЖ болып табылады. </w:t>
      </w:r>
    </w:p>
    <w:bookmarkStart w:name="z45" w:id="36"/>
    <w:p>
      <w:pPr>
        <w:spacing w:after="0"/>
        <w:ind w:left="0"/>
        <w:jc w:val="both"/>
      </w:pPr>
      <w:r>
        <w:rPr>
          <w:rFonts w:ascii="Times New Roman"/>
          <w:b w:val="false"/>
          <w:i w:val="false"/>
          <w:color w:val="000000"/>
          <w:sz w:val="28"/>
        </w:rPr>
        <w:t>
      4. МКК АЖ және ФДО АЖ өзара іс-қимылы ЭҮАШ/ЭҮШ және ИШ арқылы жүзеге асырылады.</w:t>
      </w:r>
    </w:p>
    <w:bookmarkEnd w:id="36"/>
    <w:bookmarkStart w:name="z46" w:id="37"/>
    <w:p>
      <w:pPr>
        <w:spacing w:after="0"/>
        <w:ind w:left="0"/>
        <w:jc w:val="left"/>
      </w:pPr>
      <w:r>
        <w:rPr>
          <w:rFonts w:ascii="Times New Roman"/>
          <w:b/>
          <w:i w:val="false"/>
          <w:color w:val="000000"/>
        </w:rPr>
        <w:t xml:space="preserve"> 3-тарау. Бақылау-касса машинасы туралы мәліметтерді беру тәртібі</w:t>
      </w:r>
    </w:p>
    <w:bookmarkEnd w:id="37"/>
    <w:bookmarkStart w:name="z47" w:id="38"/>
    <w:p>
      <w:pPr>
        <w:spacing w:after="0"/>
        <w:ind w:left="0"/>
        <w:jc w:val="both"/>
      </w:pPr>
      <w:r>
        <w:rPr>
          <w:rFonts w:ascii="Times New Roman"/>
          <w:b w:val="false"/>
          <w:i w:val="false"/>
          <w:color w:val="000000"/>
          <w:sz w:val="28"/>
        </w:rPr>
        <w:t>
      5. Комитет ФДО мәліметтері негізінде жүзеге асырады:</w:t>
      </w:r>
    </w:p>
    <w:bookmarkEnd w:id="38"/>
    <w:p>
      <w:pPr>
        <w:spacing w:after="0"/>
        <w:ind w:left="0"/>
        <w:jc w:val="both"/>
      </w:pPr>
      <w:r>
        <w:rPr>
          <w:rFonts w:ascii="Times New Roman"/>
          <w:b w:val="false"/>
          <w:i w:val="false"/>
          <w:color w:val="000000"/>
          <w:sz w:val="28"/>
        </w:rPr>
        <w:t xml:space="preserve">
      1) Салық кодексінің 167-бабының </w:t>
      </w:r>
      <w:r>
        <w:rPr>
          <w:rFonts w:ascii="Times New Roman"/>
          <w:b w:val="false"/>
          <w:i w:val="false"/>
          <w:color w:val="000000"/>
          <w:sz w:val="28"/>
        </w:rPr>
        <w:t>1-тармағында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w:t>
      </w:r>
      <w:r>
        <w:rPr>
          <w:rFonts w:ascii="Times New Roman"/>
          <w:b w:val="false"/>
          <w:i w:val="false"/>
          <w:color w:val="000000"/>
          <w:sz w:val="28"/>
        </w:rPr>
        <w:t>5-тармағында</w:t>
      </w:r>
      <w:r>
        <w:rPr>
          <w:rFonts w:ascii="Times New Roman"/>
          <w:b w:val="false"/>
          <w:i w:val="false"/>
          <w:color w:val="000000"/>
          <w:sz w:val="28"/>
        </w:rPr>
        <w:t xml:space="preserve"> көзделген ДБФ бар БКМ есепке қою;</w:t>
      </w:r>
    </w:p>
    <w:p>
      <w:pPr>
        <w:spacing w:after="0"/>
        <w:ind w:left="0"/>
        <w:jc w:val="both"/>
      </w:pPr>
      <w:r>
        <w:rPr>
          <w:rFonts w:ascii="Times New Roman"/>
          <w:b w:val="false"/>
          <w:i w:val="false"/>
          <w:color w:val="000000"/>
          <w:sz w:val="28"/>
        </w:rPr>
        <w:t xml:space="preserve">
      2) Салық кодексінің 168-бабының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ДБФ бар БКМ тіркеу карточкасында көрсетілген мәліметтерді өзгерту;</w:t>
      </w:r>
    </w:p>
    <w:p>
      <w:pPr>
        <w:spacing w:after="0"/>
        <w:ind w:left="0"/>
        <w:jc w:val="both"/>
      </w:pPr>
      <w:r>
        <w:rPr>
          <w:rFonts w:ascii="Times New Roman"/>
          <w:b w:val="false"/>
          <w:i w:val="false"/>
          <w:color w:val="000000"/>
          <w:sz w:val="28"/>
        </w:rPr>
        <w:t xml:space="preserve">
      3) Салық кодексінің 169-бабының </w:t>
      </w:r>
      <w:r>
        <w:rPr>
          <w:rFonts w:ascii="Times New Roman"/>
          <w:b w:val="false"/>
          <w:i w:val="false"/>
          <w:color w:val="000000"/>
          <w:sz w:val="28"/>
        </w:rPr>
        <w:t>1-тармағының</w:t>
      </w:r>
      <w:r>
        <w:rPr>
          <w:rFonts w:ascii="Times New Roman"/>
          <w:b w:val="false"/>
          <w:i w:val="false"/>
          <w:color w:val="000000"/>
          <w:sz w:val="28"/>
        </w:rPr>
        <w:t xml:space="preserve"> 1), 3), 4), 5), 6), 7) тармақшаларында,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көзделген жағдайларда ДБФ бар БКМ есептен шығару.</w:t>
      </w:r>
    </w:p>
    <w:bookmarkStart w:name="z48" w:id="39"/>
    <w:p>
      <w:pPr>
        <w:spacing w:after="0"/>
        <w:ind w:left="0"/>
        <w:jc w:val="both"/>
      </w:pPr>
      <w:r>
        <w:rPr>
          <w:rFonts w:ascii="Times New Roman"/>
          <w:b w:val="false"/>
          <w:i w:val="false"/>
          <w:color w:val="000000"/>
          <w:sz w:val="28"/>
        </w:rPr>
        <w:t xml:space="preserve">
      6. МКК АЖ және ФДО АЖ арасындағы интеграциялық өзара іс-қимыл осы Қағидалардың 1-қосымшасына сәйкес ДБФ бар БКМ туралы мәліметтерді сипаттауға сәйкес ЭҮСШ/ЭҮШ және ИШ арқылы хабарламалармен жүзеге асырылады. </w:t>
      </w:r>
    </w:p>
    <w:bookmarkEnd w:id="39"/>
    <w:bookmarkStart w:name="z49" w:id="40"/>
    <w:p>
      <w:pPr>
        <w:spacing w:after="0"/>
        <w:ind w:left="0"/>
        <w:jc w:val="both"/>
      </w:pPr>
      <w:r>
        <w:rPr>
          <w:rFonts w:ascii="Times New Roman"/>
          <w:b w:val="false"/>
          <w:i w:val="false"/>
          <w:color w:val="000000"/>
          <w:sz w:val="28"/>
        </w:rPr>
        <w:t>
      7. ФДО ДБФ бар БКМ туралы мәліметтерді Комитетке:</w:t>
      </w:r>
    </w:p>
    <w:bookmarkEnd w:id="40"/>
    <w:p>
      <w:pPr>
        <w:spacing w:after="0"/>
        <w:ind w:left="0"/>
        <w:jc w:val="both"/>
      </w:pPr>
      <w:r>
        <w:rPr>
          <w:rFonts w:ascii="Times New Roman"/>
          <w:b w:val="false"/>
          <w:i w:val="false"/>
          <w:color w:val="000000"/>
          <w:sz w:val="28"/>
        </w:rPr>
        <w:t>
      1) интеграциялық өзара іс-қимыл арқылы электрондық түрде, не интеграциялық өзара іс-қимылдың техникалық іркілістері болған жағдайда Комитеттің бөлінген серверіне балама тәсілмен деректерді жүктеу жолымен;</w:t>
      </w:r>
    </w:p>
    <w:p>
      <w:pPr>
        <w:spacing w:after="0"/>
        <w:ind w:left="0"/>
        <w:jc w:val="both"/>
      </w:pPr>
      <w:r>
        <w:rPr>
          <w:rFonts w:ascii="Times New Roman"/>
          <w:b w:val="false"/>
          <w:i w:val="false"/>
          <w:color w:val="000000"/>
          <w:sz w:val="28"/>
        </w:rPr>
        <w:t>
      2) ДБФ бар БКМ туралы мәліметтерді электрондық түрде беру мүмкін болмаған кезде қағаз тасымалдағышта, осы Қағидаларға 2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 және 3 "Деректерді тіркеу және (немесе) беру функциясы бар бақылау-касса машинасын есептен шығару" қосымшаларға сәйкес жолдайды.</w:t>
      </w:r>
    </w:p>
    <w:bookmarkStart w:name="z50" w:id="41"/>
    <w:p>
      <w:pPr>
        <w:spacing w:after="0"/>
        <w:ind w:left="0"/>
        <w:jc w:val="both"/>
      </w:pPr>
      <w:r>
        <w:rPr>
          <w:rFonts w:ascii="Times New Roman"/>
          <w:b w:val="false"/>
          <w:i w:val="false"/>
          <w:color w:val="000000"/>
          <w:sz w:val="28"/>
        </w:rPr>
        <w:t>
      8. Комитет ФДО электрондық поштасына осы Қағидалардың 4-қосымшасына сәйкес ДБФ бар БКМ модельдер аңықтамалығын жібереді.</w:t>
      </w:r>
    </w:p>
    <w:bookmarkEnd w:id="41"/>
    <w:bookmarkStart w:name="z51" w:id="42"/>
    <w:p>
      <w:pPr>
        <w:spacing w:after="0"/>
        <w:ind w:left="0"/>
        <w:jc w:val="left"/>
      </w:pPr>
      <w:r>
        <w:rPr>
          <w:rFonts w:ascii="Times New Roman"/>
          <w:b/>
          <w:i w:val="false"/>
          <w:color w:val="000000"/>
        </w:rPr>
        <w:t xml:space="preserve"> 4-тарау. Ақпараттық алмасу тәртібі</w:t>
      </w:r>
    </w:p>
    <w:bookmarkEnd w:id="42"/>
    <w:bookmarkStart w:name="z52" w:id="43"/>
    <w:p>
      <w:pPr>
        <w:spacing w:after="0"/>
        <w:ind w:left="0"/>
        <w:jc w:val="both"/>
      </w:pPr>
      <w:r>
        <w:rPr>
          <w:rFonts w:ascii="Times New Roman"/>
          <w:b w:val="false"/>
          <w:i w:val="false"/>
          <w:color w:val="000000"/>
          <w:sz w:val="28"/>
        </w:rPr>
        <w:t xml:space="preserve">
      9. МКК АЖ мен ФДО АЖ арасында өзара іс-қимылы XML хабарламалармен ЭҮСШ, ЭҮШ және ИШ арқылы веб-сервистер технологиясын пайдалана отырып асинхронды режимде жүзеге асырылады. </w:t>
      </w:r>
    </w:p>
    <w:bookmarkEnd w:id="43"/>
    <w:bookmarkStart w:name="z53" w:id="44"/>
    <w:p>
      <w:pPr>
        <w:spacing w:after="0"/>
        <w:ind w:left="0"/>
        <w:jc w:val="both"/>
      </w:pPr>
      <w:r>
        <w:rPr>
          <w:rFonts w:ascii="Times New Roman"/>
          <w:b w:val="false"/>
          <w:i w:val="false"/>
          <w:color w:val="000000"/>
          <w:sz w:val="28"/>
        </w:rPr>
        <w:t xml:space="preserve">
      10. МКК АЖ бен ФДО АЖ арасындағы ақпараттық алмасудың техникалық талаптары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ЭҮСШ, ЭҮШ арқылы МКК АЖ-дің ФДО АЖ-бен интеграциясы бойынша жеке келісіммен анықталған.</w:t>
      </w:r>
    </w:p>
    <w:bookmarkEnd w:id="44"/>
    <w:bookmarkStart w:name="z54" w:id="45"/>
    <w:p>
      <w:pPr>
        <w:spacing w:after="0"/>
        <w:ind w:left="0"/>
        <w:jc w:val="both"/>
      </w:pPr>
      <w:r>
        <w:rPr>
          <w:rFonts w:ascii="Times New Roman"/>
          <w:b w:val="false"/>
          <w:i w:val="false"/>
          <w:color w:val="000000"/>
          <w:sz w:val="28"/>
        </w:rPr>
        <w:t>
      11. Өнеркәсіптік пайдалануға ақпарат алмасу іске қосылғанға дейін мынадай рәсімдерді орындау қамтамасыз етіледі:</w:t>
      </w:r>
    </w:p>
    <w:bookmarkEnd w:id="45"/>
    <w:p>
      <w:pPr>
        <w:spacing w:after="0"/>
        <w:ind w:left="0"/>
        <w:jc w:val="both"/>
      </w:pPr>
      <w:r>
        <w:rPr>
          <w:rFonts w:ascii="Times New Roman"/>
          <w:b w:val="false"/>
          <w:i w:val="false"/>
          <w:color w:val="000000"/>
          <w:sz w:val="28"/>
        </w:rPr>
        <w:t>
      1) тестілік стендте ақпараттық алмасуға сынақ жүргізу;</w:t>
      </w:r>
    </w:p>
    <w:p>
      <w:pPr>
        <w:spacing w:after="0"/>
        <w:ind w:left="0"/>
        <w:jc w:val="both"/>
      </w:pPr>
      <w:r>
        <w:rPr>
          <w:rFonts w:ascii="Times New Roman"/>
          <w:b w:val="false"/>
          <w:i w:val="false"/>
          <w:color w:val="000000"/>
          <w:sz w:val="28"/>
        </w:rPr>
        <w:t>
      2) МКК АЖ және ФДО АЖ, ЭҮСШ, ЭҮШ, ИШ ақпараттық өзара іс-қимылды тәжірибелік пайдалануды жүргізу;</w:t>
      </w:r>
    </w:p>
    <w:p>
      <w:pPr>
        <w:spacing w:after="0"/>
        <w:ind w:left="0"/>
        <w:jc w:val="both"/>
      </w:pPr>
      <w:r>
        <w:rPr>
          <w:rFonts w:ascii="Times New Roman"/>
          <w:b w:val="false"/>
          <w:i w:val="false"/>
          <w:color w:val="000000"/>
          <w:sz w:val="28"/>
        </w:rPr>
        <w:t>
      3) тәжірибелік пайдалану нәтижелеріне талдау жүргізу, қажет болған жағдайда бағдарламалық қамтамасыз етуді пысықтауды қамтамасыз ету;</w:t>
      </w:r>
    </w:p>
    <w:p>
      <w:pPr>
        <w:spacing w:after="0"/>
        <w:ind w:left="0"/>
        <w:jc w:val="both"/>
      </w:pPr>
      <w:r>
        <w:rPr>
          <w:rFonts w:ascii="Times New Roman"/>
          <w:b w:val="false"/>
          <w:i w:val="false"/>
          <w:color w:val="000000"/>
          <w:sz w:val="28"/>
        </w:rPr>
        <w:t>
      4) тәжірибелік режимде қосылатын сервистің ақпараттық сұраныстарының қарқындылығын бағалау, жүктемелік тестілеу.</w:t>
      </w:r>
    </w:p>
    <w:bookmarkStart w:name="z55" w:id="46"/>
    <w:p>
      <w:pPr>
        <w:spacing w:after="0"/>
        <w:ind w:left="0"/>
        <w:jc w:val="both"/>
      </w:pPr>
      <w:r>
        <w:rPr>
          <w:rFonts w:ascii="Times New Roman"/>
          <w:b w:val="false"/>
          <w:i w:val="false"/>
          <w:color w:val="000000"/>
          <w:sz w:val="28"/>
        </w:rPr>
        <w:t>
      12. Хабарламаларды жіберу және алу фактілері МО БКО арқылы электрондық байланыс арнасы бойынша деректерді беру кезінде ақпараттық жүйелермен көзделген деректер алмасу хаттамасында тіркеледі.</w:t>
      </w:r>
    </w:p>
    <w:bookmarkEnd w:id="46"/>
    <w:bookmarkStart w:name="z56" w:id="47"/>
    <w:p>
      <w:pPr>
        <w:spacing w:after="0"/>
        <w:ind w:left="0"/>
        <w:jc w:val="both"/>
      </w:pPr>
      <w:r>
        <w:rPr>
          <w:rFonts w:ascii="Times New Roman"/>
          <w:b w:val="false"/>
          <w:i w:val="false"/>
          <w:color w:val="000000"/>
          <w:sz w:val="28"/>
        </w:rPr>
        <w:t>
      13. Хабарламаларды қабылдау-беру процесінде барлық уақыт параметрлерін тіркеу Нұр-Сұлтан қаласының уақыты бойынша жүргізіледі.</w:t>
      </w:r>
    </w:p>
    <w:bookmarkEnd w:id="47"/>
    <w:bookmarkStart w:name="z57" w:id="48"/>
    <w:p>
      <w:pPr>
        <w:spacing w:after="0"/>
        <w:ind w:left="0"/>
        <w:jc w:val="both"/>
      </w:pPr>
      <w:r>
        <w:rPr>
          <w:rFonts w:ascii="Times New Roman"/>
          <w:b w:val="false"/>
          <w:i w:val="false"/>
          <w:color w:val="000000"/>
          <w:sz w:val="28"/>
        </w:rPr>
        <w:t>
      14. Хабарламаны жіберу куәлігі жөнелтушінің ЭҮШ-дан, ИШ-дан алған хабарламаны жеткізу туралы хабарлама болып табылады. Ақпарат алмасу алушыдан жауап хабарламаны алған кезде аяқталады.</w:t>
      </w:r>
    </w:p>
    <w:bookmarkEnd w:id="48"/>
    <w:bookmarkStart w:name="z58" w:id="49"/>
    <w:p>
      <w:pPr>
        <w:spacing w:after="0"/>
        <w:ind w:left="0"/>
        <w:jc w:val="both"/>
      </w:pPr>
      <w:r>
        <w:rPr>
          <w:rFonts w:ascii="Times New Roman"/>
          <w:b w:val="false"/>
          <w:i w:val="false"/>
          <w:color w:val="000000"/>
          <w:sz w:val="28"/>
        </w:rPr>
        <w:t>
      15. Интеграциялық алмасудың техникалық іркілістері туындаған кезде, ФДО АЖ бен МКК АЖ арасындағы өзара іс-қимыл Комитет пен ФДО бекіткен регламентке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0" w:id="50"/>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 туралы мәліметтердің сипаттамасы</w:t>
      </w:r>
    </w:p>
    <w:bookmarkEnd w:id="50"/>
    <w:bookmarkStart w:name="z61" w:id="51"/>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машинасын тіркеу үшін хабарлама жіберу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саннан құралады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2"/>
    <w:p>
      <w:pPr>
        <w:spacing w:after="0"/>
        <w:ind w:left="0"/>
        <w:jc w:val="both"/>
      </w:pPr>
      <w:r>
        <w:rPr>
          <w:rFonts w:ascii="Times New Roman"/>
          <w:b w:val="false"/>
          <w:i w:val="false"/>
          <w:color w:val="000000"/>
          <w:sz w:val="28"/>
        </w:rPr>
        <w:t>
      2. Деректерді тіркеу және (немесе) беру функциясы бар бақылау-касса машинасының тіркеу карточкасында көрсетілген мәліметтерді өзгерту үшін хабарламаны беру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3"/>
    <w:p>
      <w:pPr>
        <w:spacing w:after="0"/>
        <w:ind w:left="0"/>
        <w:jc w:val="both"/>
      </w:pPr>
      <w:r>
        <w:rPr>
          <w:rFonts w:ascii="Times New Roman"/>
          <w:b w:val="false"/>
          <w:i w:val="false"/>
          <w:color w:val="000000"/>
          <w:sz w:val="28"/>
        </w:rPr>
        <w:t>
      3. Деректерді тіркеу және (немесе) беру функциясы бар бақылау-касса машинасын есептен шығару үшін хабарламаны беру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p>
      <w:pPr>
        <w:spacing w:after="0"/>
        <w:ind w:left="0"/>
        <w:jc w:val="both"/>
      </w:pPr>
      <w:r>
        <w:rPr>
          <w:rFonts w:ascii="Times New Roman"/>
          <w:b w:val="false"/>
          <w:i w:val="false"/>
          <w:color w:val="000000"/>
          <w:sz w:val="28"/>
        </w:rPr>
        <w:t>
      ӘАОЖ коды – әкімшілік – аумақтық объектілер жіктеуші коды;</w:t>
      </w:r>
    </w:p>
    <w:p>
      <w:pPr>
        <w:spacing w:after="0"/>
        <w:ind w:left="0"/>
        <w:jc w:val="both"/>
      </w:pPr>
      <w:r>
        <w:rPr>
          <w:rFonts w:ascii="Times New Roman"/>
          <w:b w:val="false"/>
          <w:i w:val="false"/>
          <w:color w:val="000000"/>
          <w:sz w:val="28"/>
        </w:rPr>
        <w:t>
      МТН – бақылау-касса машинасының тіркеу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туралы мәліметтерді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есепке қою / тіркеу карточкасында көрсетілген мәліметтерді өзгерту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есептен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фискалдық есеп туралы мәліметтер: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ақша арқылы сауда операциялары, жұмыстарды орындау, қызметтер көрсету кезінде жүзеге асырылатын ақшалай есеп айырысуларға байланысты қызметті жүзеге асыруды тоқтату;</w:t>
            </w:r>
          </w:p>
          <w:p>
            <w:pPr>
              <w:spacing w:after="20"/>
              <w:ind w:left="20"/>
              <w:jc w:val="both"/>
            </w:pPr>
            <w:r>
              <w:rPr>
                <w:rFonts w:ascii="Times New Roman"/>
                <w:b w:val="false"/>
                <w:i w:val="false"/>
                <w:color w:val="000000"/>
                <w:sz w:val="20"/>
              </w:rPr>
              <w:t>
2) Бақылау-касса машинасының техникалық ақаулығына байланысты одан әрі қолданудың мүмкін еместігі;</w:t>
            </w:r>
          </w:p>
          <w:p>
            <w:pPr>
              <w:spacing w:after="20"/>
              <w:ind w:left="20"/>
              <w:jc w:val="both"/>
            </w:pPr>
            <w:r>
              <w:rPr>
                <w:rFonts w:ascii="Times New Roman"/>
                <w:b w:val="false"/>
                <w:i w:val="false"/>
                <w:color w:val="000000"/>
                <w:sz w:val="20"/>
              </w:rPr>
              <w:t>
3) Бақылау-касса машинасын мемлекеттік тізілімнен алып тастау;</w:t>
            </w:r>
          </w:p>
          <w:p>
            <w:pPr>
              <w:spacing w:after="20"/>
              <w:ind w:left="20"/>
              <w:jc w:val="both"/>
            </w:pPr>
            <w:r>
              <w:rPr>
                <w:rFonts w:ascii="Times New Roman"/>
                <w:b w:val="false"/>
                <w:i w:val="false"/>
                <w:color w:val="000000"/>
                <w:sz w:val="20"/>
              </w:rPr>
              <w:t>
4) Бақылау-касса машинасының техникалық жарамды моделін бақылау-касса машинасының жаңа моделіне ауыстыру;</w:t>
            </w:r>
          </w:p>
          <w:p>
            <w:pPr>
              <w:spacing w:after="20"/>
              <w:ind w:left="20"/>
              <w:jc w:val="both"/>
            </w:pPr>
            <w:r>
              <w:rPr>
                <w:rFonts w:ascii="Times New Roman"/>
                <w:b w:val="false"/>
                <w:i w:val="false"/>
                <w:color w:val="000000"/>
                <w:sz w:val="20"/>
              </w:rPr>
              <w:t>
5) Бақылау-касса машинасын ұрлау, жоғалту;</w:t>
            </w:r>
          </w:p>
          <w:p>
            <w:pPr>
              <w:spacing w:after="20"/>
              <w:ind w:left="20"/>
              <w:jc w:val="both"/>
            </w:pPr>
            <w:r>
              <w:rPr>
                <w:rFonts w:ascii="Times New Roman"/>
                <w:b w:val="false"/>
                <w:i w:val="false"/>
                <w:color w:val="000000"/>
                <w:sz w:val="20"/>
              </w:rPr>
              <w:t>
6) Қазақстан Республикасының салық заңнамасына қайшы келмейтін өзге де жағдайлар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бастап _____ дейінгі кезең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 есептеуішінің қорытынды көрсеткіштері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тіркеу және (немесе)</w:t>
            </w:r>
            <w:r>
              <w:br/>
            </w:r>
            <w:r>
              <w:rPr>
                <w:rFonts w:ascii="Times New Roman"/>
                <w:b w:val="false"/>
                <w:i w:val="false"/>
                <w:color w:val="000000"/>
                <w:sz w:val="20"/>
              </w:rPr>
              <w:t>беру функциясы бар бақылау-</w:t>
            </w:r>
            <w:r>
              <w:br/>
            </w:r>
            <w:r>
              <w:rPr>
                <w:rFonts w:ascii="Times New Roman"/>
                <w:b w:val="false"/>
                <w:i w:val="false"/>
                <w:color w:val="000000"/>
                <w:sz w:val="20"/>
              </w:rPr>
              <w:t>касса машиналары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органдарына фискалдық</w:t>
            </w:r>
            <w:r>
              <w:br/>
            </w:r>
            <w:r>
              <w:rPr>
                <w:rFonts w:ascii="Times New Roman"/>
                <w:b w:val="false"/>
                <w:i w:val="false"/>
                <w:color w:val="000000"/>
                <w:sz w:val="20"/>
              </w:rPr>
              <w:t>деректер операторымен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7" w:id="54"/>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машиналардың анықтамалығы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жазбасының 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белгісі</w:t>
            </w:r>
          </w:p>
          <w:p>
            <w:pPr>
              <w:spacing w:after="20"/>
              <w:ind w:left="20"/>
              <w:jc w:val="both"/>
            </w:pPr>
            <w:r>
              <w:rPr>
                <w:rFonts w:ascii="Times New Roman"/>
                <w:b w:val="false"/>
                <w:i w:val="false"/>
                <w:color w:val="000000"/>
                <w:sz w:val="20"/>
              </w:rPr>
              <w:t>
1-пайдаланылмайды</w:t>
            </w:r>
          </w:p>
          <w:p>
            <w:pPr>
              <w:spacing w:after="20"/>
              <w:ind w:left="20"/>
              <w:jc w:val="both"/>
            </w:pPr>
            <w:r>
              <w:rPr>
                <w:rFonts w:ascii="Times New Roman"/>
                <w:b w:val="false"/>
                <w:i w:val="false"/>
                <w:color w:val="000000"/>
                <w:sz w:val="20"/>
              </w:rPr>
              <w:t>
0-пайдаланылады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БКМ белгісі</w:t>
            </w:r>
          </w:p>
          <w:p>
            <w:pPr>
              <w:spacing w:after="20"/>
              <w:ind w:left="20"/>
              <w:jc w:val="both"/>
            </w:pPr>
            <w:r>
              <w:rPr>
                <w:rFonts w:ascii="Times New Roman"/>
                <w:b w:val="false"/>
                <w:i w:val="false"/>
                <w:color w:val="000000"/>
                <w:sz w:val="20"/>
              </w:rPr>
              <w:t>
1-онлайн</w:t>
            </w:r>
          </w:p>
          <w:p>
            <w:pPr>
              <w:spacing w:after="20"/>
              <w:ind w:left="20"/>
              <w:jc w:val="both"/>
            </w:pPr>
            <w:r>
              <w:rPr>
                <w:rFonts w:ascii="Times New Roman"/>
                <w:b w:val="false"/>
                <w:i w:val="false"/>
                <w:color w:val="000000"/>
                <w:sz w:val="20"/>
              </w:rPr>
              <w:t>
0-онлайн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тізілімге енгізілген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ИД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p>
      <w:pPr>
        <w:spacing w:after="0"/>
        <w:ind w:left="0"/>
        <w:jc w:val="both"/>
      </w:pPr>
      <w:r>
        <w:rPr>
          <w:rFonts w:ascii="Times New Roman"/>
          <w:b w:val="false"/>
          <w:i w:val="false"/>
          <w:color w:val="000000"/>
          <w:sz w:val="28"/>
        </w:rPr>
        <w:t>
      БКМ – бақылау-касса машинасы.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