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a536c" w14:textId="9ea536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2020 жылғы 24 ақпандағы № 14 қаулысы. Қазақстан Республикасының Әділет министрлігінде 2020 жылғы 27 ақпанда № 20075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21.09.2020 </w:t>
      </w:r>
      <w:r>
        <w:rPr>
          <w:rFonts w:ascii="Times New Roman"/>
          <w:b w:val="false"/>
          <w:i w:val="false"/>
          <w:color w:val="ff0000"/>
          <w:sz w:val="28"/>
        </w:rPr>
        <w:t>№ 105</w:t>
      </w:r>
      <w:r>
        <w:rPr>
          <w:rFonts w:ascii="Times New Roman"/>
          <w:b w:val="false"/>
          <w:i w:val="false"/>
          <w:color w:val="ff0000"/>
          <w:sz w:val="28"/>
        </w:rPr>
        <w:t xml:space="preserve"> (16.12.2020 бастап қолданысқа енгізіледі) қаулысымен.</w:t>
      </w:r>
    </w:p>
    <w:bookmarkStart w:name="z0" w:id="0"/>
    <w:p>
      <w:pPr>
        <w:spacing w:after="0"/>
        <w:ind w:left="0"/>
        <w:jc w:val="both"/>
      </w:pPr>
      <w:r>
        <w:rPr>
          <w:rFonts w:ascii="Times New Roman"/>
          <w:b w:val="false"/>
          <w:i w:val="false"/>
          <w:color w:val="000000"/>
          <w:sz w:val="28"/>
        </w:rPr>
        <w:t xml:space="preserve">
      "Қазақстан Республикасының Ұлттық Банкі туралы" Қазақстан Республикасы Заңының 15-бабы екінші бөлігінің 11) тармақшасына сәйкес Қазақстан Республикасы Ұлттық Банкінің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1. Қоса беріліп отырған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21.09.2020 </w:t>
      </w:r>
      <w:r>
        <w:rPr>
          <w:rFonts w:ascii="Times New Roman"/>
          <w:b w:val="false"/>
          <w:i w:val="false"/>
          <w:color w:val="000000"/>
          <w:sz w:val="28"/>
        </w:rPr>
        <w:t>№ 105</w:t>
      </w:r>
      <w:r>
        <w:rPr>
          <w:rFonts w:ascii="Times New Roman"/>
          <w:b w:val="false"/>
          <w:i w:val="false"/>
          <w:color w:val="ff0000"/>
          <w:sz w:val="28"/>
        </w:rPr>
        <w:t xml:space="preserve"> (16.12.2020 бастап қолданысқа енгізіледі) қаулысымен.</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2. Мыналардың:</w:t>
      </w:r>
    </w:p>
    <w:bookmarkEnd w:id="2"/>
    <w:bookmarkStart w:name="z3" w:id="3"/>
    <w:p>
      <w:pPr>
        <w:spacing w:after="0"/>
        <w:ind w:left="0"/>
        <w:jc w:val="both"/>
      </w:pPr>
      <w:r>
        <w:rPr>
          <w:rFonts w:ascii="Times New Roman"/>
          <w:b w:val="false"/>
          <w:i w:val="false"/>
          <w:color w:val="000000"/>
          <w:sz w:val="28"/>
        </w:rPr>
        <w:t xml:space="preserve">
      1) "Банктердің және банк операцияларының жекелеген түрлерін жүзеге асыратын ұйымдардың үй-жайларын күзетуді және жайластыруды ұйымдастыру қағидаларын бекіту туралы" Қазақстан Республикасы Ұлттық Банкі Басқармасының 2012 жылғы 24 тамыздағы № 250 </w:t>
      </w:r>
      <w:r>
        <w:rPr>
          <w:rFonts w:ascii="Times New Roman"/>
          <w:b w:val="false"/>
          <w:i w:val="false"/>
          <w:color w:val="000000"/>
          <w:sz w:val="28"/>
        </w:rPr>
        <w:t>қаулысының</w:t>
      </w:r>
      <w:r>
        <w:rPr>
          <w:rFonts w:ascii="Times New Roman"/>
          <w:b w:val="false"/>
          <w:i w:val="false"/>
          <w:color w:val="000000"/>
          <w:sz w:val="28"/>
        </w:rPr>
        <w:t xml:space="preserve"> (Нормативтік құқықтық актілерді мемлекеттік тіркеу тізілімінде № 8080 болып тіркелген, 2012 жылғы 27 желтоқсанда "Егемен Қазақстан" газетінде № 852-856 (27927) жарияланған);</w:t>
      </w:r>
    </w:p>
    <w:bookmarkEnd w:id="3"/>
    <w:bookmarkStart w:name="z4" w:id="4"/>
    <w:p>
      <w:pPr>
        <w:spacing w:after="0"/>
        <w:ind w:left="0"/>
        <w:jc w:val="both"/>
      </w:pPr>
      <w:r>
        <w:rPr>
          <w:rFonts w:ascii="Times New Roman"/>
          <w:b w:val="false"/>
          <w:i w:val="false"/>
          <w:color w:val="000000"/>
          <w:sz w:val="28"/>
        </w:rPr>
        <w:t xml:space="preserve">
      2) "Қазақстан Республикасының Ұлттық Банкі Басқармасының кейбір қаулыларына банктердің және банк операцияларының жекелеген түрлерін жүзеге асыратын ұйымдардың үй-жайларын күзетуді және жайластыруды ұйымдастыру, банкноттарды, монеталарды және құндылықтарды есепке алу, сақтау, тасымалдау және инкассациялау мәселелері бойынша өзгерістер енгізу туралы" Қазақстан Республикасы Ұлттық Банкі Басқармасының 2019 жылғы 31 қаңтардағы № 18 қаулысының (Нормативтік құқықтық актілерді мемлекеттік тіркеу тізілімінде № 18297 болып тіркелген, 2019 жылғы 25 ақпанда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1-тармағының</w:t>
      </w:r>
      <w:r>
        <w:rPr>
          <w:rFonts w:ascii="Times New Roman"/>
          <w:b w:val="false"/>
          <w:i w:val="false"/>
          <w:color w:val="000000"/>
          <w:sz w:val="28"/>
        </w:rPr>
        <w:t xml:space="preserve"> күші жойылды деп танылсын.</w:t>
      </w:r>
    </w:p>
    <w:bookmarkEnd w:id="4"/>
    <w:bookmarkStart w:name="z5" w:id="5"/>
    <w:p>
      <w:pPr>
        <w:spacing w:after="0"/>
        <w:ind w:left="0"/>
        <w:jc w:val="both"/>
      </w:pPr>
      <w:r>
        <w:rPr>
          <w:rFonts w:ascii="Times New Roman"/>
          <w:b w:val="false"/>
          <w:i w:val="false"/>
          <w:color w:val="000000"/>
          <w:sz w:val="28"/>
        </w:rPr>
        <w:t>
      2. Қолма-қол ақша айналысы департаменті (Қажымұратов Ж.Т.) Қазақстан Республикасының заңнамасында белгіленген тәртіппен:</w:t>
      </w:r>
    </w:p>
    <w:bookmarkEnd w:id="5"/>
    <w:p>
      <w:pPr>
        <w:spacing w:after="0"/>
        <w:ind w:left="0"/>
        <w:jc w:val="both"/>
      </w:pPr>
      <w:r>
        <w:rPr>
          <w:rFonts w:ascii="Times New Roman"/>
          <w:b w:val="false"/>
          <w:i w:val="false"/>
          <w:color w:val="000000"/>
          <w:sz w:val="28"/>
        </w:rPr>
        <w:t>
      1) Заң департаментімен (Қасенов А.С.) бірлесіп осы қаулыны Қазақстан Республикасының Әділет министрлігінде мемлекеттік тіркеуді;</w:t>
      </w:r>
    </w:p>
    <w:p>
      <w:pPr>
        <w:spacing w:after="0"/>
        <w:ind w:left="0"/>
        <w:jc w:val="both"/>
      </w:pPr>
      <w:r>
        <w:rPr>
          <w:rFonts w:ascii="Times New Roman"/>
          <w:b w:val="false"/>
          <w:i w:val="false"/>
          <w:color w:val="000000"/>
          <w:sz w:val="28"/>
        </w:rPr>
        <w:t>
      2) осы қаулыны ресми жарияланғаннан кейін Қазақстан Республикасы Ұлттық Банкінің ресми интернет-ресурсына орналастыруды;</w:t>
      </w:r>
    </w:p>
    <w:p>
      <w:pPr>
        <w:spacing w:after="0"/>
        <w:ind w:left="0"/>
        <w:jc w:val="both"/>
      </w:pPr>
      <w:r>
        <w:rPr>
          <w:rFonts w:ascii="Times New Roman"/>
          <w:b w:val="false"/>
          <w:i w:val="false"/>
          <w:color w:val="000000"/>
          <w:sz w:val="28"/>
        </w:rPr>
        <w:t>
      3) осы қаулы мемлекеттік тіркелгеннен кейін он жұмыс күні ішінде Заң департаментіне осы қаулының осы тармағының 2) тармақшасында және 3-тармағында көзделген іс-шаралардың орындалуы туралы мәліметтерді ұсынуды қамтамасыз етсін.</w:t>
      </w:r>
    </w:p>
    <w:bookmarkStart w:name="z6" w:id="6"/>
    <w:p>
      <w:pPr>
        <w:spacing w:after="0"/>
        <w:ind w:left="0"/>
        <w:jc w:val="both"/>
      </w:pPr>
      <w:r>
        <w:rPr>
          <w:rFonts w:ascii="Times New Roman"/>
          <w:b w:val="false"/>
          <w:i w:val="false"/>
          <w:color w:val="000000"/>
          <w:sz w:val="28"/>
        </w:rPr>
        <w:t>
      3. Ақпарат және коммуникациялар департаменті – Қазақстан Республикасы Ұлттық Банкінің баспасөз қызметі (Адамбаева Ә.Р.)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
    <w:bookmarkStart w:name="z7" w:id="7"/>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Д.Т. Ғалиеваға жүктелсін. </w:t>
      </w:r>
    </w:p>
    <w:bookmarkEnd w:id="7"/>
    <w:bookmarkStart w:name="z8" w:id="8"/>
    <w:p>
      <w:pPr>
        <w:spacing w:after="0"/>
        <w:ind w:left="0"/>
        <w:jc w:val="both"/>
      </w:pPr>
      <w:r>
        <w:rPr>
          <w:rFonts w:ascii="Times New Roman"/>
          <w:b w:val="false"/>
          <w:i w:val="false"/>
          <w:color w:val="000000"/>
          <w:sz w:val="28"/>
        </w:rPr>
        <w:t xml:space="preserve">
      5. Осы қаулы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Досаев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Ішкі істер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Қаржы нарығын реттеу </w:t>
      </w:r>
    </w:p>
    <w:p>
      <w:pPr>
        <w:spacing w:after="0"/>
        <w:ind w:left="0"/>
        <w:jc w:val="both"/>
      </w:pPr>
      <w:r>
        <w:rPr>
          <w:rFonts w:ascii="Times New Roman"/>
          <w:b w:val="false"/>
          <w:i w:val="false"/>
          <w:color w:val="000000"/>
          <w:sz w:val="28"/>
        </w:rPr>
        <w:t>
      және дамыту агенттігі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2020 жылғы 24 ақпандағы</w:t>
            </w:r>
            <w:r>
              <w:br/>
            </w:r>
            <w:r>
              <w:rPr>
                <w:rFonts w:ascii="Times New Roman"/>
                <w:b w:val="false"/>
                <w:i w:val="false"/>
                <w:color w:val="000000"/>
                <w:sz w:val="20"/>
              </w:rPr>
              <w:t>№ 14 қаулысымен бекітілді</w:t>
            </w:r>
          </w:p>
        </w:tc>
      </w:tr>
    </w:tbl>
    <w:bookmarkStart w:name="z10" w:id="9"/>
    <w:p>
      <w:pPr>
        <w:spacing w:after="0"/>
        <w:ind w:left="0"/>
        <w:jc w:val="left"/>
      </w:pPr>
      <w:r>
        <w:rPr>
          <w:rFonts w:ascii="Times New Roman"/>
          <w:b/>
          <w:i w:val="false"/>
          <w:color w:val="000000"/>
        </w:rPr>
        <w:t xml:space="preserve">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w:t>
      </w:r>
    </w:p>
    <w:bookmarkEnd w:id="9"/>
    <w:p>
      <w:pPr>
        <w:spacing w:after="0"/>
        <w:ind w:left="0"/>
        <w:jc w:val="both"/>
      </w:pPr>
      <w:r>
        <w:rPr>
          <w:rFonts w:ascii="Times New Roman"/>
          <w:b w:val="false"/>
          <w:i w:val="false"/>
          <w:color w:val="ff0000"/>
          <w:sz w:val="28"/>
        </w:rPr>
        <w:t xml:space="preserve">
      Ескерту. Қағиданың тақырыбы жаңа редакцияда – ҚР Ұлттық Банкі Басқармасының 21.09.2020 </w:t>
      </w:r>
      <w:r>
        <w:rPr>
          <w:rFonts w:ascii="Times New Roman"/>
          <w:b w:val="false"/>
          <w:i w:val="false"/>
          <w:color w:val="ff0000"/>
          <w:sz w:val="28"/>
        </w:rPr>
        <w:t>№ 105</w:t>
      </w:r>
      <w:r>
        <w:rPr>
          <w:rFonts w:ascii="Times New Roman"/>
          <w:b w:val="false"/>
          <w:i w:val="false"/>
          <w:color w:val="ff0000"/>
          <w:sz w:val="28"/>
        </w:rPr>
        <w:t xml:space="preserve"> (16.12.2020 бастап қолданысқа енгізіледі) қаулысымен.</w:t>
      </w:r>
    </w:p>
    <w:bookmarkStart w:name="z11" w:id="10"/>
    <w:p>
      <w:pPr>
        <w:spacing w:after="0"/>
        <w:ind w:left="0"/>
        <w:jc w:val="left"/>
      </w:pPr>
      <w:r>
        <w:rPr>
          <w:rFonts w:ascii="Times New Roman"/>
          <w:b/>
          <w:i w:val="false"/>
          <w:color w:val="000000"/>
        </w:rPr>
        <w:t xml:space="preserve"> 1-тарау. Жалпы ережелер</w:t>
      </w:r>
    </w:p>
    <w:bookmarkEnd w:id="10"/>
    <w:bookmarkStart w:name="z12" w:id="11"/>
    <w:p>
      <w:pPr>
        <w:spacing w:after="0"/>
        <w:ind w:left="0"/>
        <w:jc w:val="both"/>
      </w:pPr>
      <w:r>
        <w:rPr>
          <w:rFonts w:ascii="Times New Roman"/>
          <w:b w:val="false"/>
          <w:i w:val="false"/>
          <w:color w:val="000000"/>
          <w:sz w:val="28"/>
        </w:rPr>
        <w:t>
      1. Осы Екінші деңгейдегі банктердің, Қазақстан Республикасының бейрезидент банктері филиалдарының, Ұлттық пошта операторының, банкноттарды, монеталарды және құндылықтарды инкассациялау айрықша қызметі болып табылатын заңды тұлғалардың және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үй-жайларын күзетуді және жайластыруды ұйымдастыру қағидалары (бұдан әрі – Қағидалар) "Қазақстан Республикасының Ұлттық Банкі туралы", "Қазақстан Республикасындағы банктер және банк қызметі туралы" Қазақстан Республикасының заңдарына сәйкес әзірленді және екінші деңгейдегі банктердің, Қазақстан Республикасының бейрезидент банктері филиалдарының, Ұлттық пошта операторының (бұдан әрі – банктер), банкноттарды, монеталарды және құндылықтарды инкассациялау айрықша қызметі болып табылатын заңды тұлғалардың (бұдан әрі – инкассаторлық ұйымдар), қызметін Қазақстан Республикасы Ұлттық Банкінің қолма-қол шетел валютасымен айырбастау операцияларына арналған лицензиясы негізінде тек қана айырбастау пункттері арқылы жүзеге асыратын заңды тұлғалардың (бұдан әрі – уәкілетті ұйымдар) және олардың филиалдарының кассалық операцияларды, банкноттарды, монеталарды және құндылықтарды инкассациялау операцияларын, қолма-қол шетел валютасымен айырбастау операцияларын жүзеге асыру үшін пайдаланатын үй-жайларын күзетуді және жайластыруды ұйымдастыру тәртібін айқындайды.</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2. Қағидаларда мына ұғымдар пайдаланылады:</w:t>
      </w:r>
    </w:p>
    <w:bookmarkEnd w:id="12"/>
    <w:bookmarkStart w:name="z14" w:id="13"/>
    <w:p>
      <w:pPr>
        <w:spacing w:after="0"/>
        <w:ind w:left="0"/>
        <w:jc w:val="both"/>
      </w:pPr>
      <w:r>
        <w:rPr>
          <w:rFonts w:ascii="Times New Roman"/>
          <w:b w:val="false"/>
          <w:i w:val="false"/>
          <w:color w:val="000000"/>
          <w:sz w:val="28"/>
        </w:rPr>
        <w:t xml:space="preserve">
      1) бокс – қолма-қол ақшаны және құндылықтарды тиеу-түсіру жұмыстарын жүзеге асыру үшін көлік құралын орналастыруға арналған оқшауланған үй-жай; </w:t>
      </w:r>
    </w:p>
    <w:bookmarkEnd w:id="13"/>
    <w:bookmarkStart w:name="z15" w:id="14"/>
    <w:p>
      <w:pPr>
        <w:spacing w:after="0"/>
        <w:ind w:left="0"/>
        <w:jc w:val="both"/>
      </w:pPr>
      <w:r>
        <w:rPr>
          <w:rFonts w:ascii="Times New Roman"/>
          <w:b w:val="false"/>
          <w:i w:val="false"/>
          <w:color w:val="000000"/>
          <w:sz w:val="28"/>
        </w:rPr>
        <w:t>
      2) касса – қолма-қол ақшаны қабылдау, беру, ұсақтау, айырбастау, қайта санау, сұрыптау, орау бойынша кассалық операцияларды жүзеге асыруға арналған арнайы жабдықталған үй-жай;</w:t>
      </w:r>
    </w:p>
    <w:bookmarkEnd w:id="14"/>
    <w:bookmarkStart w:name="z16" w:id="15"/>
    <w:p>
      <w:pPr>
        <w:spacing w:after="0"/>
        <w:ind w:left="0"/>
        <w:jc w:val="both"/>
      </w:pPr>
      <w:r>
        <w:rPr>
          <w:rFonts w:ascii="Times New Roman"/>
          <w:b w:val="false"/>
          <w:i w:val="false"/>
          <w:color w:val="000000"/>
          <w:sz w:val="28"/>
        </w:rPr>
        <w:t>
      3) кассалық торап – банктің, инкассаторлық ұйымның кассалық операцияларды, банкноттарды, монеталарды және құндылықтарды инкассациялау бойынша операцияларды жүзеге асыруға арналған арнайы жабдықталған үй-жайлардың жүйесі;</w:t>
      </w:r>
    </w:p>
    <w:bookmarkEnd w:id="15"/>
    <w:bookmarkStart w:name="z17" w:id="16"/>
    <w:p>
      <w:pPr>
        <w:spacing w:after="0"/>
        <w:ind w:left="0"/>
        <w:jc w:val="both"/>
      </w:pPr>
      <w:r>
        <w:rPr>
          <w:rFonts w:ascii="Times New Roman"/>
          <w:b w:val="false"/>
          <w:i w:val="false"/>
          <w:color w:val="000000"/>
          <w:sz w:val="28"/>
        </w:rPr>
        <w:t>
      4) қойма – қолма-қол ақша мен құндылықтарды сақтауға арналған арнайы үй-жай;</w:t>
      </w:r>
    </w:p>
    <w:bookmarkEnd w:id="16"/>
    <w:bookmarkStart w:name="z18" w:id="17"/>
    <w:p>
      <w:pPr>
        <w:spacing w:after="0"/>
        <w:ind w:left="0"/>
        <w:jc w:val="both"/>
      </w:pPr>
      <w:r>
        <w:rPr>
          <w:rFonts w:ascii="Times New Roman"/>
          <w:b w:val="false"/>
          <w:i w:val="false"/>
          <w:color w:val="000000"/>
          <w:sz w:val="28"/>
        </w:rPr>
        <w:t>
      5) қойма алдындағы бөлме – қоймаға кіретін жердің алдында орналасқан, қолма-қол ақша мен құндылықтарды қоймаға кіргізуге және одан шығаруға арналған үй-жай;</w:t>
      </w:r>
    </w:p>
    <w:bookmarkEnd w:id="17"/>
    <w:bookmarkStart w:name="z19" w:id="18"/>
    <w:p>
      <w:pPr>
        <w:spacing w:after="0"/>
        <w:ind w:left="0"/>
        <w:jc w:val="both"/>
      </w:pPr>
      <w:r>
        <w:rPr>
          <w:rFonts w:ascii="Times New Roman"/>
          <w:b w:val="false"/>
          <w:i w:val="false"/>
          <w:color w:val="000000"/>
          <w:sz w:val="28"/>
        </w:rPr>
        <w:t>
      6) қолма-қол ақша – ұлттық және шетел валютасының банкноттары мен монеталары;</w:t>
      </w:r>
    </w:p>
    <w:bookmarkEnd w:id="18"/>
    <w:bookmarkStart w:name="z20" w:id="19"/>
    <w:p>
      <w:pPr>
        <w:spacing w:after="0"/>
        <w:ind w:left="0"/>
        <w:jc w:val="both"/>
      </w:pPr>
      <w:r>
        <w:rPr>
          <w:rFonts w:ascii="Times New Roman"/>
          <w:b w:val="false"/>
          <w:i w:val="false"/>
          <w:color w:val="000000"/>
          <w:sz w:val="28"/>
        </w:rPr>
        <w:t>
      7) қолма-қол ақшаны қайта санауға арналған үй-жай – қолма-қол ақшаны қайта санауға арналған арнайы үй-жай;</w:t>
      </w:r>
    </w:p>
    <w:bookmarkEnd w:id="19"/>
    <w:bookmarkStart w:name="z21" w:id="20"/>
    <w:p>
      <w:pPr>
        <w:spacing w:after="0"/>
        <w:ind w:left="0"/>
        <w:jc w:val="both"/>
      </w:pPr>
      <w:r>
        <w:rPr>
          <w:rFonts w:ascii="Times New Roman"/>
          <w:b w:val="false"/>
          <w:i w:val="false"/>
          <w:color w:val="000000"/>
          <w:sz w:val="28"/>
        </w:rPr>
        <w:t>
      8) мобильді кассалық торап – Қағидалардың 10-тармағында көзделген жағдайларда кассалық операцияларды жүзеге асыруға арналған банктің стационарлық не стационарлық емес үй-жайы (орны);</w:t>
      </w:r>
    </w:p>
    <w:bookmarkEnd w:id="20"/>
    <w:bookmarkStart w:name="z22" w:id="21"/>
    <w:p>
      <w:pPr>
        <w:spacing w:after="0"/>
        <w:ind w:left="0"/>
        <w:jc w:val="both"/>
      </w:pPr>
      <w:r>
        <w:rPr>
          <w:rFonts w:ascii="Times New Roman"/>
          <w:b w:val="false"/>
          <w:i w:val="false"/>
          <w:color w:val="000000"/>
          <w:sz w:val="28"/>
        </w:rPr>
        <w:t>
      9) операциялық зал – кассаның алдында кассалық тораптан тыс орналасқан, клиенттерге банктік қызмет көрсетуге арналған үй-жай;</w:t>
      </w:r>
    </w:p>
    <w:bookmarkEnd w:id="21"/>
    <w:bookmarkStart w:name="z23" w:id="22"/>
    <w:p>
      <w:pPr>
        <w:spacing w:after="0"/>
        <w:ind w:left="0"/>
        <w:jc w:val="both"/>
      </w:pPr>
      <w:r>
        <w:rPr>
          <w:rFonts w:ascii="Times New Roman"/>
          <w:b w:val="false"/>
          <w:i w:val="false"/>
          <w:color w:val="000000"/>
          <w:sz w:val="28"/>
        </w:rPr>
        <w:t>
      10) орталықтандырылған күзет пункті – күзетілетін объектінің дабыл сигналдарын қабылдауға және қарулы күзеттің одан әрі ден қоюына арналған объектіні күзетудің стационарлық техникалық пункті;</w:t>
      </w:r>
    </w:p>
    <w:bookmarkEnd w:id="22"/>
    <w:bookmarkStart w:name="z24" w:id="23"/>
    <w:p>
      <w:pPr>
        <w:spacing w:after="0"/>
        <w:ind w:left="0"/>
        <w:jc w:val="both"/>
      </w:pPr>
      <w:r>
        <w:rPr>
          <w:rFonts w:ascii="Times New Roman"/>
          <w:b w:val="false"/>
          <w:i w:val="false"/>
          <w:color w:val="000000"/>
          <w:sz w:val="28"/>
        </w:rPr>
        <w:t>
      11) сейф бөлмесі – қолма-қол ақша мен құндылықтарды сақтауға арналған, сейфтер (металл шкафтары) орнатылатын, арнайы жабдықталған үй-жай;</w:t>
      </w:r>
    </w:p>
    <w:bookmarkEnd w:id="23"/>
    <w:bookmarkStart w:name="z25" w:id="24"/>
    <w:p>
      <w:pPr>
        <w:spacing w:after="0"/>
        <w:ind w:left="0"/>
        <w:jc w:val="both"/>
      </w:pPr>
      <w:r>
        <w:rPr>
          <w:rFonts w:ascii="Times New Roman"/>
          <w:b w:val="false"/>
          <w:i w:val="false"/>
          <w:color w:val="000000"/>
          <w:sz w:val="28"/>
        </w:rPr>
        <w:t>
      12) тиеу-түсіру алаңы – бөгде адамдардың қолжетімділігі мен қарап шығуын болдырмайтын, қолма-қол ақшамен және құндылықтармен тиеу-түсіру жұмыстарын жүзеге асыруға арналған арнайы бөлінген орын.</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25"/>
    <w:p>
      <w:pPr>
        <w:spacing w:after="0"/>
        <w:ind w:left="0"/>
        <w:jc w:val="left"/>
      </w:pPr>
      <w:r>
        <w:rPr>
          <w:rFonts w:ascii="Times New Roman"/>
          <w:b/>
          <w:i w:val="false"/>
          <w:color w:val="000000"/>
        </w:rPr>
        <w:t xml:space="preserve"> 2-тарау. Күзетті ұйымдастыру тәртібі</w:t>
      </w:r>
    </w:p>
    <w:bookmarkEnd w:id="25"/>
    <w:bookmarkStart w:name="z27" w:id="26"/>
    <w:p>
      <w:pPr>
        <w:spacing w:after="0"/>
        <w:ind w:left="0"/>
        <w:jc w:val="both"/>
      </w:pPr>
      <w:r>
        <w:rPr>
          <w:rFonts w:ascii="Times New Roman"/>
          <w:b w:val="false"/>
          <w:i w:val="false"/>
          <w:color w:val="000000"/>
          <w:sz w:val="28"/>
        </w:rPr>
        <w:t xml:space="preserve">
      3. Банктер, инкассаторлық ұйымдар, уәкілетті ұйымдар кассалық операцияларды, банкноттарды, монеталарды және құндылықтарды инкассациялау бойынша операцияларды, қолма-қол шетел валютасымен айырбастау операцияларын жүзеге асыруға арналған үй-жайлардың күзетін қамтамасыз етеді. </w:t>
      </w:r>
    </w:p>
    <w:bookmarkEnd w:id="26"/>
    <w:p>
      <w:pPr>
        <w:spacing w:after="0"/>
        <w:ind w:left="0"/>
        <w:jc w:val="both"/>
      </w:pPr>
      <w:r>
        <w:rPr>
          <w:rFonts w:ascii="Times New Roman"/>
          <w:b w:val="false"/>
          <w:i w:val="false"/>
          <w:color w:val="000000"/>
          <w:sz w:val="28"/>
        </w:rPr>
        <w:t>
      Банктердің, инкассаторлық ұйымдардың, уәкілетті ұйымдардың кассалық операцияларды, банкноттарды, монеталарды және құндылықтарды инкассациялау бойынша операцияларды, қолма-қол шетел валютасымен айырбастау операцияларын жүзеге асыруға арналған үй-жайларын қарулы күзет посттарын қою жолымен не орталықтандырылған күзет пунктіне түскен дабыл сигналы бойынша күзетілетін объектіге бару жолымен жеке күзет ұйымдары күзетеді және Қазақстан Республикасының күзет қызметі саласындағы заңнамасының талаптарына сәйкес күзет сигнализациясы құралдарымен жабдықталады.</w:t>
      </w:r>
    </w:p>
    <w:p>
      <w:pPr>
        <w:spacing w:after="0"/>
        <w:ind w:left="0"/>
        <w:jc w:val="both"/>
      </w:pPr>
      <w:r>
        <w:rPr>
          <w:rFonts w:ascii="Times New Roman"/>
          <w:b w:val="false"/>
          <w:i w:val="false"/>
          <w:color w:val="000000"/>
          <w:sz w:val="28"/>
        </w:rPr>
        <w:t xml:space="preserve">
      Орталықтандырылған күзет пункті жоқ елді мекендерде күзетілетін үй-жайлардан дабыл және өрт сигнализациясы күзет постында орнатылған қабылдау-бақылау құралына, орталықтандырылған бақылау пультіне беріледі. Банктердің, инкассаторлық ұйымдардың, уәкілетті ұйымдардың кассалық операцияларды, банкноттарды, монеталарды және құндылықтарды инкассациялау бойынша операцияларды, қолма-қол шетел валютасымен айырбастау операцияларын жүзеге асыруға арналған күзетілетін үй-жайынан дабыл сигналдарын тиісті ұйым басшысының және (немесе) учаскелік полиция инспекторының тұрғын-жайына беруге жол беріледі. </w:t>
      </w:r>
    </w:p>
    <w:bookmarkStart w:name="z28" w:id="27"/>
    <w:p>
      <w:pPr>
        <w:spacing w:after="0"/>
        <w:ind w:left="0"/>
        <w:jc w:val="both"/>
      </w:pPr>
      <w:r>
        <w:rPr>
          <w:rFonts w:ascii="Times New Roman"/>
          <w:b w:val="false"/>
          <w:i w:val="false"/>
          <w:color w:val="000000"/>
          <w:sz w:val="28"/>
        </w:rPr>
        <w:t>
      4. Банктердің, инкассаторлық ұйымдардың, уәкілетті ұйымдардың кассалық операцияларды, банкноттарды, монеталарды және құндылықтарды инкассациялау бойынша операцияларды, қолма-қол шетел валютасымен айырбастау операцияларын жүзеге асыруға арналған үй-жайларын күзету Қазақстан Республикасының күзет қызметі саласындағы заңнамасының талаптарына сәйкес күзет қызметін көрсету туралы шарт негізінде жүзеге асырылады.</w:t>
      </w:r>
    </w:p>
    <w:bookmarkEnd w:id="27"/>
    <w:bookmarkStart w:name="z29" w:id="28"/>
    <w:p>
      <w:pPr>
        <w:spacing w:after="0"/>
        <w:ind w:left="0"/>
        <w:jc w:val="both"/>
      </w:pPr>
      <w:r>
        <w:rPr>
          <w:rFonts w:ascii="Times New Roman"/>
          <w:b w:val="false"/>
          <w:i w:val="false"/>
          <w:color w:val="000000"/>
          <w:sz w:val="28"/>
        </w:rPr>
        <w:t>
      5. Кассалық операцияларды, банкноттарды, монеталарды және құндылықтарды инкассациялау бойынша операцияларды, қолма-қол шетел валютасымен айырбастау операцияларын жүзеге асыруға арналған үй-жайлардың өрт қауіпсіздігін қамтамасыз ету мақсатында Қазақстан Республикасының азаматтық қорғау туралы заңнамасының   талаптарына сәйкес бастапқы өрт сөндіру құралдарымен және өрт автоматикасымен жабдықталады.</w:t>
      </w:r>
    </w:p>
    <w:bookmarkEnd w:id="28"/>
    <w:bookmarkStart w:name="z30" w:id="29"/>
    <w:p>
      <w:pPr>
        <w:spacing w:after="0"/>
        <w:ind w:left="0"/>
        <w:jc w:val="left"/>
      </w:pPr>
      <w:r>
        <w:rPr>
          <w:rFonts w:ascii="Times New Roman"/>
          <w:b/>
          <w:i w:val="false"/>
          <w:color w:val="000000"/>
        </w:rPr>
        <w:t xml:space="preserve"> 3-тарау. Кассалық операцияларды, банкноттарды, монеталарды және құндылықтарды инкассациялау бойынша операцияларды жүзеге асыруға арналған банктердiң, инкассаторлық ұйымдардың үй-жайларын жайластыру тәртiбi</w:t>
      </w:r>
    </w:p>
    <w:bookmarkEnd w:id="29"/>
    <w:bookmarkStart w:name="z31" w:id="30"/>
    <w:p>
      <w:pPr>
        <w:spacing w:after="0"/>
        <w:ind w:left="0"/>
        <w:jc w:val="both"/>
      </w:pPr>
      <w:r>
        <w:rPr>
          <w:rFonts w:ascii="Times New Roman"/>
          <w:b w:val="false"/>
          <w:i w:val="false"/>
          <w:color w:val="000000"/>
          <w:sz w:val="28"/>
        </w:rPr>
        <w:t>
      6. Банктерде кассалық операцияларды жүзеге асыру үшін кассалық торап жабдықталады.</w:t>
      </w:r>
    </w:p>
    <w:bookmarkEnd w:id="30"/>
    <w:bookmarkStart w:name="z32" w:id="31"/>
    <w:p>
      <w:pPr>
        <w:spacing w:after="0"/>
        <w:ind w:left="0"/>
        <w:jc w:val="both"/>
      </w:pPr>
      <w:r>
        <w:rPr>
          <w:rFonts w:ascii="Times New Roman"/>
          <w:b w:val="false"/>
          <w:i w:val="false"/>
          <w:color w:val="000000"/>
          <w:sz w:val="28"/>
        </w:rPr>
        <w:t>
      7. Кассалық торапқа мынадай үй-жайлар кіреді:</w:t>
      </w:r>
    </w:p>
    <w:bookmarkEnd w:id="31"/>
    <w:bookmarkStart w:name="z82" w:id="32"/>
    <w:p>
      <w:pPr>
        <w:spacing w:after="0"/>
        <w:ind w:left="0"/>
        <w:jc w:val="both"/>
      </w:pPr>
      <w:r>
        <w:rPr>
          <w:rFonts w:ascii="Times New Roman"/>
          <w:b w:val="false"/>
          <w:i w:val="false"/>
          <w:color w:val="000000"/>
          <w:sz w:val="28"/>
        </w:rPr>
        <w:t>
      1) қойма және (немесе) сейф бөлмесі;</w:t>
      </w:r>
    </w:p>
    <w:bookmarkEnd w:id="32"/>
    <w:bookmarkStart w:name="z83" w:id="33"/>
    <w:p>
      <w:pPr>
        <w:spacing w:after="0"/>
        <w:ind w:left="0"/>
        <w:jc w:val="both"/>
      </w:pPr>
      <w:r>
        <w:rPr>
          <w:rFonts w:ascii="Times New Roman"/>
          <w:b w:val="false"/>
          <w:i w:val="false"/>
          <w:color w:val="000000"/>
          <w:sz w:val="28"/>
        </w:rPr>
        <w:t>
      2) қойма алдындағы бөлме (қойма болған кезде);</w:t>
      </w:r>
    </w:p>
    <w:bookmarkEnd w:id="33"/>
    <w:bookmarkStart w:name="z84" w:id="34"/>
    <w:p>
      <w:pPr>
        <w:spacing w:after="0"/>
        <w:ind w:left="0"/>
        <w:jc w:val="both"/>
      </w:pPr>
      <w:r>
        <w:rPr>
          <w:rFonts w:ascii="Times New Roman"/>
          <w:b w:val="false"/>
          <w:i w:val="false"/>
          <w:color w:val="000000"/>
          <w:sz w:val="28"/>
        </w:rPr>
        <w:t>
      3) касса;</w:t>
      </w:r>
    </w:p>
    <w:bookmarkEnd w:id="34"/>
    <w:bookmarkStart w:name="z85" w:id="35"/>
    <w:p>
      <w:pPr>
        <w:spacing w:after="0"/>
        <w:ind w:left="0"/>
        <w:jc w:val="both"/>
      </w:pPr>
      <w:r>
        <w:rPr>
          <w:rFonts w:ascii="Times New Roman"/>
          <w:b w:val="false"/>
          <w:i w:val="false"/>
          <w:color w:val="000000"/>
          <w:sz w:val="28"/>
        </w:rPr>
        <w:t>
      4) қолма-қол ақшаны қайта есептеуге арналған үй-жай.</w:t>
      </w:r>
    </w:p>
    <w:bookmarkEnd w:id="35"/>
    <w:p>
      <w:pPr>
        <w:spacing w:after="0"/>
        <w:ind w:left="0"/>
        <w:jc w:val="both"/>
      </w:pPr>
      <w:r>
        <w:rPr>
          <w:rFonts w:ascii="Times New Roman"/>
          <w:b w:val="false"/>
          <w:i w:val="false"/>
          <w:color w:val="000000"/>
          <w:sz w:val="28"/>
        </w:rPr>
        <w:t>
      Қолма-қол ақшаны қайта есептеу үшін үй-жайдың болу қажеттілігін банк дербес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8. Кассалық торап басқа өндірістік, қосалқы, жертөлелік және қызметтік үй-жайлардан қызметкерлер кіріп-шығатын бір есікпен оқшаулануға тиіс.</w:t>
      </w:r>
    </w:p>
    <w:bookmarkEnd w:id="36"/>
    <w:p>
      <w:pPr>
        <w:spacing w:after="0"/>
        <w:ind w:left="0"/>
        <w:jc w:val="both"/>
      </w:pPr>
      <w:r>
        <w:rPr>
          <w:rFonts w:ascii="Times New Roman"/>
          <w:b w:val="false"/>
          <w:i w:val="false"/>
          <w:color w:val="000000"/>
          <w:sz w:val="28"/>
        </w:rPr>
        <w:t>
      Бокста немесе тиеу-түсіру алаңында қолма-қол ақшамен және құндылықтармен тиеу-түсіру операцияларын жүзеге асыру үшін қосымша жабылатын есікті жабдықтауға рұқсат етіледі.</w:t>
      </w:r>
    </w:p>
    <w:bookmarkStart w:name="z38" w:id="37"/>
    <w:p>
      <w:pPr>
        <w:spacing w:after="0"/>
        <w:ind w:left="0"/>
        <w:jc w:val="both"/>
      </w:pPr>
      <w:r>
        <w:rPr>
          <w:rFonts w:ascii="Times New Roman"/>
          <w:b w:val="false"/>
          <w:i w:val="false"/>
          <w:color w:val="000000"/>
          <w:sz w:val="28"/>
        </w:rPr>
        <w:t>
      9. Қойма және (немесе) сейф бөлмесі мынадай операцияларды орындау кезінде:</w:t>
      </w:r>
    </w:p>
    <w:bookmarkEnd w:id="37"/>
    <w:bookmarkStart w:name="z39" w:id="38"/>
    <w:p>
      <w:pPr>
        <w:spacing w:after="0"/>
        <w:ind w:left="0"/>
        <w:jc w:val="both"/>
      </w:pPr>
      <w:r>
        <w:rPr>
          <w:rFonts w:ascii="Times New Roman"/>
          <w:b w:val="false"/>
          <w:i w:val="false"/>
          <w:color w:val="000000"/>
          <w:sz w:val="28"/>
        </w:rPr>
        <w:t>
      1) банкноттардың, монеталар мен құндылықтардың қосымша үй-жайда жұмыстан тыс уақытта сақталуын қоспағанда, оларды күнделікті инкассациялауды ұйымдастырған;</w:t>
      </w:r>
    </w:p>
    <w:bookmarkEnd w:id="38"/>
    <w:bookmarkStart w:name="z40" w:id="39"/>
    <w:p>
      <w:pPr>
        <w:spacing w:after="0"/>
        <w:ind w:left="0"/>
        <w:jc w:val="both"/>
      </w:pPr>
      <w:r>
        <w:rPr>
          <w:rFonts w:ascii="Times New Roman"/>
          <w:b w:val="false"/>
          <w:i w:val="false"/>
          <w:color w:val="000000"/>
          <w:sz w:val="28"/>
        </w:rPr>
        <w:t>
      2) кассалық операциялар тек автоматты режимде жұмыс істейтін құрылғылардың көмегімен жүзеге асырылған жағдайларда банктің қосымша үй-жайында жабдықталмайды.</w:t>
      </w:r>
    </w:p>
    <w:bookmarkEnd w:id="39"/>
    <w:bookmarkStart w:name="z41" w:id="40"/>
    <w:p>
      <w:pPr>
        <w:spacing w:after="0"/>
        <w:ind w:left="0"/>
        <w:jc w:val="both"/>
      </w:pPr>
      <w:r>
        <w:rPr>
          <w:rFonts w:ascii="Times New Roman"/>
          <w:b w:val="false"/>
          <w:i w:val="false"/>
          <w:color w:val="000000"/>
          <w:sz w:val="28"/>
        </w:rPr>
        <w:t>
      10. Іс-шараға қатысушыларға және (немесе) тұрғындарға, сондай-ақ ауылдық жерлерде кассалық қызмет көрсетуді ұйымдастыруды талап ететін іс-шараларды өткізу кезінде жылжымалы кассалық торапты пайдалануға жол беріледі.</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11-тармақтың қолданысы 01.01.2027 дейін тоқтатыла тұрады және тоқтатыла тұру кезеңінде бұл редакциясында қолданыста болады - ҚР Ұлттық Банкі Басқармасының 24.12.2024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Банк кассалық торап үй-жайларындағы терезе саңылауларын қорғау үшін касса қызметкерінің қауіпсіздігін қамтамасыз ететін және қолма-қол ақша мен құндылықтардың ұрлану мүмкіндігін болдырмайтын металл торларды және (немесе) қорғаныс құралдарымен жабдықталған бұзушылыққа қарсы және оқ өткізбейтін ролеттерді пайдаланады.</w:t>
      </w:r>
    </w:p>
    <w:bookmarkStart w:name="z43" w:id="41"/>
    <w:p>
      <w:pPr>
        <w:spacing w:after="0"/>
        <w:ind w:left="0"/>
        <w:jc w:val="both"/>
      </w:pPr>
      <w:r>
        <w:rPr>
          <w:rFonts w:ascii="Times New Roman"/>
          <w:b w:val="false"/>
          <w:i w:val="false"/>
          <w:color w:val="000000"/>
          <w:sz w:val="28"/>
        </w:rPr>
        <w:t>
      12. Қойманың үй-жайының құрылғысы мынадай өлшемдерге сәйкес келеді:</w:t>
      </w:r>
    </w:p>
    <w:bookmarkEnd w:id="41"/>
    <w:bookmarkStart w:name="z44" w:id="42"/>
    <w:p>
      <w:pPr>
        <w:spacing w:after="0"/>
        <w:ind w:left="0"/>
        <w:jc w:val="both"/>
      </w:pPr>
      <w:r>
        <w:rPr>
          <w:rFonts w:ascii="Times New Roman"/>
          <w:b w:val="false"/>
          <w:i w:val="false"/>
          <w:color w:val="000000"/>
          <w:sz w:val="28"/>
        </w:rPr>
        <w:t>
      1) қойманың темірбетон қабаты қабырғасының және төбесінің қалыңдығы кемінде 200 (екі жүз) миллиметр болып айқындалады;</w:t>
      </w:r>
    </w:p>
    <w:bookmarkEnd w:id="42"/>
    <w:bookmarkStart w:name="z45" w:id="43"/>
    <w:p>
      <w:pPr>
        <w:spacing w:after="0"/>
        <w:ind w:left="0"/>
        <w:jc w:val="both"/>
      </w:pPr>
      <w:r>
        <w:rPr>
          <w:rFonts w:ascii="Times New Roman"/>
          <w:b w:val="false"/>
          <w:i w:val="false"/>
          <w:color w:val="000000"/>
          <w:sz w:val="28"/>
        </w:rPr>
        <w:t xml:space="preserve">
      2) қойманың қабырғалары бір мезгілде кассалық тораптың қоршап тұрған қабырғалары болмайды; </w:t>
      </w:r>
    </w:p>
    <w:bookmarkEnd w:id="43"/>
    <w:bookmarkStart w:name="z46" w:id="44"/>
    <w:p>
      <w:pPr>
        <w:spacing w:after="0"/>
        <w:ind w:left="0"/>
        <w:jc w:val="both"/>
      </w:pPr>
      <w:r>
        <w:rPr>
          <w:rFonts w:ascii="Times New Roman"/>
          <w:b w:val="false"/>
          <w:i w:val="false"/>
          <w:color w:val="000000"/>
          <w:sz w:val="28"/>
        </w:rPr>
        <w:t xml:space="preserve">
      3) қойманың бір ғана есігі болады, қоймаға терезелер орнатуға рұқсат етілмейді; </w:t>
      </w:r>
    </w:p>
    <w:bookmarkEnd w:id="44"/>
    <w:bookmarkStart w:name="z47" w:id="45"/>
    <w:p>
      <w:pPr>
        <w:spacing w:after="0"/>
        <w:ind w:left="0"/>
        <w:jc w:val="both"/>
      </w:pPr>
      <w:r>
        <w:rPr>
          <w:rFonts w:ascii="Times New Roman"/>
          <w:b w:val="false"/>
          <w:i w:val="false"/>
          <w:color w:val="000000"/>
          <w:sz w:val="28"/>
        </w:rPr>
        <w:t>
      4) қойманың есігі брондалған, қоймаға еніп кетуден қорғауды қамтамасыз етеді;</w:t>
      </w:r>
    </w:p>
    <w:bookmarkEnd w:id="45"/>
    <w:bookmarkStart w:name="z48" w:id="46"/>
    <w:p>
      <w:pPr>
        <w:spacing w:after="0"/>
        <w:ind w:left="0"/>
        <w:jc w:val="both"/>
      </w:pPr>
      <w:r>
        <w:rPr>
          <w:rFonts w:ascii="Times New Roman"/>
          <w:b w:val="false"/>
          <w:i w:val="false"/>
          <w:color w:val="000000"/>
          <w:sz w:val="28"/>
        </w:rPr>
        <w:t xml:space="preserve">
      5) есіктің ойығына бір құлыппен жабылатын ішкі торлы металл есік орнатылады; </w:t>
      </w:r>
    </w:p>
    <w:bookmarkEnd w:id="46"/>
    <w:bookmarkStart w:name="z49" w:id="47"/>
    <w:p>
      <w:pPr>
        <w:spacing w:after="0"/>
        <w:ind w:left="0"/>
        <w:jc w:val="both"/>
      </w:pPr>
      <w:r>
        <w:rPr>
          <w:rFonts w:ascii="Times New Roman"/>
          <w:b w:val="false"/>
          <w:i w:val="false"/>
          <w:color w:val="000000"/>
          <w:sz w:val="28"/>
        </w:rPr>
        <w:t>
      6) жаңа кассалық торапты жабдықтаған кезде қойманың барлық периметрі бойынша бақылау дәліздері, қойма қабырғаларын бұзатын жасырын жұмыстардың жүргізілуін қоспағанда, қойманың темірбетон қаптамасының үстіңгі жазықтығы мен жабын плитасының арасында көзбен шолып бақылау үшін кемінде 500 (бес жүз) миллиметрлік бақылау тесігі көзделеді.</w:t>
      </w:r>
    </w:p>
    <w:bookmarkEnd w:id="47"/>
    <w:bookmarkStart w:name="z50" w:id="48"/>
    <w:p>
      <w:pPr>
        <w:spacing w:after="0"/>
        <w:ind w:left="0"/>
        <w:jc w:val="both"/>
      </w:pPr>
      <w:r>
        <w:rPr>
          <w:rFonts w:ascii="Times New Roman"/>
          <w:b w:val="false"/>
          <w:i w:val="false"/>
          <w:color w:val="000000"/>
          <w:sz w:val="28"/>
        </w:rPr>
        <w:t>
      13. Сейф бөлмесінің үй-жайының құрылғысы мынадай өлшемдерге сәйкес келеді:</w:t>
      </w:r>
    </w:p>
    <w:bookmarkEnd w:id="48"/>
    <w:bookmarkStart w:name="z51" w:id="49"/>
    <w:p>
      <w:pPr>
        <w:spacing w:after="0"/>
        <w:ind w:left="0"/>
        <w:jc w:val="both"/>
      </w:pPr>
      <w:r>
        <w:rPr>
          <w:rFonts w:ascii="Times New Roman"/>
          <w:b w:val="false"/>
          <w:i w:val="false"/>
          <w:color w:val="000000"/>
          <w:sz w:val="28"/>
        </w:rPr>
        <w:t>
      1) сейф бөлмесінің қабырғалары қалыңдығы кемінде 380 (үш жүз сексен) миллиметр кірпіш немесе қалыңдығы кемінде 200 (екі жүз) миллиметр темірбетон қабырғалардан тұруы тиіс;</w:t>
      </w:r>
    </w:p>
    <w:bookmarkEnd w:id="49"/>
    <w:bookmarkStart w:name="z52" w:id="50"/>
    <w:p>
      <w:pPr>
        <w:spacing w:after="0"/>
        <w:ind w:left="0"/>
        <w:jc w:val="both"/>
      </w:pPr>
      <w:r>
        <w:rPr>
          <w:rFonts w:ascii="Times New Roman"/>
          <w:b w:val="false"/>
          <w:i w:val="false"/>
          <w:color w:val="000000"/>
          <w:sz w:val="28"/>
        </w:rPr>
        <w:t>
      2) сейф бөлмесінің ішіндегі қабырғалары, төбесі мен едені периметрі бойынша ұзындығы 150 (бір жүз елу) миллиметрден және ені 150 (бір жүз елу) миллиметрден аспайтын ұяшық құрап, диаметрі кемінде 16 (он алты) миллиметр болатын болат шыбықтардың темір торымен нығайтылады;</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13-тармақтың 3) тармақшасының қолданысы 01.01.2027 дейін тоқтатыла тұрады және тоқтатыла тұру кезеңінде бұл редакциясында қолданыста болады - ҚР Ұлттық Банкі Басқармасының 24.12.2024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сейф бөлмесінің есігі металл, қалыңдығы кемінде 4 (төрт) миллиметр, оны екі құлыппен бекітуге болады. Осы саңылауға бір құлыппен жабылатын ішкі торлы металл есік орнатылады.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қолданысы 01.01.2027 дейін тоқтатыла тұрады және тоқтатыла тұру кезеңінде бұл редакциясында қолданыста болады - ҚР Ұлттық Банкі Басқармасының 24.12.2024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Қоймада және сейф бөлмесінде кассалық операцияларды механикаландыру құралдарына, жарықтандыруға, қауіпсіздік және сигнализация жүйелеріне арналған құбырлар мен электр қуатының кабельдерін қоспағанда, коммуникациялар (энергия алуды және пайдалануды қамтамасыз ететін техникалық құрылғылар, электр беру желілері, газ және су құбырлары, трансформаторлық және сорғы станциялары, сондай-ақ инженерлік коммуникациялар, бақылау-өлшеу аспаптары) жүргізуге жол берілмейді.</w:t>
      </w:r>
    </w:p>
    <w:bookmarkStart w:name="z55" w:id="51"/>
    <w:p>
      <w:pPr>
        <w:spacing w:after="0"/>
        <w:ind w:left="0"/>
        <w:jc w:val="both"/>
      </w:pPr>
      <w:r>
        <w:rPr>
          <w:rFonts w:ascii="Times New Roman"/>
          <w:b w:val="false"/>
          <w:i w:val="false"/>
          <w:color w:val="000000"/>
          <w:sz w:val="28"/>
        </w:rPr>
        <w:t>
      15. Қойма алдындағы бөлменің үй-жайында бір ғана есігі болуы тиіс, терезелер орнатуға жол берілмейді.</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16-тармақтың қолданысы 01.01.2027 дейін тоқтатыла тұрады және тоқтатыла тұру кезеңінде бұл редакциясында қолданыста болады - ҚР Ұлттық Банкі Басқармасының 24.12.2024 </w:t>
      </w:r>
      <w:r>
        <w:rPr>
          <w:rFonts w:ascii="Times New Roman"/>
          <w:b w:val="false"/>
          <w:i w:val="false"/>
          <w:color w:val="ff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 Касса (кассалар) үй-жайының құрылғысы мынадай өлшемдерге сәйкес келеді:</w:t>
      </w:r>
    </w:p>
    <w:p>
      <w:pPr>
        <w:spacing w:after="0"/>
        <w:ind w:left="0"/>
        <w:jc w:val="both"/>
      </w:pPr>
      <w:r>
        <w:rPr>
          <w:rFonts w:ascii="Times New Roman"/>
          <w:b w:val="false"/>
          <w:i w:val="false"/>
          <w:color w:val="000000"/>
          <w:sz w:val="28"/>
        </w:rPr>
        <w:t>
      1) әрбір кассаның құлыппен жабылатын есігі бар жеке кіретін жері болады;</w:t>
      </w:r>
    </w:p>
    <w:p>
      <w:pPr>
        <w:spacing w:after="0"/>
        <w:ind w:left="0"/>
        <w:jc w:val="both"/>
      </w:pPr>
      <w:r>
        <w:rPr>
          <w:rFonts w:ascii="Times New Roman"/>
          <w:b w:val="false"/>
          <w:i w:val="false"/>
          <w:color w:val="000000"/>
          <w:sz w:val="28"/>
        </w:rPr>
        <w:t>
      2) кассаның қабырғалары, төбесі мен едені касса қызметкерінің қауіпсіздігін қамтамасыз ететін қорғаныс құралдарымен жабдықталады;</w:t>
      </w:r>
    </w:p>
    <w:p>
      <w:pPr>
        <w:spacing w:after="0"/>
        <w:ind w:left="0"/>
        <w:jc w:val="both"/>
      </w:pPr>
      <w:r>
        <w:rPr>
          <w:rFonts w:ascii="Times New Roman"/>
          <w:b w:val="false"/>
          <w:i w:val="false"/>
          <w:color w:val="000000"/>
          <w:sz w:val="28"/>
        </w:rPr>
        <w:t>
      3) кассаның алдыңғы бөлігінде касса қызметкерінің қауіпсіздігін қамтамасыз ететін қорғаныс құралдарымен жабдықталған және қолма-қол ақша мен құндылықтардың ұрлануын болдырмайтын терезе ойықтары болады;</w:t>
      </w:r>
    </w:p>
    <w:p>
      <w:pPr>
        <w:spacing w:after="0"/>
        <w:ind w:left="0"/>
        <w:jc w:val="both"/>
      </w:pPr>
      <w:r>
        <w:rPr>
          <w:rFonts w:ascii="Times New Roman"/>
          <w:b w:val="false"/>
          <w:i w:val="false"/>
          <w:color w:val="000000"/>
          <w:sz w:val="28"/>
        </w:rPr>
        <w:t>
      4) кассаның алдыңғы бөлігі қолма-қол ақша мен құндылықтарды беру үшін арнайы тасымалдау құрылғылармен жабдықталады. Тасымалдау құрылғысын іске қосу және бекіту тетігі жарамды күйінде кассаның ішінде болады.</w:t>
      </w:r>
    </w:p>
    <w:p>
      <w:pPr>
        <w:spacing w:after="0"/>
        <w:ind w:left="0"/>
        <w:jc w:val="both"/>
      </w:pPr>
      <w:r>
        <w:rPr>
          <w:rFonts w:ascii="Times New Roman"/>
          <w:b w:val="false"/>
          <w:i w:val="false"/>
          <w:color w:val="000000"/>
          <w:sz w:val="28"/>
        </w:rPr>
        <w:t>
      Кассаның төмен жағының алдыңғы бөлігін 10 (он) бумадан астам банкнотты және (немесе) 5 (бес) қаптан астам монетаны қабылдауға және беруге мүмкіндік беретін инкассаторлық бункермен жабдықтауға жол беріледі;</w:t>
      </w:r>
    </w:p>
    <w:p>
      <w:pPr>
        <w:spacing w:after="0"/>
        <w:ind w:left="0"/>
        <w:jc w:val="both"/>
      </w:pPr>
      <w:r>
        <w:rPr>
          <w:rFonts w:ascii="Times New Roman"/>
          <w:b w:val="false"/>
          <w:i w:val="false"/>
          <w:color w:val="000000"/>
          <w:sz w:val="28"/>
        </w:rPr>
        <w:t>
      5) кассалардың арасы кассаларды және тиісінше касса қызметкерлерінің арасында олардың жұмыс орындарын бөліп тұратын қалқалармен жабдықталады;</w:t>
      </w:r>
    </w:p>
    <w:p>
      <w:pPr>
        <w:spacing w:after="0"/>
        <w:ind w:left="0"/>
        <w:jc w:val="both"/>
      </w:pPr>
      <w:r>
        <w:rPr>
          <w:rFonts w:ascii="Times New Roman"/>
          <w:b w:val="false"/>
          <w:i w:val="false"/>
          <w:color w:val="000000"/>
          <w:sz w:val="28"/>
        </w:rPr>
        <w:t>
      6) касса бейнебақылау жүйесінің бейнекамераларымен жабдықталады;</w:t>
      </w:r>
    </w:p>
    <w:p>
      <w:pPr>
        <w:spacing w:after="0"/>
        <w:ind w:left="0"/>
        <w:jc w:val="both"/>
      </w:pPr>
      <w:r>
        <w:rPr>
          <w:rFonts w:ascii="Times New Roman"/>
          <w:b w:val="false"/>
          <w:i w:val="false"/>
          <w:color w:val="000000"/>
          <w:sz w:val="28"/>
        </w:rPr>
        <w:t>
      7) касса сөйлесу құрылғысымен (микрофонмен) жабдықталады.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Ұлттық Банкі Басқармасының 24.12.2024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65" w:id="52"/>
    <w:p>
      <w:pPr>
        <w:spacing w:after="0"/>
        <w:ind w:left="0"/>
        <w:jc w:val="both"/>
      </w:pPr>
      <w:r>
        <w:rPr>
          <w:rFonts w:ascii="Times New Roman"/>
          <w:b w:val="false"/>
          <w:i w:val="false"/>
          <w:color w:val="000000"/>
          <w:sz w:val="28"/>
        </w:rPr>
        <w:t>
      18. Автоматты режимінде жұмыс істейтін құрылғыларды пайдалана отырып кассалық операцияларды жүргізу кезінде касса үй-жайларының болуы талап етілмейді.</w:t>
      </w:r>
    </w:p>
    <w:bookmarkEnd w:id="52"/>
    <w:bookmarkStart w:name="z66" w:id="53"/>
    <w:p>
      <w:pPr>
        <w:spacing w:after="0"/>
        <w:ind w:left="0"/>
        <w:jc w:val="both"/>
      </w:pPr>
      <w:r>
        <w:rPr>
          <w:rFonts w:ascii="Times New Roman"/>
          <w:b w:val="false"/>
          <w:i w:val="false"/>
          <w:color w:val="000000"/>
          <w:sz w:val="28"/>
        </w:rPr>
        <w:t>
      19. Қолма-қол ақшаны қайта санауға арналған үй-жайлардың құрылғысы мынадай өлшемдерге сәйкес келеді:</w:t>
      </w:r>
    </w:p>
    <w:bookmarkEnd w:id="53"/>
    <w:bookmarkStart w:name="z67" w:id="54"/>
    <w:p>
      <w:pPr>
        <w:spacing w:after="0"/>
        <w:ind w:left="0"/>
        <w:jc w:val="both"/>
      </w:pPr>
      <w:r>
        <w:rPr>
          <w:rFonts w:ascii="Times New Roman"/>
          <w:b w:val="false"/>
          <w:i w:val="false"/>
          <w:color w:val="000000"/>
          <w:sz w:val="28"/>
        </w:rPr>
        <w:t>
      1) қолма-қол ақшаны қайта санауға арналған үй-жайының құлыппен жабылатын есігі бар жеке кіретін жері болады;</w:t>
      </w:r>
    </w:p>
    <w:bookmarkEnd w:id="54"/>
    <w:bookmarkStart w:name="z68" w:id="55"/>
    <w:p>
      <w:pPr>
        <w:spacing w:after="0"/>
        <w:ind w:left="0"/>
        <w:jc w:val="both"/>
      </w:pPr>
      <w:r>
        <w:rPr>
          <w:rFonts w:ascii="Times New Roman"/>
          <w:b w:val="false"/>
          <w:i w:val="false"/>
          <w:color w:val="000000"/>
          <w:sz w:val="28"/>
        </w:rPr>
        <w:t>
      2) қолма-қол ақшаны қайта санауға арналған үй-жайының қабырғаларын дыбысты басатын материалдармен қаптауға рұқсат етілді;</w:t>
      </w:r>
    </w:p>
    <w:bookmarkEnd w:id="55"/>
    <w:bookmarkStart w:name="z69" w:id="56"/>
    <w:p>
      <w:pPr>
        <w:spacing w:after="0"/>
        <w:ind w:left="0"/>
        <w:jc w:val="both"/>
      </w:pPr>
      <w:r>
        <w:rPr>
          <w:rFonts w:ascii="Times New Roman"/>
          <w:b w:val="false"/>
          <w:i w:val="false"/>
          <w:color w:val="000000"/>
          <w:sz w:val="28"/>
        </w:rPr>
        <w:t>
      3) қолма-қол ақшаны қайта санауға арналған үй-жайы кассалық торапта жабдықталады.</w:t>
      </w:r>
    </w:p>
    <w:bookmarkEnd w:id="56"/>
    <w:bookmarkStart w:name="z70" w:id="57"/>
    <w:p>
      <w:pPr>
        <w:spacing w:after="0"/>
        <w:ind w:left="0"/>
        <w:jc w:val="both"/>
      </w:pPr>
      <w:r>
        <w:rPr>
          <w:rFonts w:ascii="Times New Roman"/>
          <w:b w:val="false"/>
          <w:i w:val="false"/>
          <w:color w:val="000000"/>
          <w:sz w:val="28"/>
        </w:rPr>
        <w:t>
      20. Банкноттарды, монеталарды және құндылықтарды инкассациялау бойынша операцияларды жүзеге асыру үшін мынадай үй-жайлардың болуы қажет:</w:t>
      </w:r>
    </w:p>
    <w:bookmarkEnd w:id="57"/>
    <w:p>
      <w:pPr>
        <w:spacing w:after="0"/>
        <w:ind w:left="0"/>
        <w:jc w:val="both"/>
      </w:pPr>
      <w:r>
        <w:rPr>
          <w:rFonts w:ascii="Times New Roman"/>
          <w:b w:val="false"/>
          <w:i w:val="false"/>
          <w:color w:val="000000"/>
          <w:sz w:val="28"/>
        </w:rPr>
        <w:t xml:space="preserve">
      1) Нормативтік құқықтық актілерді мемлекеттік тіркеу тізілімінде № 18961 болып тіркелген, Қазақстан Республикасы Ішкі істер министрінің 2019 жылғы 1 шілдедегі № 602 бұйрығымен бекітілген Азаматтық және қызметтік қару мен оның патрондары айналымының </w:t>
      </w:r>
      <w:r>
        <w:rPr>
          <w:rFonts w:ascii="Times New Roman"/>
          <w:b w:val="false"/>
          <w:i w:val="false"/>
          <w:color w:val="000000"/>
          <w:sz w:val="28"/>
        </w:rPr>
        <w:t>қағидаларына</w:t>
      </w:r>
      <w:r>
        <w:rPr>
          <w:rFonts w:ascii="Times New Roman"/>
          <w:b w:val="false"/>
          <w:i w:val="false"/>
          <w:color w:val="000000"/>
          <w:sz w:val="28"/>
        </w:rPr>
        <w:t xml:space="preserve"> сәйкес жабдықталған қызметтік қару мен оның патрондарын сақтауға арналған үй-жай;</w:t>
      </w:r>
    </w:p>
    <w:p>
      <w:pPr>
        <w:spacing w:after="0"/>
        <w:ind w:left="0"/>
        <w:jc w:val="both"/>
      </w:pPr>
      <w:r>
        <w:rPr>
          <w:rFonts w:ascii="Times New Roman"/>
          <w:b w:val="false"/>
          <w:i w:val="false"/>
          <w:color w:val="000000"/>
          <w:sz w:val="28"/>
        </w:rPr>
        <w:t>
      2) қойма және (немесе) сейф бөлмесі;</w:t>
      </w:r>
    </w:p>
    <w:p>
      <w:pPr>
        <w:spacing w:after="0"/>
        <w:ind w:left="0"/>
        <w:jc w:val="both"/>
      </w:pPr>
      <w:r>
        <w:rPr>
          <w:rFonts w:ascii="Times New Roman"/>
          <w:b w:val="false"/>
          <w:i w:val="false"/>
          <w:color w:val="000000"/>
          <w:sz w:val="28"/>
        </w:rPr>
        <w:t>
      3) қойма алдындағы бөлме (қойма болған кезде);</w:t>
      </w:r>
    </w:p>
    <w:p>
      <w:pPr>
        <w:spacing w:after="0"/>
        <w:ind w:left="0"/>
        <w:jc w:val="both"/>
      </w:pPr>
      <w:r>
        <w:rPr>
          <w:rFonts w:ascii="Times New Roman"/>
          <w:b w:val="false"/>
          <w:i w:val="false"/>
          <w:color w:val="000000"/>
          <w:sz w:val="28"/>
        </w:rPr>
        <w:t>
      4) бокс немесе тиеу-түсіру алаңы.</w:t>
      </w:r>
    </w:p>
    <w:p>
      <w:pPr>
        <w:spacing w:after="0"/>
        <w:ind w:left="0"/>
        <w:jc w:val="both"/>
      </w:pPr>
      <w:r>
        <w:rPr>
          <w:rFonts w:ascii="Times New Roman"/>
          <w:b w:val="false"/>
          <w:i w:val="false"/>
          <w:color w:val="000000"/>
          <w:sz w:val="28"/>
        </w:rPr>
        <w:t>
      Осы тармақтың бірінші бөлігінің 2), 3) және 4) тармақшаларында көрсетілген үй-жайларды жайластыру Қағидалардың 12, 13, 14, 15 және 21-тармақтарына сәйкес жүзеге асырылады және үй-жайлар бір-біріне жақын аралықта орналасады.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21. Банкноттарды, монеталарды және құндылықтарды инкассациялауды жүзеге асыру үшін құлыппен жабылатын есігі бар кассалық торапқа кіретін жерге жапсарласатын бокс не тиеу-түсіру алаңы жабдықталады.</w:t>
      </w:r>
    </w:p>
    <w:bookmarkEnd w:id="58"/>
    <w:p>
      <w:pPr>
        <w:spacing w:after="0"/>
        <w:ind w:left="0"/>
        <w:jc w:val="both"/>
      </w:pPr>
      <w:r>
        <w:rPr>
          <w:rFonts w:ascii="Times New Roman"/>
          <w:b w:val="false"/>
          <w:i w:val="false"/>
          <w:color w:val="000000"/>
          <w:sz w:val="28"/>
        </w:rPr>
        <w:t>
      Боксты немесе тиеу-түсіру алаңын жайластыру кезінде үшінші тұлғалардың кіруін және банкноттарды, монеталарды және құндылықтарды инкассациялауды қарап тұруын шектеу қамтамасыз 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76" w:id="59"/>
    <w:p>
      <w:pPr>
        <w:spacing w:after="0"/>
        <w:ind w:left="0"/>
        <w:jc w:val="left"/>
      </w:pPr>
      <w:r>
        <w:rPr>
          <w:rFonts w:ascii="Times New Roman"/>
          <w:b/>
          <w:i w:val="false"/>
          <w:color w:val="000000"/>
        </w:rPr>
        <w:t xml:space="preserve"> 4-тарау. Уәкілетті ұйымдардың үй-жайларын жайластыру тәртібі</w:t>
      </w:r>
    </w:p>
    <w:bookmarkEnd w:id="59"/>
    <w:bookmarkStart w:name="z77" w:id="60"/>
    <w:p>
      <w:pPr>
        <w:spacing w:after="0"/>
        <w:ind w:left="0"/>
        <w:jc w:val="both"/>
      </w:pPr>
      <w:r>
        <w:rPr>
          <w:rFonts w:ascii="Times New Roman"/>
          <w:b w:val="false"/>
          <w:i w:val="false"/>
          <w:color w:val="000000"/>
          <w:sz w:val="28"/>
        </w:rPr>
        <w:t>
      22. Көшеден жеке кіру есігі бар, үйлерде (ғимараттарда, үй-жайларда) орналасқан уәкілетті ұйымның үй-жайы мынадай үй-жайларды:</w:t>
      </w:r>
    </w:p>
    <w:bookmarkEnd w:id="60"/>
    <w:p>
      <w:pPr>
        <w:spacing w:after="0"/>
        <w:ind w:left="0"/>
        <w:jc w:val="both"/>
      </w:pPr>
      <w:r>
        <w:rPr>
          <w:rFonts w:ascii="Times New Roman"/>
          <w:b w:val="false"/>
          <w:i w:val="false"/>
          <w:color w:val="000000"/>
          <w:sz w:val="28"/>
        </w:rPr>
        <w:t>
      1) кассаны;</w:t>
      </w:r>
    </w:p>
    <w:p>
      <w:pPr>
        <w:spacing w:after="0"/>
        <w:ind w:left="0"/>
        <w:jc w:val="both"/>
      </w:pPr>
      <w:r>
        <w:rPr>
          <w:rFonts w:ascii="Times New Roman"/>
          <w:b w:val="false"/>
          <w:i w:val="false"/>
          <w:color w:val="000000"/>
          <w:sz w:val="28"/>
        </w:rPr>
        <w:t>
      2) операциялық залды немесе клиентке қызмет көрсетуге арналған үй-жайды қамтиды.</w:t>
      </w:r>
    </w:p>
    <w:p>
      <w:pPr>
        <w:spacing w:after="0"/>
        <w:ind w:left="0"/>
        <w:jc w:val="both"/>
      </w:pPr>
      <w:r>
        <w:rPr>
          <w:rFonts w:ascii="Times New Roman"/>
          <w:b w:val="false"/>
          <w:i w:val="false"/>
          <w:color w:val="000000"/>
          <w:sz w:val="28"/>
        </w:rPr>
        <w:t>
      Уәкілетті ұйымның айырбастау пунктінің үй-жайы құқық белгілейтін құжатта және (немесе) жалдау шартында көрсетілген мекенжай бойынша орналасуға тиіс.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22-тармақ жаңа редакцияда - ҚР Ұлттық Банкі Басқармасының 24.12.2024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0" w:id="61"/>
    <w:p>
      <w:pPr>
        <w:spacing w:after="0"/>
        <w:ind w:left="0"/>
        <w:jc w:val="both"/>
      </w:pPr>
      <w:r>
        <w:rPr>
          <w:rFonts w:ascii="Times New Roman"/>
          <w:b w:val="false"/>
          <w:i w:val="false"/>
          <w:color w:val="000000"/>
          <w:sz w:val="28"/>
        </w:rPr>
        <w:t xml:space="preserve">
      23. Уәкілетті ұйым кассасының үй-жайларын жайластыру Қағидалардың </w:t>
      </w:r>
      <w:r>
        <w:rPr>
          <w:rFonts w:ascii="Times New Roman"/>
          <w:b w:val="false"/>
          <w:i w:val="false"/>
          <w:color w:val="000000"/>
          <w:sz w:val="28"/>
        </w:rPr>
        <w:t>16-тармағына</w:t>
      </w:r>
      <w:r>
        <w:rPr>
          <w:rFonts w:ascii="Times New Roman"/>
          <w:b w:val="false"/>
          <w:i w:val="false"/>
          <w:color w:val="000000"/>
          <w:sz w:val="28"/>
        </w:rPr>
        <w:t xml:space="preserve"> сәйкес жүзеге асырылады.</w:t>
      </w:r>
    </w:p>
    <w:bookmarkEnd w:id="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 жаңа редакцияда - ҚР Ұлттық Банкі Басқармасының 24.12.2024 </w:t>
      </w:r>
      <w:r>
        <w:rPr>
          <w:rFonts w:ascii="Times New Roman"/>
          <w:b w:val="false"/>
          <w:i w:val="false"/>
          <w:color w:val="000000"/>
          <w:sz w:val="28"/>
        </w:rPr>
        <w:t>№ 88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1" w:id="62"/>
    <w:p>
      <w:pPr>
        <w:spacing w:after="0"/>
        <w:ind w:left="0"/>
        <w:jc w:val="both"/>
      </w:pPr>
      <w:r>
        <w:rPr>
          <w:rFonts w:ascii="Times New Roman"/>
          <w:b w:val="false"/>
          <w:i w:val="false"/>
          <w:color w:val="000000"/>
          <w:sz w:val="28"/>
        </w:rPr>
        <w:t>
      24. Көшеден кіретін жеке есігі бар уәкілетті ұйымның үй-жайында кіретін металл есік немесе екі қабатты терезелері немесе витражды терезелері бар пластикалық есік орнатылады. Екі қабатты терезелері немесе витражды терезелері бар кіретін пластикалық есік орнатылған жағдайда сол есік ойығындағы металл торлы есіктер немесе сыртынан жарылысқа қарсы және оққа төзімді ролеттер қосымша орнатылады.</w:t>
      </w:r>
    </w:p>
    <w:bookmarkEnd w:id="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24-тармақ жаңа редакцияда - ҚР Ұлттық Банкі Басқармасының 19.12.2022 </w:t>
      </w:r>
      <w:r>
        <w:rPr>
          <w:rFonts w:ascii="Times New Roman"/>
          <w:b w:val="false"/>
          <w:i w:val="false"/>
          <w:color w:val="000000"/>
          <w:sz w:val="28"/>
        </w:rPr>
        <w:t>№ 125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