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65c4" w14:textId="4776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ұйымдарына бекітілген дене шынықтыру-сауықтыру және спорт құрылысжайларын мүліктік жалдауға (жалға) беру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18 ақпандағы № 65 бұйрығы. Қазақстан Республикасының Әділет министрлігінде 2020 жылғы 20 ақпанда № 20050 болып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және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орта білім беру ұйымдарына бекітілген дене шынықтыру-сауықтыру және спорт құрылысжайларын мүліктік жалдауға (жалға)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Бюджеттік жоспарлау департаменті заңнамамен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Б.А. Асыловаға жүктелсін. </w:t>
      </w:r>
    </w:p>
    <w:bookmarkEnd w:id="6"/>
    <w:bookmarkStart w:name="z8" w:id="7"/>
    <w:p>
      <w:pPr>
        <w:spacing w:after="0"/>
        <w:ind w:left="0"/>
        <w:jc w:val="both"/>
      </w:pPr>
      <w:r>
        <w:rPr>
          <w:rFonts w:ascii="Times New Roman"/>
          <w:b w:val="false"/>
          <w:i w:val="false"/>
          <w:color w:val="000000"/>
          <w:sz w:val="28"/>
        </w:rPr>
        <w:t>
      4. Осы бұйрық алғашқы рет ресми жарияланған күнінен бастап он күнтізбелік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18 ақпандағы</w:t>
            </w:r>
            <w:r>
              <w:br/>
            </w:r>
            <w:r>
              <w:rPr>
                <w:rFonts w:ascii="Times New Roman"/>
                <w:b w:val="false"/>
                <w:i w:val="false"/>
                <w:color w:val="000000"/>
                <w:sz w:val="20"/>
              </w:rPr>
              <w:t>№ 65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орта білім беру ұйымдарына бекітілген дене шынықтыру-сауықтыру және спорт құрылысжайларын мүліктік жалдауға (жалға)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орта білім беру ұйымдарына бекітілген дене шынықтыру-сауықтыру және спорт ғимараттарын мүліктік жалдауға (жалға алуға)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мүлік туралы"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және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әзірленді және оларға бекітілген дене шынықтыру-сауықтыру және спорт ғимараттарының (бұдан әрі – объектілер) мемлекеттік орта білім беру ұйымдары мүліктік жалдауға (жалға алуға)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Объектілерді жалдаушы (жалға алушы) болып жеке тұлғалар және мемлекеттік емес заңды тұлғалар әрекет етеді.</w:t>
      </w:r>
    </w:p>
    <w:bookmarkEnd w:id="11"/>
    <w:bookmarkStart w:name="z14" w:id="12"/>
    <w:p>
      <w:pPr>
        <w:spacing w:after="0"/>
        <w:ind w:left="0"/>
        <w:jc w:val="both"/>
      </w:pPr>
      <w:r>
        <w:rPr>
          <w:rFonts w:ascii="Times New Roman"/>
          <w:b w:val="false"/>
          <w:i w:val="false"/>
          <w:color w:val="000000"/>
          <w:sz w:val="28"/>
        </w:rPr>
        <w:t>
      3. Объектілерді мүліктік жалдауға (жалға алуға) беру сабақтан тыс және каникул уақытында мынадай нысаналы бағыттарға сәйкес жүзеге асырылады:</w:t>
      </w:r>
    </w:p>
    <w:bookmarkEnd w:id="12"/>
    <w:bookmarkStart w:name="z15" w:id="13"/>
    <w:p>
      <w:pPr>
        <w:spacing w:after="0"/>
        <w:ind w:left="0"/>
        <w:jc w:val="both"/>
      </w:pPr>
      <w:r>
        <w:rPr>
          <w:rFonts w:ascii="Times New Roman"/>
          <w:b w:val="false"/>
          <w:i w:val="false"/>
          <w:color w:val="000000"/>
          <w:sz w:val="28"/>
        </w:rPr>
        <w:t>
      1) қосымша білім беру бағдарламаларын іске асыру (балалар мен жасөспірімдер шығармашылығын, спорт саласындағы бейімділіктер мен қызығушылықтарды дамыту);</w:t>
      </w:r>
    </w:p>
    <w:bookmarkEnd w:id="13"/>
    <w:bookmarkStart w:name="z16" w:id="14"/>
    <w:p>
      <w:pPr>
        <w:spacing w:after="0"/>
        <w:ind w:left="0"/>
        <w:jc w:val="both"/>
      </w:pPr>
      <w:r>
        <w:rPr>
          <w:rFonts w:ascii="Times New Roman"/>
          <w:b w:val="false"/>
          <w:i w:val="false"/>
          <w:color w:val="000000"/>
          <w:sz w:val="28"/>
        </w:rPr>
        <w:t>
      2) дене шынықтыру-сауықтыру және спорттық іс-шараларды өткізу.</w:t>
      </w:r>
    </w:p>
    <w:bookmarkEnd w:id="14"/>
    <w:bookmarkStart w:name="z17" w:id="15"/>
    <w:p>
      <w:pPr>
        <w:spacing w:after="0"/>
        <w:ind w:left="0"/>
        <w:jc w:val="left"/>
      </w:pPr>
      <w:r>
        <w:rPr>
          <w:rFonts w:ascii="Times New Roman"/>
          <w:b/>
          <w:i w:val="false"/>
          <w:color w:val="000000"/>
        </w:rPr>
        <w:t xml:space="preserve"> 2-тарау. Объектілерді мүліктік жалдауға (жалға алуға) беру тәртібі</w:t>
      </w:r>
    </w:p>
    <w:bookmarkEnd w:id="15"/>
    <w:bookmarkStart w:name="z18" w:id="16"/>
    <w:p>
      <w:pPr>
        <w:spacing w:after="0"/>
        <w:ind w:left="0"/>
        <w:jc w:val="left"/>
      </w:pPr>
      <w:r>
        <w:rPr>
          <w:rFonts w:ascii="Times New Roman"/>
          <w:b/>
          <w:i w:val="false"/>
          <w:color w:val="000000"/>
        </w:rPr>
        <w:t xml:space="preserve"> § 1. Объектілерді беруге дайындау</w:t>
      </w:r>
    </w:p>
    <w:bookmarkEnd w:id="16"/>
    <w:bookmarkStart w:name="z19" w:id="17"/>
    <w:p>
      <w:pPr>
        <w:spacing w:after="0"/>
        <w:ind w:left="0"/>
        <w:jc w:val="both"/>
      </w:pPr>
      <w:r>
        <w:rPr>
          <w:rFonts w:ascii="Times New Roman"/>
          <w:b w:val="false"/>
          <w:i w:val="false"/>
          <w:color w:val="000000"/>
          <w:sz w:val="28"/>
        </w:rPr>
        <w:t>
      4. Мемлекеттік орта білім беру ұйымы объектіні мүліктік жалдауға (жалға алуға) беру үшін www.gosreestr.kz адресі бойынша Интернет желісіндегі интернет-ресурста мынадай ақпаратты қамтитын хабарландыру орналастырады:</w:t>
      </w:r>
    </w:p>
    <w:bookmarkEnd w:id="17"/>
    <w:bookmarkStart w:name="z20" w:id="18"/>
    <w:p>
      <w:pPr>
        <w:spacing w:after="0"/>
        <w:ind w:left="0"/>
        <w:jc w:val="both"/>
      </w:pPr>
      <w:r>
        <w:rPr>
          <w:rFonts w:ascii="Times New Roman"/>
          <w:b w:val="false"/>
          <w:i w:val="false"/>
          <w:color w:val="000000"/>
          <w:sz w:val="28"/>
        </w:rPr>
        <w:t>
      1) объектінің атауын, санын, өлшем бірлігін, мүліктік жалдауға (жалға алуға) беру мерзімін, қысқаша сипаттамасын, орналасқан жерін көрсете отырып, объект туралы мәліметті;</w:t>
      </w:r>
    </w:p>
    <w:bookmarkEnd w:id="18"/>
    <w:bookmarkStart w:name="z21" w:id="19"/>
    <w:p>
      <w:pPr>
        <w:spacing w:after="0"/>
        <w:ind w:left="0"/>
        <w:jc w:val="both"/>
      </w:pPr>
      <w:r>
        <w:rPr>
          <w:rFonts w:ascii="Times New Roman"/>
          <w:b w:val="false"/>
          <w:i w:val="false"/>
          <w:color w:val="000000"/>
          <w:sz w:val="28"/>
        </w:rPr>
        <w:t>
      2) объектінің баланс ұстаушысы туралы мәліметті (пошта мекенжайы, телефон, факс, электронды пошта адресі).</w:t>
      </w:r>
    </w:p>
    <w:bookmarkEnd w:id="19"/>
    <w:p>
      <w:pPr>
        <w:spacing w:after="0"/>
        <w:ind w:left="0"/>
        <w:jc w:val="both"/>
      </w:pPr>
      <w:r>
        <w:rPr>
          <w:rFonts w:ascii="Times New Roman"/>
          <w:b w:val="false"/>
          <w:i w:val="false"/>
          <w:color w:val="000000"/>
          <w:sz w:val="28"/>
        </w:rPr>
        <w:t>
      Хабарландыруды орналастыру мерзімін мемлекеттік орта білім беру ұйымы дербес анықтайды.</w:t>
      </w:r>
    </w:p>
    <w:bookmarkStart w:name="z22" w:id="20"/>
    <w:p>
      <w:pPr>
        <w:spacing w:after="0"/>
        <w:ind w:left="0"/>
        <w:jc w:val="both"/>
      </w:pPr>
      <w:r>
        <w:rPr>
          <w:rFonts w:ascii="Times New Roman"/>
          <w:b w:val="false"/>
          <w:i w:val="false"/>
          <w:color w:val="000000"/>
          <w:sz w:val="28"/>
        </w:rPr>
        <w:t xml:space="preserve">
      5. Объектіні мүліктік жалдауға (жалға алуға) алуға үміткер жеке тұлғалар және мемлекеттік емес заңды тұлғалар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объектіні мүліктік жалдауға (жалға алуға) беруге өтінім (бұдан әрі – өтінім) береді.</w:t>
      </w:r>
    </w:p>
    <w:bookmarkEnd w:id="20"/>
    <w:p>
      <w:pPr>
        <w:spacing w:after="0"/>
        <w:ind w:left="0"/>
        <w:jc w:val="both"/>
      </w:pPr>
      <w:r>
        <w:rPr>
          <w:rFonts w:ascii="Times New Roman"/>
          <w:b w:val="false"/>
          <w:i w:val="false"/>
          <w:color w:val="000000"/>
          <w:sz w:val="28"/>
        </w:rPr>
        <w:t>
      Өтінім www.gosreestr.kz адресі бойынша Интернет желісінде орналасқан интернет-ресурста объектінің атауы, оның баланс ұстаушысы, сондай-ақ мынадай құжаттардың электрондық (сканерленген) көшірмелері қоса берілген объектіге деген қажеттілік негіздемесі көрсетіле отырып, электрондық нысанда ресімделеді:</w:t>
      </w:r>
    </w:p>
    <w:bookmarkStart w:name="z23" w:id="21"/>
    <w:p>
      <w:pPr>
        <w:spacing w:after="0"/>
        <w:ind w:left="0"/>
        <w:jc w:val="both"/>
      </w:pPr>
      <w:r>
        <w:rPr>
          <w:rFonts w:ascii="Times New Roman"/>
          <w:b w:val="false"/>
          <w:i w:val="false"/>
          <w:color w:val="000000"/>
          <w:sz w:val="28"/>
        </w:rPr>
        <w:t>
      1) мемлекеттік емес заңды тұлғалар үшін – заңды тұлғаны мемлекеттік тіркеу (қайта тіркеу) туралы анықтаманың көшірмесі;</w:t>
      </w:r>
    </w:p>
    <w:bookmarkEnd w:id="21"/>
    <w:bookmarkStart w:name="z24" w:id="22"/>
    <w:p>
      <w:pPr>
        <w:spacing w:after="0"/>
        <w:ind w:left="0"/>
        <w:jc w:val="both"/>
      </w:pPr>
      <w:r>
        <w:rPr>
          <w:rFonts w:ascii="Times New Roman"/>
          <w:b w:val="false"/>
          <w:i w:val="false"/>
          <w:color w:val="000000"/>
          <w:sz w:val="28"/>
        </w:rPr>
        <w:t xml:space="preserve">
      2) жеке тұлғалар үшін – өтініш берушінің жеке басын куәландыратын құжаттың көшірмесі, өтініш беруші жіберген хабарламалар туралы рұқсаттар мен хабарламалардың мемлекеттік электрондық тізілімінен үзінді көшірме (жеке кәсіпкер үшін). </w:t>
      </w:r>
    </w:p>
    <w:bookmarkEnd w:id="22"/>
    <w:bookmarkStart w:name="z25" w:id="23"/>
    <w:p>
      <w:pPr>
        <w:spacing w:after="0"/>
        <w:ind w:left="0"/>
        <w:jc w:val="left"/>
      </w:pPr>
      <w:r>
        <w:rPr>
          <w:rFonts w:ascii="Times New Roman"/>
          <w:b/>
          <w:i w:val="false"/>
          <w:color w:val="000000"/>
        </w:rPr>
        <w:t xml:space="preserve"> § 2. Өтінімдерді қарау және оларды қарау нәтижелерін ресімдеу</w:t>
      </w:r>
    </w:p>
    <w:bookmarkEnd w:id="23"/>
    <w:bookmarkStart w:name="z26" w:id="24"/>
    <w:p>
      <w:pPr>
        <w:spacing w:after="0"/>
        <w:ind w:left="0"/>
        <w:jc w:val="both"/>
      </w:pPr>
      <w:r>
        <w:rPr>
          <w:rFonts w:ascii="Times New Roman"/>
          <w:b w:val="false"/>
          <w:i w:val="false"/>
          <w:color w:val="000000"/>
          <w:sz w:val="28"/>
        </w:rPr>
        <w:t>
      6. Мемлекеттік орта білім беру ұйымы өтінімдер мен оларға қоса берілген құжаттарды олар түскен күннен бастап үш жұмыс күні ішінде кезектілік тәртібімен қарайды.</w:t>
      </w:r>
    </w:p>
    <w:bookmarkEnd w:id="24"/>
    <w:p>
      <w:pPr>
        <w:spacing w:after="0"/>
        <w:ind w:left="0"/>
        <w:jc w:val="both"/>
      </w:pPr>
      <w:r>
        <w:rPr>
          <w:rFonts w:ascii="Times New Roman"/>
          <w:b w:val="false"/>
          <w:i w:val="false"/>
          <w:color w:val="000000"/>
          <w:sz w:val="28"/>
        </w:rPr>
        <w:t>
      Әр өтінімді және оған қоса берілген құжаттарды қарау нәтижелері бойынша мынадай шешімдердің бірі қабылданады:</w:t>
      </w:r>
    </w:p>
    <w:bookmarkStart w:name="z27" w:id="25"/>
    <w:p>
      <w:pPr>
        <w:spacing w:after="0"/>
        <w:ind w:left="0"/>
        <w:jc w:val="both"/>
      </w:pPr>
      <w:r>
        <w:rPr>
          <w:rFonts w:ascii="Times New Roman"/>
          <w:b w:val="false"/>
          <w:i w:val="false"/>
          <w:color w:val="000000"/>
          <w:sz w:val="28"/>
        </w:rPr>
        <w:t>
      1) объектіні мүліктік жалдауға (жалға алуға) беру туралы;</w:t>
      </w:r>
    </w:p>
    <w:bookmarkEnd w:id="25"/>
    <w:bookmarkStart w:name="z28" w:id="26"/>
    <w:p>
      <w:pPr>
        <w:spacing w:after="0"/>
        <w:ind w:left="0"/>
        <w:jc w:val="both"/>
      </w:pPr>
      <w:r>
        <w:rPr>
          <w:rFonts w:ascii="Times New Roman"/>
          <w:b w:val="false"/>
          <w:i w:val="false"/>
          <w:color w:val="000000"/>
          <w:sz w:val="28"/>
        </w:rPr>
        <w:t>
      2) объектіні мүліктік жалдауға (жалға алуға) беруден бас тарту туралы, соның ішінде мына жағдайларда:</w:t>
      </w:r>
    </w:p>
    <w:bookmarkEnd w:id="2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ұсынбау;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объектіні берудің нысаналы бағыттарына сәйкес келмеу; </w:t>
      </w:r>
    </w:p>
    <w:p>
      <w:pPr>
        <w:spacing w:after="0"/>
        <w:ind w:left="0"/>
        <w:jc w:val="both"/>
      </w:pPr>
      <w:r>
        <w:rPr>
          <w:rFonts w:ascii="Times New Roman"/>
          <w:b w:val="false"/>
          <w:i w:val="false"/>
          <w:color w:val="000000"/>
          <w:sz w:val="28"/>
        </w:rPr>
        <w:t xml:space="preserve">
      бұрын қаралған өтінім бойынша объектіні мүліктік жалдауға (жалға алуға) беру туралы шешім қабылдау. </w:t>
      </w:r>
    </w:p>
    <w:bookmarkStart w:name="z29" w:id="27"/>
    <w:p>
      <w:pPr>
        <w:spacing w:after="0"/>
        <w:ind w:left="0"/>
        <w:jc w:val="both"/>
      </w:pPr>
      <w:r>
        <w:rPr>
          <w:rFonts w:ascii="Times New Roman"/>
          <w:b w:val="false"/>
          <w:i w:val="false"/>
          <w:color w:val="000000"/>
          <w:sz w:val="28"/>
        </w:rPr>
        <w:t xml:space="preserve">
      7. Объектіні мүліктік жалдауға (жалға алуға) беруден бас тарту шешіміне Қазақстан Республикасының заңнамасында белгіленген тәртіппен шағым жасалады. </w:t>
      </w:r>
    </w:p>
    <w:bookmarkEnd w:id="27"/>
    <w:bookmarkStart w:name="z30" w:id="28"/>
    <w:p>
      <w:pPr>
        <w:spacing w:after="0"/>
        <w:ind w:left="0"/>
        <w:jc w:val="both"/>
      </w:pPr>
      <w:r>
        <w:rPr>
          <w:rFonts w:ascii="Times New Roman"/>
          <w:b w:val="false"/>
          <w:i w:val="false"/>
          <w:color w:val="000000"/>
          <w:sz w:val="28"/>
        </w:rPr>
        <w:t xml:space="preserve">
      8. Мемлекеттік орта білім беру ұйымының объектіні мүліктік жалдауға (жалға алуға) беру туралы шешімі объектіні мүліктік жалға (жалдауға) беру шартын жасасуға негіз болып табылады. Аталған шарт жасалған күнінен бастап үш жұмыс күні ішінде www.gosreestr.kz адресі бойынша Интернет желісінде орналастырылған интернет-ресурста тіркелуі тиіс. </w:t>
      </w:r>
    </w:p>
    <w:bookmarkEnd w:id="28"/>
    <w:p>
      <w:pPr>
        <w:spacing w:after="0"/>
        <w:ind w:left="0"/>
        <w:jc w:val="both"/>
      </w:pPr>
      <w:r>
        <w:rPr>
          <w:rFonts w:ascii="Times New Roman"/>
          <w:b w:val="false"/>
          <w:i w:val="false"/>
          <w:color w:val="000000"/>
          <w:sz w:val="28"/>
        </w:rPr>
        <w:t>
      Кемінде бір жыл мерзімге жасалған объектіні мүліктік жалдау (жалға алу) шартын құқықтық кадастрда мемлекеттік тіркеу жалдаушының (жалға алушының) қаражаты есебінен жүзеге асырылады.</w:t>
      </w:r>
    </w:p>
    <w:bookmarkStart w:name="z31" w:id="29"/>
    <w:p>
      <w:pPr>
        <w:spacing w:after="0"/>
        <w:ind w:left="0"/>
        <w:jc w:val="left"/>
      </w:pPr>
      <w:r>
        <w:rPr>
          <w:rFonts w:ascii="Times New Roman"/>
          <w:b/>
          <w:i w:val="false"/>
          <w:color w:val="000000"/>
        </w:rPr>
        <w:t xml:space="preserve"> § 3. Объектіні беру</w:t>
      </w:r>
    </w:p>
    <w:bookmarkEnd w:id="29"/>
    <w:bookmarkStart w:name="z32" w:id="30"/>
    <w:p>
      <w:pPr>
        <w:spacing w:after="0"/>
        <w:ind w:left="0"/>
        <w:jc w:val="both"/>
      </w:pPr>
      <w:r>
        <w:rPr>
          <w:rFonts w:ascii="Times New Roman"/>
          <w:b w:val="false"/>
          <w:i w:val="false"/>
          <w:color w:val="000000"/>
          <w:sz w:val="28"/>
        </w:rPr>
        <w:t xml:space="preserve">
      9. Объектіні мүліктік жалдауға (жалға алуға) беру қабылдау-беру актісі бойынша жүзеге асырылады, онда мыналар көрсетіледі: </w:t>
      </w:r>
    </w:p>
    <w:bookmarkEnd w:id="30"/>
    <w:bookmarkStart w:name="z33" w:id="31"/>
    <w:p>
      <w:pPr>
        <w:spacing w:after="0"/>
        <w:ind w:left="0"/>
        <w:jc w:val="both"/>
      </w:pPr>
      <w:r>
        <w:rPr>
          <w:rFonts w:ascii="Times New Roman"/>
          <w:b w:val="false"/>
          <w:i w:val="false"/>
          <w:color w:val="000000"/>
          <w:sz w:val="28"/>
        </w:rPr>
        <w:t xml:space="preserve">
      1) оның жасалған орны мен күні; </w:t>
      </w:r>
    </w:p>
    <w:bookmarkEnd w:id="31"/>
    <w:bookmarkStart w:name="z34" w:id="32"/>
    <w:p>
      <w:pPr>
        <w:spacing w:after="0"/>
        <w:ind w:left="0"/>
        <w:jc w:val="both"/>
      </w:pPr>
      <w:r>
        <w:rPr>
          <w:rFonts w:ascii="Times New Roman"/>
          <w:b w:val="false"/>
          <w:i w:val="false"/>
          <w:color w:val="000000"/>
          <w:sz w:val="28"/>
        </w:rPr>
        <w:t xml:space="preserve">
      2) өкілдерге тараптардың мүдделерін білдіруге уәкілеттік беретін құжаттардың атауы мен деректемелері; </w:t>
      </w:r>
    </w:p>
    <w:bookmarkEnd w:id="32"/>
    <w:bookmarkStart w:name="z35" w:id="33"/>
    <w:p>
      <w:pPr>
        <w:spacing w:after="0"/>
        <w:ind w:left="0"/>
        <w:jc w:val="both"/>
      </w:pPr>
      <w:r>
        <w:rPr>
          <w:rFonts w:ascii="Times New Roman"/>
          <w:b w:val="false"/>
          <w:i w:val="false"/>
          <w:color w:val="000000"/>
          <w:sz w:val="28"/>
        </w:rPr>
        <w:t>
      3) объектіні қабылдауды және беруді жүзеге асыруға негіз болатын шарттың нөмірі мен оған қол қойылған күн;</w:t>
      </w:r>
    </w:p>
    <w:bookmarkEnd w:id="33"/>
    <w:bookmarkStart w:name="z36" w:id="34"/>
    <w:p>
      <w:pPr>
        <w:spacing w:after="0"/>
        <w:ind w:left="0"/>
        <w:jc w:val="both"/>
      </w:pPr>
      <w:r>
        <w:rPr>
          <w:rFonts w:ascii="Times New Roman"/>
          <w:b w:val="false"/>
          <w:i w:val="false"/>
          <w:color w:val="000000"/>
          <w:sz w:val="28"/>
        </w:rPr>
        <w:t>
      4) берілетін объектінің атауы, оның орналасқан жері, техникалық сипаттамалары және анықталған ақаулықтар тізбесі қоса берілген жай-күйі.</w:t>
      </w:r>
    </w:p>
    <w:bookmarkEnd w:id="34"/>
    <w:p>
      <w:pPr>
        <w:spacing w:after="0"/>
        <w:ind w:left="0"/>
        <w:jc w:val="both"/>
      </w:pPr>
      <w:r>
        <w:rPr>
          <w:rFonts w:ascii="Times New Roman"/>
          <w:b w:val="false"/>
          <w:i w:val="false"/>
          <w:color w:val="000000"/>
          <w:sz w:val="28"/>
        </w:rPr>
        <w:t>
      Қабылдау-беру актісі қазақ және орыс тілдерінде екі данада жасалады және қол қойылған күнінен бастап үш жұмыс күні ішінде www.gosreestr.kz адресі бойынша Интернет желісінде орналасқан интернет-ресурста тіркелуі тиіс.</w:t>
      </w:r>
    </w:p>
    <w:bookmarkStart w:name="z37" w:id="35"/>
    <w:p>
      <w:pPr>
        <w:spacing w:after="0"/>
        <w:ind w:left="0"/>
        <w:jc w:val="both"/>
      </w:pPr>
      <w:r>
        <w:rPr>
          <w:rFonts w:ascii="Times New Roman"/>
          <w:b w:val="false"/>
          <w:i w:val="false"/>
          <w:color w:val="000000"/>
          <w:sz w:val="28"/>
        </w:rPr>
        <w:t xml:space="preserve">
      10. Объектіні қосалқы жалгерлікке беруге рұқсат етілмейді. </w:t>
      </w:r>
    </w:p>
    <w:bookmarkEnd w:id="35"/>
    <w:bookmarkStart w:name="z38" w:id="36"/>
    <w:p>
      <w:pPr>
        <w:spacing w:after="0"/>
        <w:ind w:left="0"/>
        <w:jc w:val="both"/>
      </w:pPr>
      <w:r>
        <w:rPr>
          <w:rFonts w:ascii="Times New Roman"/>
          <w:b w:val="false"/>
          <w:i w:val="false"/>
          <w:color w:val="000000"/>
          <w:sz w:val="28"/>
        </w:rPr>
        <w:t>
      11. Объектіні оның нысаналы мақсаты бойынша пайдалануға жарамсыз күйге жеткізген жалдаушы (жалға алушы) өз қаражаты есебінен қалпына келтіру жұмыстарын жүзеге асырады.</w:t>
      </w:r>
    </w:p>
    <w:bookmarkEnd w:id="36"/>
    <w:bookmarkStart w:name="z39" w:id="37"/>
    <w:p>
      <w:pPr>
        <w:spacing w:after="0"/>
        <w:ind w:left="0"/>
        <w:jc w:val="both"/>
      </w:pPr>
      <w:r>
        <w:rPr>
          <w:rFonts w:ascii="Times New Roman"/>
          <w:b w:val="false"/>
          <w:i w:val="false"/>
          <w:color w:val="000000"/>
          <w:sz w:val="28"/>
        </w:rPr>
        <w:t xml:space="preserve">
      12. Мемлекеттік орта білім беру ұйымдары жалдау (жалға алу) ақысының мөлшерлемесін есептеу кезінде Қазақстан Республикасы Ұлттық экономика министрінің 2015 жылғы 17 наурыздағы № 212 бұйрығымен (Қазақстан Республикасының нормативтік құқықтық актілері мемлекеттік тізімінде 2015 жылы 17 наурызда № 10467 болып тіркелді) бекітілген Мемлекеттік мүлікті мүліктік жалдауға (жалға алуға)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базалық мөлшерлемелерді және қолданыстағы коэффициенттердің мөлшерлерін басшылыққа алады.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w:t>
            </w:r>
            <w:r>
              <w:br/>
            </w:r>
            <w:r>
              <w:rPr>
                <w:rFonts w:ascii="Times New Roman"/>
                <w:b w:val="false"/>
                <w:i w:val="false"/>
                <w:color w:val="000000"/>
                <w:sz w:val="20"/>
              </w:rPr>
              <w:t>беру ұйымдарына бекітілген</w:t>
            </w:r>
            <w:r>
              <w:br/>
            </w:r>
            <w:r>
              <w:rPr>
                <w:rFonts w:ascii="Times New Roman"/>
                <w:b w:val="false"/>
                <w:i w:val="false"/>
                <w:color w:val="000000"/>
                <w:sz w:val="20"/>
              </w:rPr>
              <w:t xml:space="preserve">дене шынықтыру-сауықтыру </w:t>
            </w:r>
            <w:r>
              <w:br/>
            </w:r>
            <w:r>
              <w:rPr>
                <w:rFonts w:ascii="Times New Roman"/>
                <w:b w:val="false"/>
                <w:i w:val="false"/>
                <w:color w:val="000000"/>
                <w:sz w:val="20"/>
              </w:rPr>
              <w:t xml:space="preserve">және спорт құрылысжайларын </w:t>
            </w:r>
            <w:r>
              <w:br/>
            </w:r>
            <w:r>
              <w:rPr>
                <w:rFonts w:ascii="Times New Roman"/>
                <w:b w:val="false"/>
                <w:i w:val="false"/>
                <w:color w:val="000000"/>
                <w:sz w:val="20"/>
              </w:rPr>
              <w:t xml:space="preserve">мүліктік жалдауға (жалға)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8"/>
    <w:p>
      <w:pPr>
        <w:spacing w:after="0"/>
        <w:ind w:left="0"/>
        <w:jc w:val="left"/>
      </w:pPr>
      <w:r>
        <w:rPr>
          <w:rFonts w:ascii="Times New Roman"/>
          <w:b/>
          <w:i w:val="false"/>
          <w:color w:val="000000"/>
        </w:rPr>
        <w:t xml:space="preserve"> Объектіні мүліктік жалдауға (жалға алуға) беруге ӨТІНІМ</w:t>
      </w:r>
    </w:p>
    <w:bookmarkEnd w:id="38"/>
    <w:bookmarkStart w:name="z42" w:id="39"/>
    <w:p>
      <w:pPr>
        <w:spacing w:after="0"/>
        <w:ind w:left="0"/>
        <w:jc w:val="both"/>
      </w:pPr>
      <w:r>
        <w:rPr>
          <w:rFonts w:ascii="Times New Roman"/>
          <w:b w:val="false"/>
          <w:i w:val="false"/>
          <w:color w:val="000000"/>
          <w:sz w:val="28"/>
        </w:rPr>
        <w:t xml:space="preserve">
      1. www.gosreestr.kz адресі бойынша Интернет желісінде орналасқан интернет-ресурста жарияланған мемлекеттік орта білім беру ұйымдарына бекітілген дене шынықтыру-сауықтыру және спорт ғимараттарын мүліктік жалдауға (жалға алуға) беру туралы ақпаратпен, Мемлекеттік орта білім беру ұйымдарына бекітілген дене шынықтыру-сауықтыру және спорт ғимараттарын мүліктік жалдауға (жалға алуға) беру қағидаларымен, сондай-ақ "Мемлекеттік мүлік туралы"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Республикалық мүлікті мүлiктiк жалдауға (жалға алуға) беру қағидасында белгіленген жалдау ақысының мөлшерлемесін есептеу шарттарымен таныса отырып,</w:t>
      </w:r>
    </w:p>
    <w:bookmarkEnd w:id="3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аты-жөні, әкесінің аты (болған жағдайда) немесе мемлекеттік емес</w:t>
      </w:r>
    </w:p>
    <w:p>
      <w:pPr>
        <w:spacing w:after="0"/>
        <w:ind w:left="0"/>
        <w:jc w:val="both"/>
      </w:pPr>
      <w:r>
        <w:rPr>
          <w:rFonts w:ascii="Times New Roman"/>
          <w:b w:val="false"/>
          <w:i w:val="false"/>
          <w:color w:val="000000"/>
          <w:sz w:val="28"/>
        </w:rPr>
        <w:t xml:space="preserve">
      заңды тұлғаның атауы және заңды тұлға басшысының немесе сенімхат негізінде </w:t>
      </w:r>
    </w:p>
    <w:p>
      <w:pPr>
        <w:spacing w:after="0"/>
        <w:ind w:left="0"/>
        <w:jc w:val="both"/>
      </w:pPr>
      <w:r>
        <w:rPr>
          <w:rFonts w:ascii="Times New Roman"/>
          <w:b w:val="false"/>
          <w:i w:val="false"/>
          <w:color w:val="000000"/>
          <w:sz w:val="28"/>
        </w:rPr>
        <w:t>
      әрекет ететін заңды тұлға өкілінің аты-жөні, әкесінің аты (болған жағдайда)</w:t>
      </w:r>
    </w:p>
    <w:p>
      <w:pPr>
        <w:spacing w:after="0"/>
        <w:ind w:left="0"/>
        <w:jc w:val="both"/>
      </w:pPr>
      <w:r>
        <w:rPr>
          <w:rFonts w:ascii="Times New Roman"/>
          <w:b w:val="false"/>
          <w:i w:val="false"/>
          <w:color w:val="000000"/>
          <w:sz w:val="28"/>
        </w:rPr>
        <w:t xml:space="preserve">
      төменде көрсетілген объектіні жалға алуға ниет білдіреді. </w:t>
      </w:r>
    </w:p>
    <w:p>
      <w:pPr>
        <w:spacing w:after="0"/>
        <w:ind w:left="0"/>
        <w:jc w:val="both"/>
      </w:pPr>
      <w:r>
        <w:rPr>
          <w:rFonts w:ascii="Times New Roman"/>
          <w:b w:val="false"/>
          <w:i w:val="false"/>
          <w:color w:val="000000"/>
          <w:sz w:val="28"/>
        </w:rPr>
        <w:t>
      Мүліктік жалдауға (жалға алуға) берілетін объекті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(жалға алуға) берілетін объектінің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(жалға алуға) берілетін объектіні жалдауға (жалға алуға) берушінің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Мүліктік жалдауға (жалға алуға) берілетін объекті__________________ </w:t>
      </w:r>
    </w:p>
    <w:p>
      <w:pPr>
        <w:spacing w:after="0"/>
        <w:ind w:left="0"/>
        <w:jc w:val="both"/>
      </w:pPr>
      <w:r>
        <w:rPr>
          <w:rFonts w:ascii="Times New Roman"/>
          <w:b w:val="false"/>
          <w:i w:val="false"/>
          <w:color w:val="000000"/>
          <w:sz w:val="28"/>
        </w:rPr>
        <w:t xml:space="preserve">
      ______________________________________________ үшін талап етіледі. </w:t>
      </w:r>
    </w:p>
    <w:p>
      <w:pPr>
        <w:spacing w:after="0"/>
        <w:ind w:left="0"/>
        <w:jc w:val="both"/>
      </w:pPr>
      <w:r>
        <w:rPr>
          <w:rFonts w:ascii="Times New Roman"/>
          <w:b w:val="false"/>
          <w:i w:val="false"/>
          <w:color w:val="000000"/>
          <w:sz w:val="28"/>
        </w:rPr>
        <w:t xml:space="preserve">
      (объектіге деген қажеттілік негіздемесі көрсетіледі) </w:t>
      </w:r>
    </w:p>
    <w:bookmarkStart w:name="z43" w:id="40"/>
    <w:p>
      <w:pPr>
        <w:spacing w:after="0"/>
        <w:ind w:left="0"/>
        <w:jc w:val="both"/>
      </w:pPr>
      <w:r>
        <w:rPr>
          <w:rFonts w:ascii="Times New Roman"/>
          <w:b w:val="false"/>
          <w:i w:val="false"/>
          <w:color w:val="000000"/>
          <w:sz w:val="28"/>
        </w:rPr>
        <w:t xml:space="preserve">
      2. Өзім(-із) туралы мынадай мәліметтерді ұсынамын (-з): </w:t>
      </w:r>
    </w:p>
    <w:bookmarkEnd w:id="40"/>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xml:space="preserve">
      басшысының аты-жөні, әкесінің аты (болған жағдайда) 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Шарт жасасу үшін банк деректемелері: </w:t>
      </w:r>
    </w:p>
    <w:p>
      <w:pPr>
        <w:spacing w:after="0"/>
        <w:ind w:left="0"/>
        <w:jc w:val="both"/>
      </w:pPr>
      <w:r>
        <w:rPr>
          <w:rFonts w:ascii="Times New Roman"/>
          <w:b w:val="false"/>
          <w:i w:val="false"/>
          <w:color w:val="000000"/>
          <w:sz w:val="28"/>
        </w:rPr>
        <w:t xml:space="preserve">
      ЖСК ________________________________________________________________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_________________________________________________________________ </w:t>
      </w:r>
    </w:p>
    <w:p>
      <w:pPr>
        <w:spacing w:after="0"/>
        <w:ind w:left="0"/>
        <w:jc w:val="both"/>
      </w:pPr>
      <w:r>
        <w:rPr>
          <w:rFonts w:ascii="Times New Roman"/>
          <w:b w:val="false"/>
          <w:i w:val="false"/>
          <w:color w:val="000000"/>
          <w:sz w:val="28"/>
        </w:rPr>
        <w:t xml:space="preserve">
      Өтінімге мыналар қоса беріледі: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аты-жөні, әкесінің аты (болған жағдайда) _________________________________ </w:t>
      </w:r>
    </w:p>
    <w:p>
      <w:pPr>
        <w:spacing w:after="0"/>
        <w:ind w:left="0"/>
        <w:jc w:val="both"/>
      </w:pPr>
      <w:r>
        <w:rPr>
          <w:rFonts w:ascii="Times New Roman"/>
          <w:b w:val="false"/>
          <w:i w:val="false"/>
          <w:color w:val="000000"/>
          <w:sz w:val="28"/>
        </w:rPr>
        <w:t xml:space="preserve">
      ЖСН ________________________________________________________________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құжаттар____________________________________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Шарт жасасу үшін банк деректемелері: </w:t>
      </w:r>
    </w:p>
    <w:p>
      <w:pPr>
        <w:spacing w:after="0"/>
        <w:ind w:left="0"/>
        <w:jc w:val="both"/>
      </w:pPr>
      <w:r>
        <w:rPr>
          <w:rFonts w:ascii="Times New Roman"/>
          <w:b w:val="false"/>
          <w:i w:val="false"/>
          <w:color w:val="000000"/>
          <w:sz w:val="28"/>
        </w:rPr>
        <w:t xml:space="preserve">
      ЖСК________________________________________________________________ </w:t>
      </w:r>
    </w:p>
    <w:p>
      <w:pPr>
        <w:spacing w:after="0"/>
        <w:ind w:left="0"/>
        <w:jc w:val="both"/>
      </w:pPr>
      <w:r>
        <w:rPr>
          <w:rFonts w:ascii="Times New Roman"/>
          <w:b w:val="false"/>
          <w:i w:val="false"/>
          <w:color w:val="000000"/>
          <w:sz w:val="28"/>
        </w:rPr>
        <w:t xml:space="preserve">
      БСК ____ ____________________________________________________________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_________________________________________________________________ </w:t>
      </w:r>
    </w:p>
    <w:p>
      <w:pPr>
        <w:spacing w:after="0"/>
        <w:ind w:left="0"/>
        <w:jc w:val="both"/>
      </w:pPr>
      <w:r>
        <w:rPr>
          <w:rFonts w:ascii="Times New Roman"/>
          <w:b w:val="false"/>
          <w:i w:val="false"/>
          <w:color w:val="000000"/>
          <w:sz w:val="28"/>
        </w:rPr>
        <w:t xml:space="preserve">
      Өтінімге мыналар қоса беріледі: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(қолы) жеке тұлғаның аты-жөні, әкесінің аты (болған жағдайда) немесе заңды тұлғаның атауы және заңды тұлға басшысының немесе сенімхат негізінде әрекет ететін заңды тұлға өкілінің аты-жөні, әкесінің аты (болған жағдайда)</w:t>
      </w:r>
    </w:p>
    <w:p>
      <w:pPr>
        <w:spacing w:after="0"/>
        <w:ind w:left="0"/>
        <w:jc w:val="both"/>
      </w:pPr>
      <w:r>
        <w:rPr>
          <w:rFonts w:ascii="Times New Roman"/>
          <w:b w:val="false"/>
          <w:i w:val="false"/>
          <w:color w:val="000000"/>
          <w:sz w:val="28"/>
        </w:rPr>
        <w:t>
      20 __ жылғы "___" ____________</w:t>
      </w:r>
    </w:p>
    <w:p>
      <w:pPr>
        <w:spacing w:after="0"/>
        <w:ind w:left="0"/>
        <w:jc w:val="both"/>
      </w:pPr>
      <w:r>
        <w:rPr>
          <w:rFonts w:ascii="Times New Roman"/>
          <w:b w:val="false"/>
          <w:i w:val="false"/>
          <w:color w:val="000000"/>
          <w:sz w:val="28"/>
        </w:rPr>
        <w:t>
      www.gosreestr.kz адресі бойынша Интернет желісінде орналасқан интернет-ресурста, 20 __ жылғы "__" _____ _____ сағат ____ минутта қабылдады.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