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dbd9" w14:textId="7a0d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басын куәландыратын құжаттары болмаған не жоғалтқан, жоғалтып алған жағдайда күдіктіні, айыпталушыны құжаттандыру қағидаларын бекіту туралы" Қазақстан Республикасы Ішкі істер министрінің 2014 жылғы 23 қыркүйектегі № 631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14 ақпандағы № 120 бұйрығы. Қазақстан Республикасының Әділет министрлігінде 2020 жылғы 18 ақпанда № 20046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"Жеке басын куәландыратын құжаттары болмаған не жоғалтқан, жоғалтып алған жағдайда күдіктіні, айыпталушыны құжаттандыру қағидаларын бекіту туралы" Қазақстан Республикасы Ішкі істер министрінің 2014 жылғы 23 қыркүйектегі № 631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9827 болып тіркелген, "Әділет" нормативтік-құқықтық актілердің ақпараттық-құқықтық жүйесінде 2014 жылғы 24 қарашада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2014 жылғы 4 шілдедегі Қылмыстық-процестік кодексінің 203-бабының </w:t>
      </w:r>
      <w:r>
        <w:rPr>
          <w:rFonts w:ascii="Times New Roman"/>
          <w:b w:val="false"/>
          <w:i w:val="false"/>
          <w:color w:val="000000"/>
          <w:sz w:val="28"/>
        </w:rPr>
        <w:t>5-бөлігіне</w:t>
      </w:r>
      <w:r>
        <w:rPr>
          <w:rFonts w:ascii="Times New Roman"/>
          <w:b w:val="false"/>
          <w:i w:val="false"/>
          <w:color w:val="000000"/>
          <w:sz w:val="28"/>
        </w:rPr>
        <w:t xml:space="preserve"> сәйкес БҰЙЫРАМЫН:"</w:t>
      </w:r>
    </w:p>
    <w:bookmarkStart w:name="z3" w:id="2"/>
    <w:p>
      <w:pPr>
        <w:spacing w:after="0"/>
        <w:ind w:left="0"/>
        <w:jc w:val="both"/>
      </w:pPr>
      <w:r>
        <w:rPr>
          <w:rFonts w:ascii="Times New Roman"/>
          <w:b w:val="false"/>
          <w:i w:val="false"/>
          <w:color w:val="000000"/>
          <w:sz w:val="28"/>
        </w:rPr>
        <w:t xml:space="preserve">
      көрсетілген бұйрықпен бекітілген Жеке басын куәландыратын құжаттары болмаған не жоғалтқан, жоғалтып алған жағдайда күдіктіні, айыпталушыны құжаттандыру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Жеке басын куәландыратын құжаттары болмаған не жоғалтқан, жоғалтып алған жағдайда күдіктіні, айыпталушыны құжаттандыру қағидалары (бұдан әрі – Қағида) Қазақстан Республикасының 2014 жылғы 4 шілдедегі Қылмыстық-процестік кодексінің (бұдан әрі - Кодекс) 203-бабының </w:t>
      </w:r>
      <w:r>
        <w:rPr>
          <w:rFonts w:ascii="Times New Roman"/>
          <w:b w:val="false"/>
          <w:i w:val="false"/>
          <w:color w:val="000000"/>
          <w:sz w:val="28"/>
        </w:rPr>
        <w:t>5-бөлігіне</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Қазақстан Республикасы азаматының жеке куәлігі алғаш рет: 1974 жылғы үлгідегі бұрынғы КСРО паспортын немесе оны жоғалуы себепті қалпына келтіру үшін, сонымен қатар алғаш рет жеке басын куәландыратын құжаттар алу үшін өтінімхат және туу туралы куәлігін ұсынған жағдайда 18-жастан асқан адамдарға олардың азаматтығын (нормативтік құқықтық актілерді мемлекеттік тіркеу тізілімінде № 13391 болып тіркелген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сәйкес), жеке басын анықтау, құжатты беруді растау және фотосуретінің сәйкестігін анықтау үшін тексеру материалын қалыптастыруды қылмыстық қудалау органдары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абзацы мынадай редакцияда жазылсын:</w:t>
      </w:r>
    </w:p>
    <w:p>
      <w:pPr>
        <w:spacing w:after="0"/>
        <w:ind w:left="0"/>
        <w:jc w:val="both"/>
      </w:pPr>
      <w:r>
        <w:rPr>
          <w:rFonts w:ascii="Times New Roman"/>
          <w:b w:val="false"/>
          <w:i w:val="false"/>
          <w:color w:val="000000"/>
          <w:sz w:val="28"/>
        </w:rPr>
        <w:t>
      "Күдіктінің, айыпталушының жазбаша өтініш беруден, сондай-ақ формулярға қол қоюдан бас тартуын қылмыстық қудалау және көші-қон қызметі органдары актілейді. Бас тартуды жазбаша растау құжаттар дайындау үшін негіз болып табылады.";</w:t>
      </w:r>
    </w:p>
    <w:p>
      <w:pPr>
        <w:spacing w:after="0"/>
        <w:ind w:left="0"/>
        <w:jc w:val="both"/>
      </w:pPr>
      <w:r>
        <w:rPr>
          <w:rFonts w:ascii="Times New Roman"/>
          <w:b w:val="false"/>
          <w:i w:val="false"/>
          <w:color w:val="000000"/>
          <w:sz w:val="28"/>
        </w:rPr>
        <w:t>
      бесінші абзацы мынадай редакцияда жазылсын:</w:t>
      </w:r>
    </w:p>
    <w:p>
      <w:pPr>
        <w:spacing w:after="0"/>
        <w:ind w:left="0"/>
        <w:jc w:val="both"/>
      </w:pPr>
      <w:r>
        <w:rPr>
          <w:rFonts w:ascii="Times New Roman"/>
          <w:b w:val="false"/>
          <w:i w:val="false"/>
          <w:color w:val="000000"/>
          <w:sz w:val="28"/>
        </w:rPr>
        <w:t>
      "Өтініш не өтініш беруден бас тарту туралы қылмыстық қудалау органдарының күдіктіні, айыпталушыны құжаттандыру туралы өтінімхатымен, мемлекеттік баж салығын төлеу туралы түбіртекпен және екі фотосуретпен бірге жеке басты куәландыратын құжат дайындау үшін тиісті көші-қон қызметі бөліністеріне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 Жеке басын куәландыратын құжатын беру үшін формулярды тергеу изоляторында, уақытша ұстау изоляторында, қылмыстық-атқару жүйесінің мекемесінде ұстау орны бойынша көші-қон қызметі бөліністерінің уәкілетті қызметкері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Шетелдік азаматты ұстаған немесе күзетпен ұстаған жағдайда, сотқа дейінгі тергеп-тексеру органы бұл туралы біруақытта Қазақстан Республикасы Ішкі істер министрлігінің Көші-қон қызметі комитетіне хабарлай отырып, Қазақстан Республикасы Сыртқы істер министрлігінің Консулдық қызмет департаментіне ұсталған адамның жеке басын куәландыратын құжаты бар немесе жоғын көрсете отырып, шұғыл түрде хабарлайды.".</w:t>
      </w:r>
    </w:p>
    <w:bookmarkStart w:name="z9" w:id="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4"/>
    <w:bookmarkStart w:name="z11" w:id="5"/>
    <w:p>
      <w:pPr>
        <w:spacing w:after="0"/>
        <w:ind w:left="0"/>
        <w:jc w:val="both"/>
      </w:pPr>
      <w:r>
        <w:rPr>
          <w:rFonts w:ascii="Times New Roman"/>
          <w:b w:val="false"/>
          <w:i w:val="false"/>
          <w:color w:val="000000"/>
          <w:sz w:val="28"/>
        </w:rPr>
        <w:t>
      4. Осы бұйрық алғаш ресми жарияланған күнінен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