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1d42" w14:textId="95b1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 Құрылыс және тұрғын үй-коммуналдық шаруашылық істері комитеті әзірлеген ведомстволық статистикалық байқаудың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4 ақпандағы № 15 бұйрығы. Қазақстан Республикасының Әділет министрлігінде 2020 жылғы 10 ақпанда № 20009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материалдары, бұйымдары, конструкциялар мен инженерлік жабдықтарына босатылым бағалары туралы есеп" (индексі 1-СМИО, кезеңділігі тоқсандық) ведомстволық статистикалық байқаудың статистикалық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"Құрылыс материалдары, бұйымдары, конструкциялар мен инженерлік жабдықтарына босатылым бағалары туралы есеп" (индексі 1-СМИО, кезеңділігі тоқсандық) ведомстволық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"Сатып алынған құрылыс материалдары, бұйымдары, конструкциялар мен инженерлік жабдықтарының нақты құны туралы есеп" (индексі 2-СМИО, кезеңділігі тоқсандық) ведомстволық статистикалық байқаудың статистикалық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"Сатып алынған құрылыс материалдары, бұйымдары, конструкциялар мен инженерлік жабдықтарының нақты құны туралы есеп" (индексі 2-СМИО, кезеңділігі тоқсандық) ведомстволық статистикалық байқаудың статистикалық нысанын толтыру жөніндегі нұсқаулық бекітілсін.</w:t>
      </w:r>
    </w:p>
    <w:bookmarkStart w:name="z3" w:id="2"/>
    <w:p>
      <w:pPr>
        <w:spacing w:after="0"/>
        <w:ind w:left="0"/>
        <w:jc w:val="both"/>
      </w:pPr>
      <w:r>
        <w:rPr>
          <w:rFonts w:ascii="Times New Roman"/>
          <w:b w:val="false"/>
          <w:i w:val="false"/>
          <w:color w:val="000000"/>
          <w:sz w:val="28"/>
        </w:rPr>
        <w:t xml:space="preserve">
      2. "Құрылыс материалдары, бұйымдары, конструкциялар мен инженерлік жабдықтарына босатылым бағалары туралы есеп" (коды 261203237, индексі 1-СМИО, кезеңділігі тоқсандық) ведомстволық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міндетін атқарушының 2018 жылғы 19 желтоқсандағы № 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18030 болып тіркелген, Қазақстан Республикасы нормативтік құқықтық актілерінің эталондық бақылау банкінде 2019 жылғы 3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 Индустрия және инфрақұрылымдық даму министрлігі Құрылыс және тұрғын үй-коммуналдық шаруашылық істері комитетіне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15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952500"/>
                          </a:xfrm>
                          <a:prstGeom prst="rect">
                            <a:avLst/>
                          </a:prstGeom>
                        </pic:spPr>
                      </pic:pic>
                    </a:graphicData>
                  </a:graphic>
                </wp:inline>
              </w:drawing>
            </w:r>
          </w:p>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Құрылыс және тұрғын үй-коммуналдық шаруашылық істері комитетіне ұсынылады</w:t>
            </w:r>
          </w:p>
          <w:p>
            <w:pPr>
              <w:spacing w:after="20"/>
              <w:ind w:left="20"/>
              <w:jc w:val="both"/>
            </w:pPr>
            <w:r>
              <w:rPr>
                <w:rFonts w:ascii="Times New Roman"/>
                <w:b w:val="false"/>
                <w:i w:val="false"/>
                <w:color w:val="000000"/>
                <w:sz w:val="20"/>
              </w:rPr>
              <w:t>
Представляется в Комитет по делам строительства и жилищно-коммунального хозяйства Министерства индустрии и инфраструктурного развития Республики Казахстан</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15</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5969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02, 08, 16, 19, 20, 22 - 28, 31, 35, 46-кодтарына сәйкес қызметінің негізгі және қосалқы түрлерімен іріктемеге түскен заңды тұлғалар және (немесе) олардың құрылымдық және(немесе)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Общего классификатора видов экономической деятельности: 02, 08, 16, 19, 20, 22-28, 31, 35, 46</w:t>
            </w:r>
          </w:p>
          <w:p>
            <w:pPr>
              <w:spacing w:after="20"/>
              <w:ind w:left="20"/>
              <w:jc w:val="both"/>
            </w:pPr>
            <w:r>
              <w:rPr>
                <w:rFonts w:ascii="Times New Roman"/>
                <w:b w:val="false"/>
                <w:i w:val="false"/>
                <w:color w:val="000000"/>
                <w:sz w:val="20"/>
              </w:rPr>
              <w:t>
Ұсыну мерзімі – есепті кезеңнен кейінгі айдың 10-күніне дейін</w:t>
            </w:r>
          </w:p>
          <w:p>
            <w:pPr>
              <w:spacing w:after="20"/>
              <w:ind w:left="20"/>
              <w:jc w:val="both"/>
            </w:pPr>
            <w:r>
              <w:rPr>
                <w:rFonts w:ascii="Times New Roman"/>
                <w:b w:val="false"/>
                <w:i w:val="false"/>
                <w:color w:val="000000"/>
                <w:sz w:val="20"/>
              </w:rPr>
              <w:t>
Срок представления – до 10 числа после отчетного периода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тұлғаның (бөлімшенің) орналасқан нақты орнын көрсетіңіз – облыс, қала, аудан, елді мекен</w:t>
      </w:r>
    </w:p>
    <w:p>
      <w:pPr>
        <w:spacing w:after="0"/>
        <w:ind w:left="0"/>
        <w:jc w:val="both"/>
      </w:pPr>
      <w:r>
        <w:rPr>
          <w:rFonts w:ascii="Times New Roman"/>
          <w:b w:val="false"/>
          <w:i w:val="false"/>
          <w:color w:val="000000"/>
          <w:sz w:val="28"/>
        </w:rPr>
        <w:t>
      Укажите фактическое место расположения юридического лица (подразделения), индивидуального предпринимателя – область, город, район, населенный пункт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Әкімшілік-аумақтық объектілер жіктеуішіне сәйкес аумақ коды (Қазақстан Республикасы Индустрия және инфрақұрылымдық даму министрлігі Құрылыс және тұрғын үй-коммуналдық шаруашылық істері комитетінiң (бұдан әрі- ҚР ИИДМ ҚТҮКШІК)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Комитета по делам строительства и жилищно-коммунального хозяйства Министерства индустрии и инфраструктурного развития Республики Казахстан (далее – КДСЖКХ МИИР РК)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0" cy="647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ресурстың атауы</w:t>
            </w:r>
          </w:p>
          <w:p>
            <w:pPr>
              <w:spacing w:after="20"/>
              <w:ind w:left="20"/>
              <w:jc w:val="both"/>
            </w:pPr>
            <w:r>
              <w:rPr>
                <w:rFonts w:ascii="Times New Roman"/>
                <w:b w:val="false"/>
                <w:i w:val="false"/>
                <w:color w:val="000000"/>
                <w:sz w:val="20"/>
              </w:rPr>
              <w:t>
Наименование материального ресурса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ҚТҮКШІК интернет-ресурсында орналастырылған Құрылыс ресурстары жіктеуіші бойынша материалдық ресурстың коды</w:t>
            </w:r>
          </w:p>
          <w:p>
            <w:pPr>
              <w:spacing w:after="20"/>
              <w:ind w:left="20"/>
              <w:jc w:val="both"/>
            </w:pPr>
            <w:r>
              <w:rPr>
                <w:rFonts w:ascii="Times New Roman"/>
                <w:b w:val="false"/>
                <w:i w:val="false"/>
                <w:color w:val="000000"/>
                <w:sz w:val="20"/>
              </w:rPr>
              <w:t>
Код материального ресурса по Классификатору строительных ресурсов, размещенному на интернет-ресурсе КДСЖКХ МИИР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p>
            <w:pPr>
              <w:spacing w:after="20"/>
              <w:ind w:left="20"/>
              <w:jc w:val="both"/>
            </w:pPr>
            <w:r>
              <w:rPr>
                <w:rFonts w:ascii="Times New Roman"/>
                <w:b w:val="false"/>
                <w:i w:val="false"/>
                <w:color w:val="000000"/>
                <w:sz w:val="20"/>
              </w:rPr>
              <w:t>
Страна-изготовитель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үлесі, %1</w:t>
            </w:r>
          </w:p>
          <w:p>
            <w:pPr>
              <w:spacing w:after="20"/>
              <w:ind w:left="20"/>
              <w:jc w:val="both"/>
            </w:pPr>
            <w:r>
              <w:rPr>
                <w:rFonts w:ascii="Times New Roman"/>
                <w:b w:val="false"/>
                <w:i w:val="false"/>
                <w:color w:val="000000"/>
                <w:sz w:val="20"/>
              </w:rPr>
              <w:t>
Доля местного содержания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ішкі нарықта материалдық ресурстарды қосылған құн салығын есепке алумен өткізу бағасы, теңгемен</w:t>
            </w:r>
          </w:p>
          <w:p>
            <w:pPr>
              <w:spacing w:after="20"/>
              <w:ind w:left="20"/>
              <w:jc w:val="both"/>
            </w:pPr>
            <w:r>
              <w:rPr>
                <w:rFonts w:ascii="Times New Roman"/>
                <w:b w:val="false"/>
                <w:i w:val="false"/>
                <w:color w:val="000000"/>
                <w:sz w:val="20"/>
              </w:rPr>
              <w:t>
Цена реализации материальных ресурсов на внутреннем рынке за отчетный период с учетом налога на добавленную стоимость,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бағасы (прайс-парақша бойынша), теңгемен</w:t>
            </w:r>
          </w:p>
          <w:p>
            <w:pPr>
              <w:spacing w:after="20"/>
              <w:ind w:left="20"/>
              <w:jc w:val="both"/>
            </w:pPr>
            <w:r>
              <w:rPr>
                <w:rFonts w:ascii="Times New Roman"/>
                <w:b w:val="false"/>
                <w:i w:val="false"/>
                <w:color w:val="000000"/>
                <w:sz w:val="20"/>
              </w:rPr>
              <w:t>
Цена предложения (по прайс-листу),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ішкі нарықта материалдық ресурстарды заттай мәнде өткізу көлемi</w:t>
            </w:r>
          </w:p>
          <w:p>
            <w:pPr>
              <w:spacing w:after="20"/>
              <w:ind w:left="20"/>
              <w:jc w:val="both"/>
            </w:pPr>
            <w:r>
              <w:rPr>
                <w:rFonts w:ascii="Times New Roman"/>
                <w:b w:val="false"/>
                <w:i w:val="false"/>
                <w:color w:val="000000"/>
                <w:sz w:val="20"/>
              </w:rPr>
              <w:t>
Объем реализации материальных ресурсов на внутреннем рынке за отчетный период в натуральном выражении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p>
            <w:pPr>
              <w:spacing w:after="20"/>
              <w:ind w:left="20"/>
              <w:jc w:val="both"/>
            </w:pPr>
            <w:r>
              <w:rPr>
                <w:rFonts w:ascii="Times New Roman"/>
                <w:b w:val="false"/>
                <w:i w:val="false"/>
                <w:color w:val="000000"/>
                <w:sz w:val="20"/>
              </w:rPr>
              <w:t>
ның өндiрiстiк қуаты, заттай мәнде2</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венная мощность предприятия в натуральном выражении2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дық ресурстар</w:t>
            </w:r>
          </w:p>
          <w:p>
            <w:pPr>
              <w:spacing w:after="20"/>
              <w:ind w:left="20"/>
              <w:jc w:val="both"/>
            </w:pPr>
            <w:r>
              <w:rPr>
                <w:rFonts w:ascii="Times New Roman"/>
                <w:b w:val="false"/>
                <w:i w:val="false"/>
                <w:color w:val="000000"/>
                <w:sz w:val="20"/>
              </w:rPr>
              <w:t>
ды өткізу өңiрi</w:t>
            </w:r>
          </w:p>
          <w:p>
            <w:pPr>
              <w:spacing w:after="20"/>
              <w:ind w:left="20"/>
              <w:jc w:val="both"/>
            </w:pPr>
            <w:r>
              <w:rPr>
                <w:rFonts w:ascii="Times New Roman"/>
                <w:b w:val="false"/>
                <w:i w:val="false"/>
                <w:color w:val="000000"/>
                <w:sz w:val="20"/>
              </w:rPr>
              <w:t>
Регион реализации материаль</w:t>
            </w:r>
          </w:p>
          <w:p>
            <w:pPr>
              <w:spacing w:after="20"/>
              <w:ind w:left="20"/>
              <w:jc w:val="both"/>
            </w:pPr>
            <w:r>
              <w:rPr>
                <w:rFonts w:ascii="Times New Roman"/>
                <w:b w:val="false"/>
                <w:i w:val="false"/>
                <w:color w:val="000000"/>
                <w:sz w:val="20"/>
              </w:rPr>
              <w:t>
ных ресурсов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Д-бағаны Г- бағанында өндіруші ел "Қазақстан Республикасы" деп көрсетілген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Д заполняется в случае, когда в графе Г указывается страна-изготовитель "Республика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4-баған өткен жылдың қорытындысы бойынша жылына бір рет 4-тоқсанға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4 заполняется один раз в год в отчете за 4 квартал, по итогам предыдущего года</w:t>
      </w:r>
    </w:p>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(респонденттің)_______________________________ 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4 ақпандағы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"Құрылыс материалдары, бұйымдары, конструкциялар мен инженерлік жабдықтарына босатылым бағалары туралы есеп" (индексі 1-СМИО, кезеңділігі тоқсандық) ведомстволық статистикалық байқаудың статистикалық нысанын толтыру жөніндегі нұсқаулық</w:t>
      </w:r>
    </w:p>
    <w:bookmarkEnd w:id="7"/>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
    <w:p>
      <w:pPr>
        <w:spacing w:after="0"/>
        <w:ind w:left="0"/>
        <w:jc w:val="both"/>
      </w:pPr>
      <w:r>
        <w:rPr>
          <w:rFonts w:ascii="Times New Roman"/>
          <w:b w:val="false"/>
          <w:i w:val="false"/>
          <w:color w:val="000000"/>
          <w:sz w:val="28"/>
        </w:rPr>
        <w:t xml:space="preserve">
      1. Осы "Құрылыс материалдары, бұйымдары, конструкциялар мен инженерлік жабдықтарына босатылым бағалары туралы есеп" (индексі 1-СМИО,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 Заңы (бұдан әрі – Заң)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"Құрылыс материалдары, бұйымдары, конструкциялар мен инженерлік жабдықтарына босатылым бағалары туралы есеп" (индексі 1-СМИО, кезеңділігі тоқсандық) ведомстволық статистикалық байқаудың статистикалық нысанын (бұдан әрі – статистикалық нысан) толтыруды нақтылайды.</w:t>
      </w:r>
    </w:p>
    <w:bookmarkEnd w:id="8"/>
    <w:bookmarkStart w:name="z25" w:id="9"/>
    <w:p>
      <w:pPr>
        <w:spacing w:after="0"/>
        <w:ind w:left="0"/>
        <w:jc w:val="both"/>
      </w:pPr>
      <w:r>
        <w:rPr>
          <w:rFonts w:ascii="Times New Roman"/>
          <w:b w:val="false"/>
          <w:i w:val="false"/>
          <w:color w:val="000000"/>
          <w:sz w:val="28"/>
        </w:rPr>
        <w:t>
      2. Осы нұсқаулықта келесі негізгі ұғымдар пайдаланылады:</w:t>
      </w:r>
    </w:p>
    <w:bookmarkEnd w:id="9"/>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p>
      <w:pPr>
        <w:spacing w:after="0"/>
        <w:ind w:left="0"/>
        <w:jc w:val="both"/>
      </w:pPr>
      <w:r>
        <w:rPr>
          <w:rFonts w:ascii="Times New Roman"/>
          <w:b w:val="false"/>
          <w:i w:val="false"/>
          <w:color w:val="000000"/>
          <w:sz w:val="28"/>
        </w:rPr>
        <w:t>
      2) құрылыс ресурстарының жіктеуіші– құрылыста пайдаланылатын материалдар, бұйымдар, конструкциялар, инженерлік жабдықтың атаулары менкодтарының жүйелендірілген жинағын білдіретін ресми құжат;</w:t>
      </w:r>
    </w:p>
    <w:p>
      <w:pPr>
        <w:spacing w:after="0"/>
        <w:ind w:left="0"/>
        <w:jc w:val="both"/>
      </w:pPr>
      <w:r>
        <w:rPr>
          <w:rFonts w:ascii="Times New Roman"/>
          <w:b w:val="false"/>
          <w:i w:val="false"/>
          <w:color w:val="000000"/>
          <w:sz w:val="28"/>
        </w:rPr>
        <w:t>
      3) материалдық ресурстар – құрылыс материалдары, бұйымдары, конструкциялары жəне инженерлік жабдық;</w:t>
      </w:r>
    </w:p>
    <w:p>
      <w:pPr>
        <w:spacing w:after="0"/>
        <w:ind w:left="0"/>
        <w:jc w:val="both"/>
      </w:pPr>
      <w:r>
        <w:rPr>
          <w:rFonts w:ascii="Times New Roman"/>
          <w:b w:val="false"/>
          <w:i w:val="false"/>
          <w:color w:val="000000"/>
          <w:sz w:val="28"/>
        </w:rPr>
        <w:t>
      4) өндірістік қуат – белгілі кезеңде өндірістік бірліктің өнімін (материалдық ресурстарды) мүмкіндігінше көп шығару;</w:t>
      </w:r>
    </w:p>
    <w:p>
      <w:pPr>
        <w:spacing w:after="0"/>
        <w:ind w:left="0"/>
        <w:jc w:val="both"/>
      </w:pPr>
      <w:r>
        <w:rPr>
          <w:rFonts w:ascii="Times New Roman"/>
          <w:b w:val="false"/>
          <w:i w:val="false"/>
          <w:color w:val="000000"/>
          <w:sz w:val="28"/>
        </w:rPr>
        <w:t>
      5) өткізу көлемі –құрылыс материалдары ресурстарының есепті кезеңде заттай көріністегі (дана, шаршы метр, метр, тонна, текше метр, жинақталым, секция, киловатт, килограмм, литр, километр) өткізілген көлемі;</w:t>
      </w:r>
    </w:p>
    <w:p>
      <w:pPr>
        <w:spacing w:after="0"/>
        <w:ind w:left="0"/>
        <w:jc w:val="both"/>
      </w:pPr>
      <w:r>
        <w:rPr>
          <w:rFonts w:ascii="Times New Roman"/>
          <w:b w:val="false"/>
          <w:i w:val="false"/>
          <w:color w:val="000000"/>
          <w:sz w:val="28"/>
        </w:rPr>
        <w:t>
      6) прайс-парақша – кәсіпорындар (өндірушілер, жеткізушілер) ұсынатын материалдық ресурстарға арналған бағалар тізбесі.</w:t>
      </w:r>
    </w:p>
    <w:bookmarkStart w:name="z26" w:id="10"/>
    <w:p>
      <w:pPr>
        <w:spacing w:after="0"/>
        <w:ind w:left="0"/>
        <w:jc w:val="both"/>
      </w:pPr>
      <w:r>
        <w:rPr>
          <w:rFonts w:ascii="Times New Roman"/>
          <w:b w:val="false"/>
          <w:i w:val="false"/>
          <w:color w:val="000000"/>
          <w:sz w:val="28"/>
        </w:rPr>
        <w:t>
      3. А, Б, В бағандарында Қазақстан Республикасы Индустрия және инфрақұрылымдық даму министрлігі Құрылыс және тұрғын үй-коммуналдық шаруашылық істері комитетінің (бұдан әрі – ҚР ИИДМ ҚТҮКШІК) интернет-ресурсында орналастырылған Құрылыс ресурстарының жіктеуішіне (бұдан әрі – Жіктеуіш) сәйкес материалдық ресурстың атауы, өлшем бірлігі және коды көрсетіледі.</w:t>
      </w:r>
    </w:p>
    <w:bookmarkEnd w:id="10"/>
    <w:p>
      <w:pPr>
        <w:spacing w:after="0"/>
        <w:ind w:left="0"/>
        <w:jc w:val="both"/>
      </w:pPr>
      <w:r>
        <w:rPr>
          <w:rFonts w:ascii="Times New Roman"/>
          <w:b w:val="false"/>
          <w:i w:val="false"/>
          <w:color w:val="000000"/>
          <w:sz w:val="28"/>
        </w:rPr>
        <w:t xml:space="preserve">
       Г бағанында материалдық ресурс өндірілген өндіруші ел көрсетіледі. </w:t>
      </w:r>
    </w:p>
    <w:p>
      <w:pPr>
        <w:spacing w:after="0"/>
        <w:ind w:left="0"/>
        <w:jc w:val="both"/>
      </w:pPr>
      <w:r>
        <w:rPr>
          <w:rFonts w:ascii="Times New Roman"/>
          <w:b w:val="false"/>
          <w:i w:val="false"/>
          <w:color w:val="000000"/>
          <w:sz w:val="28"/>
        </w:rPr>
        <w:t>
      Д бағаны Г бағанында өндіруші ел "Қазақстан Республикасы" деп көрсетілген жағдайда толтырылады.</w:t>
      </w:r>
    </w:p>
    <w:p>
      <w:pPr>
        <w:spacing w:after="0"/>
        <w:ind w:left="0"/>
        <w:jc w:val="both"/>
      </w:pPr>
      <w:r>
        <w:rPr>
          <w:rFonts w:ascii="Times New Roman"/>
          <w:b w:val="false"/>
          <w:i w:val="false"/>
          <w:color w:val="000000"/>
          <w:sz w:val="28"/>
        </w:rPr>
        <w:t xml:space="preserve">
      1-бағанда есептi кезеңде Жіктеуішке сәйкес өлшем бірлігі үшін қосылған құн салығын есепке ала отырып, ішкі нарықта материалдық ресурстарды өткізу бағасы көрсетіледі. </w:t>
      </w:r>
    </w:p>
    <w:p>
      <w:pPr>
        <w:spacing w:after="0"/>
        <w:ind w:left="0"/>
        <w:jc w:val="both"/>
      </w:pPr>
      <w:r>
        <w:rPr>
          <w:rFonts w:ascii="Times New Roman"/>
          <w:b w:val="false"/>
          <w:i w:val="false"/>
          <w:color w:val="000000"/>
          <w:sz w:val="28"/>
        </w:rPr>
        <w:t>
      2-бағанда есептi кезеңде Жіктеуішке сәйкес өлшем бірлігі үшін қосылған құн салығын есепке ала отырып, прайс-парақша бойынша материалдық ресурстардың ұсыну бағасы көрсетіледі.</w:t>
      </w:r>
    </w:p>
    <w:p>
      <w:pPr>
        <w:spacing w:after="0"/>
        <w:ind w:left="0"/>
        <w:jc w:val="both"/>
      </w:pPr>
      <w:r>
        <w:rPr>
          <w:rFonts w:ascii="Times New Roman"/>
          <w:b w:val="false"/>
          <w:i w:val="false"/>
          <w:color w:val="000000"/>
          <w:sz w:val="28"/>
        </w:rPr>
        <w:t>
      3-бағанда есептi кезеңде Жіктеуішке сәйкес өлшем бірлігіне заттай мәнде ішкі нарықта өткізілген материалдық ресурстардың көлемi көрсетіледі.</w:t>
      </w:r>
    </w:p>
    <w:p>
      <w:pPr>
        <w:spacing w:after="0"/>
        <w:ind w:left="0"/>
        <w:jc w:val="both"/>
      </w:pPr>
      <w:r>
        <w:rPr>
          <w:rFonts w:ascii="Times New Roman"/>
          <w:b w:val="false"/>
          <w:i w:val="false"/>
          <w:color w:val="000000"/>
          <w:sz w:val="28"/>
        </w:rPr>
        <w:t>
      4-бағанда Жіктеуішке сәйкес өлшем бірлігі үшін заттай мәнде материалдық ресурстардың есепті жыл соңындағы өндiрiстiк қуаты көрсетіледі.</w:t>
      </w:r>
    </w:p>
    <w:p>
      <w:pPr>
        <w:spacing w:after="0"/>
        <w:ind w:left="0"/>
        <w:jc w:val="both"/>
      </w:pPr>
      <w:r>
        <w:rPr>
          <w:rFonts w:ascii="Times New Roman"/>
          <w:b w:val="false"/>
          <w:i w:val="false"/>
          <w:color w:val="000000"/>
          <w:sz w:val="28"/>
        </w:rPr>
        <w:t>
      5-бағанда материалдық ресурстарды өткізу өңірі, облыс, республикалық маңызы бар қалалар не Қазақстан Республикасының астанасы көрсетіледі. Мысалы Ақмола облысы, Алматы қаласы, Нұр-Сұлтан қаласы.</w:t>
      </w:r>
    </w:p>
    <w:bookmarkStart w:name="z27" w:id="11"/>
    <w:p>
      <w:pPr>
        <w:spacing w:after="0"/>
        <w:ind w:left="0"/>
        <w:jc w:val="both"/>
      </w:pPr>
      <w:r>
        <w:rPr>
          <w:rFonts w:ascii="Times New Roman"/>
          <w:b w:val="false"/>
          <w:i w:val="false"/>
          <w:color w:val="000000"/>
          <w:sz w:val="28"/>
        </w:rPr>
        <w:t>
      4. Егер кәсіпорындарда материалдық ресурстар басқа өлшем бірлігі бойынша (мысалы, қиыршықтас – тонна, бетон – тонна) өткізілсе, онда нақты өткізу бағасы Жіктеуішке сәйкес өлшем бірлігіне қайта есептелінеді.</w:t>
      </w:r>
    </w:p>
    <w:bookmarkEnd w:id="11"/>
    <w:bookmarkStart w:name="z28" w:id="12"/>
    <w:p>
      <w:pPr>
        <w:spacing w:after="0"/>
        <w:ind w:left="0"/>
        <w:jc w:val="both"/>
      </w:pPr>
      <w:r>
        <w:rPr>
          <w:rFonts w:ascii="Times New Roman"/>
          <w:b w:val="false"/>
          <w:i w:val="false"/>
          <w:color w:val="000000"/>
          <w:sz w:val="28"/>
        </w:rPr>
        <w:t>
      5. Кәсіпорынның біржолғы тапсырыс бойынша өткізген материалдық ресурстар бағасы тіркеуге жатпайды.</w:t>
      </w:r>
    </w:p>
    <w:bookmarkEnd w:id="12"/>
    <w:bookmarkStart w:name="z29" w:id="13"/>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ҚР ИИДМ ҚТҮКШІК интернет-ресурсында он-лайн режимде жүзеге асырылады.</w:t>
      </w:r>
    </w:p>
    <w:bookmarkEnd w:id="13"/>
    <w:bookmarkStart w:name="z30" w:id="14"/>
    <w:p>
      <w:pPr>
        <w:spacing w:after="0"/>
        <w:ind w:left="0"/>
        <w:jc w:val="both"/>
      </w:pPr>
      <w:r>
        <w:rPr>
          <w:rFonts w:ascii="Times New Roman"/>
          <w:b w:val="false"/>
          <w:i w:val="false"/>
          <w:color w:val="000000"/>
          <w:sz w:val="28"/>
        </w:rPr>
        <w:t>
      7. Статистикалық ақпаратты түзу кезінде бұрмалаушылықтар, қателер, ағаттықтар анықталған жағдайда Заңның 13-бабы 4) тармақшасына сәйкес ҚР ИИДМ ҚТҮКШІК сұрауы бойынша растау құжаттары (шот-фактура, сынақ хаттамасы, сәйкестік сертификаты, жүкқұжат) ұсынылады.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4 ақпандағы </w:t>
            </w:r>
            <w:r>
              <w:br/>
            </w:r>
            <w:r>
              <w:rPr>
                <w:rFonts w:ascii="Times New Roman"/>
                <w:b w:val="false"/>
                <w:i w:val="false"/>
                <w:color w:val="000000"/>
                <w:sz w:val="20"/>
              </w:rPr>
              <w:t xml:space="preserve">№ 15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xml:space="preserve">
Конфиденциальность гарантируется органами получателями информации </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Құрылыс және тұрғын үй-коммуналдық шаруашылық істері комитетіне ұсынылады</w:t>
            </w:r>
          </w:p>
          <w:p>
            <w:pPr>
              <w:spacing w:after="20"/>
              <w:ind w:left="20"/>
              <w:jc w:val="both"/>
            </w:pPr>
            <w:r>
              <w:rPr>
                <w:rFonts w:ascii="Times New Roman"/>
                <w:b w:val="false"/>
                <w:i w:val="false"/>
                <w:color w:val="000000"/>
                <w:sz w:val="20"/>
              </w:rPr>
              <w:t>
Представляется в Комитет по делам строительства и жилищно-коммунального хозяйства Министерства индустрии и инфраструктурного развития Республики Казахстан</w:t>
            </w:r>
          </w:p>
        </w:tc>
        <w:tc>
          <w:tcPr>
            <w:tcW w:w="0" w:type="auto"/>
            <w:gridSpan w:val="7"/>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584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478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Общего классификатор видов экономической деятельности: 41-43</w:t>
            </w:r>
          </w:p>
          <w:p>
            <w:pPr>
              <w:spacing w:after="20"/>
              <w:ind w:left="20"/>
              <w:jc w:val="both"/>
            </w:pPr>
            <w:r>
              <w:rPr>
                <w:rFonts w:ascii="Times New Roman"/>
                <w:b w:val="false"/>
                <w:i w:val="false"/>
                <w:color w:val="000000"/>
                <w:sz w:val="20"/>
              </w:rPr>
              <w:t>
Ұсыну мерзімі – есепті кезеңнен кейінгі айдың 10-күніне дейін</w:t>
            </w:r>
          </w:p>
          <w:p>
            <w:pPr>
              <w:spacing w:after="20"/>
              <w:ind w:left="20"/>
              <w:jc w:val="both"/>
            </w:pPr>
            <w:r>
              <w:rPr>
                <w:rFonts w:ascii="Times New Roman"/>
                <w:b w:val="false"/>
                <w:i w:val="false"/>
                <w:color w:val="000000"/>
                <w:sz w:val="20"/>
              </w:rPr>
              <w:t>
Срок представления – до 10 числа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33900" cy="5715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Құрылыс қызметінің нақты жүзеге асырылатын орнын көрсетіңіз (заңды тұлғаның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осуществления строительной деятельности (независимо от места регистрации юридического лица)– область, город, район, населенный пункт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Әкімшілік-аумақтық объектілер жіктеуішіне (ӘАОЖ) сәйкес аумақ коды (Қазақстан Республикасы Индустрия және инфрақұрылымдық даму министрлігі Құрылыс және тұрғынүй-коммуналдық шаруашылық істері комитетінiң (бұдан әрі- ҚР ИИДМ ҚТҮКШІК)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Комитета по делам строительства и жилищно-коммунального хозяйства Министерства индустрии и инфраструктурного развития Республики Казахстан(далее – КДСЖКХ МИИР РК).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385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Қосылған құн салығын және басқа шығыстарды есепке алумен сатып алынған құрылыс материалдарының бағасын, өлшем бірлігіне теңгемен көрсетіңіз</w:t>
      </w:r>
    </w:p>
    <w:p>
      <w:pPr>
        <w:spacing w:after="0"/>
        <w:ind w:left="0"/>
        <w:jc w:val="both"/>
      </w:pPr>
      <w:r>
        <w:rPr>
          <w:rFonts w:ascii="Times New Roman"/>
          <w:b w:val="false"/>
          <w:i w:val="false"/>
          <w:color w:val="000000"/>
          <w:sz w:val="28"/>
        </w:rPr>
        <w:t>
      Укажите цены на приобретенные строительные материалы с учетом налога на добавленную стоимость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материального ресурса1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сатып алынған материалдық ресурстардың бағасы</w:t>
            </w:r>
          </w:p>
          <w:p>
            <w:pPr>
              <w:spacing w:after="20"/>
              <w:ind w:left="20"/>
              <w:jc w:val="both"/>
            </w:pPr>
            <w:r>
              <w:rPr>
                <w:rFonts w:ascii="Times New Roman"/>
                <w:b w:val="false"/>
                <w:i w:val="false"/>
                <w:color w:val="000000"/>
                <w:sz w:val="20"/>
              </w:rPr>
              <w:t>
Цена материальных ресурсов, приобретенных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сатып алынған материалдық ресурстың саны</w:t>
            </w:r>
          </w:p>
          <w:p>
            <w:pPr>
              <w:spacing w:after="20"/>
              <w:ind w:left="20"/>
              <w:jc w:val="both"/>
            </w:pPr>
            <w:r>
              <w:rPr>
                <w:rFonts w:ascii="Times New Roman"/>
                <w:b w:val="false"/>
                <w:i w:val="false"/>
                <w:color w:val="000000"/>
                <w:sz w:val="20"/>
              </w:rPr>
              <w:t>
Количество приобретенного материального ресурса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В бағандаpы ҚР ИИДМ ҚТҮКШІК интернет-ресурсында орналастырылған Құрылыс ресурстарының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В заполняются в соответствии с Классификатором строительных ресурсов, размещенным на интернет-ресурсе КДСЖКХ МИИР РК.</w:t>
      </w:r>
    </w:p>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________________________ Адрес (респондента) ___________________</w:t>
      </w:r>
    </w:p>
    <w:p>
      <w:pPr>
        <w:spacing w:after="0"/>
        <w:ind w:left="0"/>
        <w:jc w:val="both"/>
      </w:pPr>
      <w:r>
        <w:rPr>
          <w:rFonts w:ascii="Times New Roman"/>
          <w:b w:val="false"/>
          <w:i w:val="false"/>
          <w:color w:val="000000"/>
          <w:sz w:val="28"/>
        </w:rPr>
        <w:t xml:space="preserve">
      Телефоны (респонденттің)____________________________ _______________________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4 ақпандағы</w:t>
            </w:r>
            <w:r>
              <w:br/>
            </w:r>
            <w:r>
              <w:rPr>
                <w:rFonts w:ascii="Times New Roman"/>
                <w:b w:val="false"/>
                <w:i w:val="false"/>
                <w:color w:val="000000"/>
                <w:sz w:val="20"/>
              </w:rPr>
              <w:t>№ 15 бұйрығына</w:t>
            </w:r>
            <w:r>
              <w:br/>
            </w:r>
            <w:r>
              <w:rPr>
                <w:rFonts w:ascii="Times New Roman"/>
                <w:b w:val="false"/>
                <w:i w:val="false"/>
                <w:color w:val="000000"/>
                <w:sz w:val="20"/>
              </w:rPr>
              <w:t>4-қосымша</w:t>
            </w:r>
          </w:p>
        </w:tc>
      </w:tr>
    </w:tbl>
    <w:bookmarkStart w:name="z19" w:id="15"/>
    <w:p>
      <w:pPr>
        <w:spacing w:after="0"/>
        <w:ind w:left="0"/>
        <w:jc w:val="left"/>
      </w:pPr>
      <w:r>
        <w:rPr>
          <w:rFonts w:ascii="Times New Roman"/>
          <w:b/>
          <w:i w:val="false"/>
          <w:color w:val="000000"/>
        </w:rPr>
        <w:t xml:space="preserve"> "Сатып алынған құрылыс материалдары, бұйымдары, конструкциялар мен инженерлік жабдықтарының нақты құнытуралы есеп" (индексі 2-СМИО, кезеңділігі тоқсандық) ведомстволық статистикалық байқаудың статистикалық 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16"/>
    <w:p>
      <w:pPr>
        <w:spacing w:after="0"/>
        <w:ind w:left="0"/>
        <w:jc w:val="both"/>
      </w:pPr>
      <w:r>
        <w:rPr>
          <w:rFonts w:ascii="Times New Roman"/>
          <w:b w:val="false"/>
          <w:i w:val="false"/>
          <w:color w:val="000000"/>
          <w:sz w:val="28"/>
        </w:rPr>
        <w:t xml:space="preserve">
      1. Осы "Сатып алынған құрылыс материалдары, бұйымдары, конструкциялар мен инженерлік жабдықтарының нақты құны туралы есеп" (индексі 2-СМИО,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"Сатып алынған құрылыс материалдары, бұйымдары, конструкциялар мен инженерлік жабдықтарының нақты құны туралы есеп" (индексі 2-СМИО, кезеңділігі тоқсандық) ведомстволық статистикалық байқаудың статистикалық нысанын (бұдан әрі – статистикалық нысан) толтыруды нақтылайды.</w:t>
      </w:r>
    </w:p>
    <w:bookmarkEnd w:id="16"/>
    <w:bookmarkStart w:name="z32" w:id="17"/>
    <w:p>
      <w:pPr>
        <w:spacing w:after="0"/>
        <w:ind w:left="0"/>
        <w:jc w:val="both"/>
      </w:pPr>
      <w:r>
        <w:rPr>
          <w:rFonts w:ascii="Times New Roman"/>
          <w:b w:val="false"/>
          <w:i w:val="false"/>
          <w:color w:val="000000"/>
          <w:sz w:val="28"/>
        </w:rPr>
        <w:t>
      2. Осы нұсқаулықта келесі негізгі ұғымдар пайдаланылады:</w:t>
      </w:r>
    </w:p>
    <w:bookmarkEnd w:id="17"/>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көрсетілетін қызметтің нақты түріне төленген ақша бірлігінің саны;</w:t>
      </w:r>
    </w:p>
    <w:p>
      <w:pPr>
        <w:spacing w:after="0"/>
        <w:ind w:left="0"/>
        <w:jc w:val="both"/>
      </w:pPr>
      <w:r>
        <w:rPr>
          <w:rFonts w:ascii="Times New Roman"/>
          <w:b w:val="false"/>
          <w:i w:val="false"/>
          <w:color w:val="000000"/>
          <w:sz w:val="28"/>
        </w:rPr>
        <w:t>
      2) есептi кезеңде сатып алынған материалдық ресурстардың саны – есепті кезеңде сатып алынған құрылыс материалдары ресурстарын заттай мәнде (дана, шаршы метр, метр, тонна, текше метр, жинақталым, секция, киловатт, килограмм, литр, километр);</w:t>
      </w:r>
    </w:p>
    <w:p>
      <w:pPr>
        <w:spacing w:after="0"/>
        <w:ind w:left="0"/>
        <w:jc w:val="both"/>
      </w:pPr>
      <w:r>
        <w:rPr>
          <w:rFonts w:ascii="Times New Roman"/>
          <w:b w:val="false"/>
          <w:i w:val="false"/>
          <w:color w:val="000000"/>
          <w:sz w:val="28"/>
        </w:rPr>
        <w:t>
      3) құрылыс ресурстарын жіктеуіші – құрылыста пайдаланылатын материалдар, бұйымдар, конструкциялар, инженерлік жабдықтың атаулары мен кодтарының жүйелендірілген жинағын білдіретін ресми құжат</w:t>
      </w:r>
    </w:p>
    <w:p>
      <w:pPr>
        <w:spacing w:after="0"/>
        <w:ind w:left="0"/>
        <w:jc w:val="both"/>
      </w:pPr>
      <w:r>
        <w:rPr>
          <w:rFonts w:ascii="Times New Roman"/>
          <w:b w:val="false"/>
          <w:i w:val="false"/>
          <w:color w:val="000000"/>
          <w:sz w:val="28"/>
        </w:rPr>
        <w:t>
      4) материалдық ресурстар – құрылыс материалдары, бұйымдары, конструкциялары жəне инженерлік жабдық.</w:t>
      </w:r>
    </w:p>
    <w:bookmarkStart w:name="z33" w:id="18"/>
    <w:p>
      <w:pPr>
        <w:spacing w:after="0"/>
        <w:ind w:left="0"/>
        <w:jc w:val="both"/>
      </w:pPr>
      <w:r>
        <w:rPr>
          <w:rFonts w:ascii="Times New Roman"/>
          <w:b w:val="false"/>
          <w:i w:val="false"/>
          <w:color w:val="000000"/>
          <w:sz w:val="28"/>
        </w:rPr>
        <w:t>
      3. А, Б, В бағандарында Қазақстан Республикасы Индустрия және инфрақұрылымдық даму министрлігі Құрылыс және тұрғын үй-коммуналдық шаруашылық істері комитетінің (бұдан әрі – ҚР ИИДМ ҚТҮКШІК)интернет-ресурсында орналастырылған Құрылыс ресурстарының жіктеуішіне (бұдан әрі – Жіктеуіш) сәйкес материалдық ресурстың атауы, өлшем бірлігі және коды көрсетіледі.</w:t>
      </w:r>
    </w:p>
    <w:bookmarkEnd w:id="18"/>
    <w:p>
      <w:pPr>
        <w:spacing w:after="0"/>
        <w:ind w:left="0"/>
        <w:jc w:val="both"/>
      </w:pPr>
      <w:r>
        <w:rPr>
          <w:rFonts w:ascii="Times New Roman"/>
          <w:b w:val="false"/>
          <w:i w:val="false"/>
          <w:color w:val="000000"/>
          <w:sz w:val="28"/>
        </w:rPr>
        <w:t>
      1-бағанда есептi кезеңде құрылыс өндірісі үшін сатып алынған материалдық ресурстардың бағасы қосылған құн салығын ескере отырып көрсетіледі.</w:t>
      </w:r>
    </w:p>
    <w:p>
      <w:pPr>
        <w:spacing w:after="0"/>
        <w:ind w:left="0"/>
        <w:jc w:val="both"/>
      </w:pPr>
      <w:r>
        <w:rPr>
          <w:rFonts w:ascii="Times New Roman"/>
          <w:b w:val="false"/>
          <w:i w:val="false"/>
          <w:color w:val="000000"/>
          <w:sz w:val="28"/>
        </w:rPr>
        <w:t>
      2-бағанда есептi кезеңде сатып алынған материалдық ресурстың саны көрсетіледі.</w:t>
      </w:r>
    </w:p>
    <w:bookmarkStart w:name="z34" w:id="19"/>
    <w:p>
      <w:pPr>
        <w:spacing w:after="0"/>
        <w:ind w:left="0"/>
        <w:jc w:val="both"/>
      </w:pPr>
      <w:r>
        <w:rPr>
          <w:rFonts w:ascii="Times New Roman"/>
          <w:b w:val="false"/>
          <w:i w:val="false"/>
          <w:color w:val="000000"/>
          <w:sz w:val="28"/>
        </w:rPr>
        <w:t>
      4. Егер материалдық ресурстар басқа өлшем бірлігінде (мысалы, қиыршықтас – тонна, бетон – тонна) сатып алса, онда баға Жіктеуішке сәйкес өлшем бірлікке қайта есептелінеді.</w:t>
      </w:r>
    </w:p>
    <w:bookmarkEnd w:id="19"/>
    <w:bookmarkStart w:name="z35" w:id="2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ҚР ИИДМ ҚТҮКШІК интернет-ресурсында он-лайн режимде жүзеге асырылады.</w:t>
      </w:r>
    </w:p>
    <w:bookmarkEnd w:id="20"/>
    <w:bookmarkStart w:name="z36" w:id="21"/>
    <w:p>
      <w:pPr>
        <w:spacing w:after="0"/>
        <w:ind w:left="0"/>
        <w:jc w:val="both"/>
      </w:pPr>
      <w:r>
        <w:rPr>
          <w:rFonts w:ascii="Times New Roman"/>
          <w:b w:val="false"/>
          <w:i w:val="false"/>
          <w:color w:val="000000"/>
          <w:sz w:val="28"/>
        </w:rPr>
        <w:t xml:space="preserve">
      6. Статистикалық ақпаратты түзу кезінде бұрмалаушылықтар, қателер, ағаттықтар анықталған жағдайда Заңның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ҚР ИИДМ ҚТҮКШІК сұрауы бойынша растау құжаттары (шот-фактура, сынақ хаттамасы, сәйкестік сертификаты, жүкқұжат) ұсынылады.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