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2d2b" w14:textId="2aa2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 қағидаты бойынша көрсетілетін мемлекеттік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29 қаңтардағы № 36/НҚ бұйрығы. Қазақстан Республикасының Әділет министрлігінде 2020 жылғы 31 қаңтарда № 19961 болып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 өтініш" қағидаты бойынша көрсетілетін мемлекеттік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"Бір өтініштің негізінде электрондық нысанда көрсетілетін мемлекеттік қызметтердің тізбесін бекіту туралы" Қазақстан Республикасы Ақпарат және коммуникациялар министрінің 2019 жылғы 14 ақпандағы № 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18334 болып тіркелген, Нормативтік құқықтық актілердің эталондық бақылау банкінде 2019 жылғы 21 ақпанда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аэроғарыш өнеркәсібі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36/НҚ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 өтініш" қағидаты бойынша көрсетілетін мемлекеттік қызметтердің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09.02.2021 </w:t>
      </w:r>
      <w:r>
        <w:rPr>
          <w:rFonts w:ascii="Times New Roman"/>
          <w:b w:val="false"/>
          <w:i w:val="false"/>
          <w:color w:val="ff0000"/>
          <w:sz w:val="28"/>
        </w:rPr>
        <w:t>№ 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мемлекеттік қызметтердің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 бойынша әлеуметтік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 және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және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экологиялық рұқсаттар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мемлекеттік экологиялық сараптама қорытындысын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және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қоршаған ортаға эмиссияға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мемлекеттік экологиялық сараптама қорытындысын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 және патенттік сенім білдірілген өкіл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тіркеу және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және адвокаттық қызметпен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 және нотариаттық қызметпен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 және жеке сот орындаушысы қызметімен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 және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сақтандыру ұйымының филиалын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тұрақты тұру үшін шығуға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Республикасында уақытша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Республикасында тұрақты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және мемлекеттік базалық зейнетақы төлемдерін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 және прокуратура органдарынан, тергеу және анықтау органдарынан шығатын ресми құжаттарға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және прокуратура органдарынан, тергеу және анықтау органдарынан шығатын ресми құжаттарға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және азаматтық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алғаш рет белгілеген кезде мүгедектігі бойынша жәрдемақылар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 жағдайы бойынша әлеуметтік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r>
    </w:tbl>
    <w:bookmarkStart w:name="z12" w:id="10"/>
    <w:p>
      <w:pPr>
        <w:spacing w:after="0"/>
        <w:ind w:left="0"/>
        <w:jc w:val="both"/>
      </w:pPr>
      <w:r>
        <w:rPr>
          <w:rFonts w:ascii="Times New Roman"/>
          <w:b w:val="false"/>
          <w:i w:val="false"/>
          <w:color w:val="000000"/>
          <w:sz w:val="28"/>
        </w:rPr>
        <w:t xml:space="preserve">
      *Ескерту. Мемлекеттік көрсетілетін қызметтің атауы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 Мемлекеттік көрсетілетін қызметтер тізіліміне сәйкес көрсетілген. Бұл ретте, "бір өтініш" қағидаты бойынша "Қазақстан Республикасындағы арнаулы мемлекеттік жәрдемақы туралы" Қазақстан Республикасының 1999 жылғы 5 сәуірдегі N 365-I Заңының 4-бабының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бірінші, екінші және үшінші топтардағы мүгедектерге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