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0169" w14:textId="1d1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бағдарламасы бойынша әскери дайындық қағидаларын бекіту туралы" Қазақстан Республикасы Қорғаныс министрінің 2017 жылғы 24 шілдедегі № 375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27 қаңтардағы № 39 бұйрығы. Қазақстан Республикасының Әділет министрлігінде 2020 жылғы 29 қаңтарда № 19938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"Запастағы офицерлер бағдарламасы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2017 жылғы 14 қыркүйекте Нормативтік құқықтық актілердің эталондық бақылау банкінде электрондық түрде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Запастағы офицерлер бағдарламасы бойынша әскери дайындық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Запастағы офицерлер бағдарламасы бойынша әскери дайындық тегін және ақылы негіздерде жүзеге асырылады. Ақылы негізде оқыту құнын ЖОО белгілейді.</w:t>
      </w:r>
    </w:p>
    <w:bookmarkEnd w:id="3"/>
    <w:p>
      <w:pPr>
        <w:spacing w:after="0"/>
        <w:ind w:left="0"/>
        <w:jc w:val="both"/>
      </w:pPr>
      <w:r>
        <w:rPr>
          <w:rFonts w:ascii="Times New Roman"/>
          <w:b w:val="false"/>
          <w:i w:val="false"/>
          <w:color w:val="000000"/>
          <w:sz w:val="28"/>
        </w:rPr>
        <w:t>
      Мемлекеттік тапсырыс бойынша тегін негізде оқуға конкурс шарттарынан өткен әскери кафедралары бар ЖОО студенттері, ал ақылы негізде оқу үшін осылайша конкурс шарттарынан өткен, әскери кафедраға бөлінген орындар санына сәйкес комиссия ұсыным берген студенттер жіберіледі.</w:t>
      </w:r>
    </w:p>
    <w:p>
      <w:pPr>
        <w:spacing w:after="0"/>
        <w:ind w:left="0"/>
        <w:jc w:val="both"/>
      </w:pPr>
      <w:r>
        <w:rPr>
          <w:rFonts w:ascii="Times New Roman"/>
          <w:b w:val="false"/>
          <w:i w:val="false"/>
          <w:color w:val="000000"/>
          <w:sz w:val="28"/>
        </w:rPr>
        <w:t>
      Ақылы негізде оқу үшін меншік және бағыныстылық нысанына қарамастан, ЖОО-ның басшысы ҚР ҚМ-мен келісу бойынша әскери кафедралары жоқ басқа ЖОО-лардың студенттерін тарта алады.";</w:t>
      </w:r>
    </w:p>
    <w:bookmarkStart w:name="z6" w:id="4"/>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4"/>
    <w:bookmarkStart w:name="z7" w:id="5"/>
    <w:p>
      <w:pPr>
        <w:spacing w:after="0"/>
        <w:ind w:left="0"/>
        <w:jc w:val="both"/>
      </w:pPr>
      <w:r>
        <w:rPr>
          <w:rFonts w:ascii="Times New Roman"/>
          <w:b w:val="false"/>
          <w:i w:val="false"/>
          <w:color w:val="000000"/>
          <w:sz w:val="28"/>
        </w:rPr>
        <w:t>
      "7-1. Әскери-есептік мамандықтар бойынша әскери кафедраларда студенттерді дайындауға жыл сайынғы қажеттілік есебін ҚР ҚМ-ның ұйымдастыру-жұмылдыру жұмысына жетекшілік ететін құрылымдық бөлімшесі жүргізеді және білім беру мәселелеріне жетекшілік ететін құрылымдық бөлімшеге қабылдау жылының 1 ақпанына дейін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Қабылдау жоспарын жыл сайын әскери білім беру мәселелеріне жетекшілік ететін құрылымдық бөлімше ЖОО-лардың өтінімдері, тиісті әскери-есептік мамандықтар бойынша әскери кафедралар оқу-материалдық базаларының бейіні мен мүмкіндіндіктері негізінде әскери кафедраларда студенттерді дайындаудың жыл сайынғы қажеттілігіне сәйкес әзірлейді.</w:t>
      </w:r>
    </w:p>
    <w:bookmarkEnd w:id="6"/>
    <w:p>
      <w:pPr>
        <w:spacing w:after="0"/>
        <w:ind w:left="0"/>
        <w:jc w:val="both"/>
      </w:pPr>
      <w:r>
        <w:rPr>
          <w:rFonts w:ascii="Times New Roman"/>
          <w:b w:val="false"/>
          <w:i w:val="false"/>
          <w:color w:val="000000"/>
          <w:sz w:val="28"/>
        </w:rPr>
        <w:t>
      Қабылдау жоспарын жасау кезінде білім алушылардың санын айқындалған әскери-есептік мамандық бойынша кемінде бір оқу взводын құруға мүмкіндік беретін мәнге дейін жеткізу мақсатында бөлінген орындарды қайта бөлуге жол беріледі.";</w:t>
      </w:r>
    </w:p>
    <w:bookmarkStart w:name="z10" w:id="7"/>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7"/>
    <w:bookmarkStart w:name="z11" w:id="8"/>
    <w:p>
      <w:pPr>
        <w:spacing w:after="0"/>
        <w:ind w:left="0"/>
        <w:jc w:val="both"/>
      </w:pPr>
      <w:r>
        <w:rPr>
          <w:rFonts w:ascii="Times New Roman"/>
          <w:b w:val="false"/>
          <w:i w:val="false"/>
          <w:color w:val="000000"/>
          <w:sz w:val="28"/>
        </w:rPr>
        <w:t>
      "8-1. Қабылдау жоспарын ҚР ҚК Бас штабы бастығының жұмылдыру жұмыстарына жетекшілік ететін орынбасарымен және Қазақстан Республикасы Қорғаныс министрінің әскери білім беру мәселелеріне жетекшілік ететін орынбасарымен келісілгеннен кейін Қазақстан Республикасының Қорғаныс министрі бекітеді және әскери кафедралар басшыларының атына қабылдау жылының 1 сәуіріне дейін жіберіледі."</w:t>
      </w:r>
    </w:p>
    <w:bookmarkEnd w:id="8"/>
    <w:bookmarkStart w:name="z12" w:id="9"/>
    <w:p>
      <w:pPr>
        <w:spacing w:after="0"/>
        <w:ind w:left="0"/>
        <w:jc w:val="both"/>
      </w:pPr>
      <w:r>
        <w:rPr>
          <w:rFonts w:ascii="Times New Roman"/>
          <w:b w:val="false"/>
          <w:i w:val="false"/>
          <w:color w:val="000000"/>
          <w:sz w:val="28"/>
        </w:rPr>
        <w:t>
      8-2. Қабылдау жоспарына өзгерістер мен толықтыруларды осы Қағидалардың 8-1-тармағына сәйкес Қазақстан Республикасының Қорғаныс министрі бекітеді және бекітілгеннен кейін 5 жұмыс күні ішінде әскери кафедралар басшыларының атына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Әскери кафедрада оқу үшін студенттерді іріктеуді жыл сайын іріктеу комиссиясы конкурс негізінде Қазақстан Республикасының Қорғаныс министрі бекіткен қабылдау жоспарына сәйкес жүргізеді.</w:t>
      </w:r>
    </w:p>
    <w:bookmarkEnd w:id="10"/>
    <w:p>
      <w:pPr>
        <w:spacing w:after="0"/>
        <w:ind w:left="0"/>
        <w:jc w:val="both"/>
      </w:pPr>
      <w:r>
        <w:rPr>
          <w:rFonts w:ascii="Times New Roman"/>
          <w:b w:val="false"/>
          <w:i w:val="false"/>
          <w:color w:val="000000"/>
          <w:sz w:val="28"/>
        </w:rPr>
        <w:t>
      Әскери кафедраның құжаттарды қабылдауы іріктеу комиссиясының жұмысы басталғанға дейін 10 жұмыс күні бұрын аяқталады.</w:t>
      </w:r>
    </w:p>
    <w:p>
      <w:pPr>
        <w:spacing w:after="0"/>
        <w:ind w:left="0"/>
        <w:jc w:val="both"/>
      </w:pPr>
      <w:r>
        <w:rPr>
          <w:rFonts w:ascii="Times New Roman"/>
          <w:b w:val="false"/>
          <w:i w:val="false"/>
          <w:color w:val="000000"/>
          <w:sz w:val="28"/>
        </w:rPr>
        <w:t>
      Әскери кафедрада оқуға студенттерді іріктеу үшін конкурс төрт кезеңде жүзеге асырылады:</w:t>
      </w:r>
    </w:p>
    <w:p>
      <w:pPr>
        <w:spacing w:after="0"/>
        <w:ind w:left="0"/>
        <w:jc w:val="both"/>
      </w:pPr>
      <w:r>
        <w:rPr>
          <w:rFonts w:ascii="Times New Roman"/>
          <w:b w:val="false"/>
          <w:i w:val="false"/>
          <w:color w:val="000000"/>
          <w:sz w:val="28"/>
        </w:rPr>
        <w:t xml:space="preserve">
      бірінші кезең – Қазақстан Республикасы Қорғаныс министрінің 2015 жылғы 2 шілдедегі № 373 бұйрығымен бекітілген Қазақстан Республикасының Қарулы Күштерінде әскери-дәрігерлік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және Әскери-дәрігерлік сараптама органдары туралы </w:t>
      </w:r>
      <w:r>
        <w:rPr>
          <w:rFonts w:ascii="Times New Roman"/>
          <w:b w:val="false"/>
          <w:i w:val="false"/>
          <w:color w:val="000000"/>
          <w:sz w:val="28"/>
        </w:rPr>
        <w:t>ережеге</w:t>
      </w:r>
      <w:r>
        <w:rPr>
          <w:rFonts w:ascii="Times New Roman"/>
          <w:b w:val="false"/>
          <w:i w:val="false"/>
          <w:color w:val="000000"/>
          <w:sz w:val="28"/>
        </w:rPr>
        <w:t xml:space="preserve"> (Нормативтік құқықтық актілерді мемлекеттік тіркеу тізілімінде № 11846 болып тіркелген) сәйкес медициналық куәландырудан өту;</w:t>
      </w:r>
    </w:p>
    <w:p>
      <w:pPr>
        <w:spacing w:after="0"/>
        <w:ind w:left="0"/>
        <w:jc w:val="both"/>
      </w:pPr>
      <w:r>
        <w:rPr>
          <w:rFonts w:ascii="Times New Roman"/>
          <w:b w:val="false"/>
          <w:i w:val="false"/>
          <w:color w:val="000000"/>
          <w:sz w:val="28"/>
        </w:rPr>
        <w:t>
      екінші кезең – кәсіби-психологиялық тестілеу жүргізу;</w:t>
      </w:r>
    </w:p>
    <w:p>
      <w:pPr>
        <w:spacing w:after="0"/>
        <w:ind w:left="0"/>
        <w:jc w:val="both"/>
      </w:pPr>
      <w:r>
        <w:rPr>
          <w:rFonts w:ascii="Times New Roman"/>
          <w:b w:val="false"/>
          <w:i w:val="false"/>
          <w:color w:val="000000"/>
          <w:sz w:val="28"/>
        </w:rPr>
        <w:t>
      үшінші кезең – дене шынықтыру дайындығын тексеру;</w:t>
      </w:r>
    </w:p>
    <w:p>
      <w:pPr>
        <w:spacing w:after="0"/>
        <w:ind w:left="0"/>
        <w:jc w:val="both"/>
      </w:pPr>
      <w:r>
        <w:rPr>
          <w:rFonts w:ascii="Times New Roman"/>
          <w:b w:val="false"/>
          <w:i w:val="false"/>
          <w:color w:val="000000"/>
          <w:sz w:val="28"/>
        </w:rPr>
        <w:t>
      төртінші кезең – ҚР ҚМ-мен келісу бойынша ЖОО басшысы жасайтын және бекітетін рейтингілік балл есебіне сәйкес жүзеге асырылатын конкурстық іріктеу.";</w:t>
      </w:r>
    </w:p>
    <w:bookmarkStart w:name="z15" w:id="11"/>
    <w:p>
      <w:pPr>
        <w:spacing w:after="0"/>
        <w:ind w:left="0"/>
        <w:jc w:val="both"/>
      </w:pPr>
      <w:r>
        <w:rPr>
          <w:rFonts w:ascii="Times New Roman"/>
          <w:b w:val="false"/>
          <w:i w:val="false"/>
          <w:color w:val="000000"/>
          <w:sz w:val="28"/>
        </w:rPr>
        <w:t>
      мынадай мазұндағы 9-1-тармақпен толықтырылсын:</w:t>
      </w:r>
    </w:p>
    <w:bookmarkEnd w:id="11"/>
    <w:bookmarkStart w:name="z16" w:id="12"/>
    <w:p>
      <w:pPr>
        <w:spacing w:after="0"/>
        <w:ind w:left="0"/>
        <w:jc w:val="both"/>
      </w:pPr>
      <w:r>
        <w:rPr>
          <w:rFonts w:ascii="Times New Roman"/>
          <w:b w:val="false"/>
          <w:i w:val="false"/>
          <w:color w:val="000000"/>
          <w:sz w:val="28"/>
        </w:rPr>
        <w:t xml:space="preserve">
      "9-1. Іріктеу комиссиясының жұмысы ЖОО-ның академиялық күнтізбесіне сәйкес жазғы сессия аяқталғаннан кейін 10 жұмыс күнінен кешіктірмей басталады. </w:t>
      </w:r>
    </w:p>
    <w:bookmarkEnd w:id="12"/>
    <w:p>
      <w:pPr>
        <w:spacing w:after="0"/>
        <w:ind w:left="0"/>
        <w:jc w:val="both"/>
      </w:pPr>
      <w:r>
        <w:rPr>
          <w:rFonts w:ascii="Times New Roman"/>
          <w:b w:val="false"/>
          <w:i w:val="false"/>
          <w:color w:val="000000"/>
          <w:sz w:val="28"/>
        </w:rPr>
        <w:t>
      Қазақстан Республикасы Қорғаныс министрінің шешімі бойынша іріктеу комиссиясы жұмысының мерзімдеріне өзгерістер енгізіледі.";</w:t>
      </w:r>
    </w:p>
    <w:bookmarkStart w:name="z17" w:id="13"/>
    <w:p>
      <w:pPr>
        <w:spacing w:after="0"/>
        <w:ind w:left="0"/>
        <w:jc w:val="both"/>
      </w:pPr>
      <w:r>
        <w:rPr>
          <w:rFonts w:ascii="Times New Roman"/>
          <w:b w:val="false"/>
          <w:i w:val="false"/>
          <w:color w:val="000000"/>
          <w:sz w:val="28"/>
        </w:rPr>
        <w:t>
      мынадай мазмұндағы 10-1-тармақпен толықтырылсын:</w:t>
      </w:r>
    </w:p>
    <w:bookmarkEnd w:id="13"/>
    <w:bookmarkStart w:name="z18" w:id="14"/>
    <w:p>
      <w:pPr>
        <w:spacing w:after="0"/>
        <w:ind w:left="0"/>
        <w:jc w:val="both"/>
      </w:pPr>
      <w:r>
        <w:rPr>
          <w:rFonts w:ascii="Times New Roman"/>
          <w:b w:val="false"/>
          <w:i w:val="false"/>
          <w:color w:val="000000"/>
          <w:sz w:val="28"/>
        </w:rPr>
        <w:t>
      "10-1. Әскери кафедралар іріктеу комиссиясының жұмыс мерзімдері және құрамы бойынша ұсыныстарды ҚР ҚМ-ға қабылдау жылының 1 сәуірінен кешіктірмей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"14. Медициналық куәландырудан өту үшін студенттерге әскери кафедрада ресімделген медициналық куәландыру картасы (бұдан әрі – 7-нысан). Студенттерді медициналық куәландыру жергілікті әскери басқару органдарында қабылдау жылының 1 ақпанынан бастап жүргізіледі. Іріктеу конкурсына қатысу үшін медициналық куәландыру нәтижелері іріктеу комиссиясының жұмысы басталғанға дейін 10 жұмыс күнінен кешіктірмей әскери кафедраға 7-нысан бойынша ұсынылады.</w:t>
      </w:r>
    </w:p>
    <w:bookmarkEnd w:id="15"/>
    <w:p>
      <w:pPr>
        <w:spacing w:after="0"/>
        <w:ind w:left="0"/>
        <w:jc w:val="both"/>
      </w:pPr>
      <w:r>
        <w:rPr>
          <w:rFonts w:ascii="Times New Roman"/>
          <w:b w:val="false"/>
          <w:i w:val="false"/>
          <w:color w:val="000000"/>
          <w:sz w:val="28"/>
        </w:rPr>
        <w:t>
      Медициналық куәландырудан өтпеген студенттер конкурсқа жіберілмейді.".</w:t>
      </w:r>
    </w:p>
    <w:bookmarkStart w:name="z21" w:id="16"/>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18"/>
    <w:bookmarkStart w:name="z24" w:id="19"/>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9"/>
    <w:bookmarkStart w:name="z25" w:id="20"/>
    <w:p>
      <w:pPr>
        <w:spacing w:after="0"/>
        <w:ind w:left="0"/>
        <w:jc w:val="both"/>
      </w:pPr>
      <w:r>
        <w:rPr>
          <w:rFonts w:ascii="Times New Roman"/>
          <w:b w:val="false"/>
          <w:i w:val="false"/>
          <w:color w:val="000000"/>
          <w:sz w:val="28"/>
        </w:rPr>
        <w:t>
      2. Осы бұйрықтың орындалуын бақылау Қазақстан Республикасы Қорғаныс министрінің білім және ғылым мәселелеріне жетекшілік ететін орынбасарына жүктелсін.</w:t>
      </w:r>
    </w:p>
    <w:bookmarkEnd w:id="20"/>
    <w:bookmarkStart w:name="z26" w:id="2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1"/>
    <w:bookmarkStart w:name="z27"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