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635c" w14:textId="a4f6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20 қаңтардағы № 38 бұйрығы. Қазақстан Республикасының Әділет министрлігінде 2020 жылғы 23 қаңтарда № 19911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 мен және мемлекеттік органдардың аппаратын орналастыру үшін алаңдар 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"Әділет" ақпараттық-құқықтық жүйесінде 2015 жылы 30 сәуірде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 - 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сантиметр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хатшы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 Қазақстан Республикасының Мемлекеттік қызмет істері агенттігі аппаратының басшысы, Сыбайлас жемқорлыққа қарсы іс-қимыл агенттігі (Сыбайлас жемқорлыққа қарсы қызмет) аппаратының басшысы, Қазақстан Республикасы Орталық сайлау комиссиясы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хатшы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аппарат басшысы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Қонақтарға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 мәслихат хатшысы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тексеру комиссиясының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2600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Қазақстан Республикасы Президентінің жанындағы "Қоғамдық келісім" республикалық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Есеп комитетінің төрағасы, Бас прокурор, Қаржы және Ауыл шаруашылығы министрлеріне көлік қызметін көрсететін автомобильдер үшін көліктің 1 бірлігіне айына 3100 километрден аспайтын жүру лимиттері белгіленсін;</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"Адам құқықтары жөніндегі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жауапты хатшысын жақын елді мекендерге қызметтік автокөлікпен іссапарға жіберген жағдайлардағы жүруді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3-қосымша</w:t>
            </w:r>
          </w:p>
        </w:tc>
      </w:tr>
    </w:tbl>
    <w:bookmarkStart w:name="z15" w:id="10"/>
    <w:p>
      <w:pPr>
        <w:spacing w:after="0"/>
        <w:ind w:left="0"/>
        <w:jc w:val="left"/>
      </w:pPr>
      <w:r>
        <w:rPr>
          <w:rFonts w:ascii="Times New Roman"/>
          <w:b/>
          <w:i w:val="false"/>
          <w:color w:val="000000"/>
        </w:rPr>
        <w:t xml:space="preserve"> Мемлекеттік органдарды кеңсе жиһазымен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 жауапты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жауапты хатшының демалыс бөлмелері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жауапты хатшының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аумақтық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қалалардың, астананың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қаласы) әкімінің орынбасарлары мен әкімінің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қаласы) әкімі орынбасарларының және әкімі аппараты басшысының демалыс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орынбасарларының және әкімі аппараты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құрылымдық бөлімшесінің басшысы, облыс (республикалық маңызы бар қала, астана) әкімі аппаратының, атқарушы органының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орынбасарлары мен аппарат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орынбасарлары мен аппарат басшысының демалыс бөлмесі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орынбасарлары мен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аппаратының, атқарушы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кенттің, ауылдың (селоның), ауылдық (селолық) округтің әкімі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Кеңестің, Республикалық бюджеттің атқарылуын бақылау жөніндегі есеп комитетінің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Республикалық бюджеттің атқарылуын бақылау жөніндегі есеп комитетінің, Жоғарғы Соттың, Жоғары Сот Кеңесінің,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прокурорға, прокурордың орынбасарына.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4-қосымша</w:t>
            </w:r>
          </w:p>
        </w:tc>
      </w:tr>
    </w:tbl>
    <w:bookmarkStart w:name="z19" w:id="12"/>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демалыс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(жауапты хатшының)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(жауапты хатшының) демалыс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(жауапты хатшының)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қызметкерлерінің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жоғары болған кезде құрылымдық бөлімшесі (комитет) басшысының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құрылымдық бөлімшесі (комитет) басшысының демалыс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құрылымдық бөлімшесі (департамент, бөлім) басшысының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(комитет, департамент, бөлім) басшысының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(комитет) басшысы орынбасарының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басшысы орынбасарының кабинеті (департамент,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қызметкерінің кабинеті (1 қызметкерге)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желдеткіш камералары, дәретханалар, жеке гигиенаға арналған үй-жайлар және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кабинеті (1 қызметкерге)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үй-жайлар (мәжіліс залы, мұрағат, көбейту-көшірме қызметі, серверлік, жабдықтар, мүкәммал мен кеңсе керек-жарақтары және т.б.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желдеткіш камералары, дәретханалар, жеке гигиенаға арналған үй-жайлар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қабілеті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кабинеті (1 қызметкерге)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үй-жайлар (мәжіліс залы, мұрағат, көбейту-көшірме қызметі, серверлік, жабдықтар, мүкәммал мен кеңсе керек-жарақтары және т.б.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желдеткіш камералары, дәретханалар, жеке гигиенаға арналған үй-жайлар және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басшысының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басшысының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органның басшысы орынбасарының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қызметкерінің кабинеті (1 қызметкерге)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желдеткіш камералары, дәретханалар, жеке гигиенаға арналған үй-жайлар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оларға теңестірілген соттар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 орынбасарының (аппарат басшысының)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 орынбасарының (аппарат басшысының) қабылдау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құрылымдық бөлімшесі басшысының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қызметкерінің кабинеті (1 қызметкерге)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ауылдық (селолық) округ әкімінің кабинеті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аудандық маңызы бар қала, кент, ауыл (село), ауылдық (селолық) округ әкімі аппараты қызметкерінің кабинеті (1 қызметкерге)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желдеткіш камералары, дәретханалар, жеке гигиенаға арналған үй-жайлар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бюджеттерінен қаржыландырылатын облыстардың, республикалық маңызы бар қалалардың, астананың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венкамералар, дәретханалар, жеке гигиенаға арналған үй-жайлар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үй-жайлар (мәжіліс залы, мұрағат, көбейту-көшірме қызметі, серверлік, жабдықтар, мүкәммал мен кеңсе керек-жарақтары және т.б.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желдеткіш камералары, дәретханалар, жеке гигиенаға арналған үй-жайлар және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үй-жайлар (мәжіліс залы, мұрағат, көбейту-көшірме қызметі, серверлік, жабдықтар, мүкәммал мен кеңсе керек-жарақтары және т.б.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(дәліздер, желдеткіш камералары, дәретханалар, жеке гигиенаға арналған үй-жайлар және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bookmarkStart w:name="z20"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*заттай нормалар, сондай-ақ:</w:t>
      </w:r>
    </w:p>
    <w:p>
      <w:pPr>
        <w:spacing w:after="0"/>
        <w:ind w:left="0"/>
        <w:jc w:val="both"/>
      </w:pPr>
      <w:r>
        <w:rPr>
          <w:rFonts w:ascii="Times New Roman"/>
          <w:b w:val="false"/>
          <w:i w:val="false"/>
          <w:color w:val="000000"/>
          <w:sz w:val="28"/>
        </w:rPr>
        <w:t>
      адам құқықтары жөніндегі уәкілетті органға, Жоғары Сот Кеңесінің төрағасына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Қазақстан Республикасы Конституциялық Кеңесінің, Республикалық бюджеттің атқарылуын бақылау жөніндегі есеп комитетінің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Жоғарғы Соттың, Жоғары Сот Кеңесінің, Республикалық бюджеттің атқарылуын бақылау жөніндегі есеп комитетінің,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облыстардың, республикалық маңызы бар қала, астана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 облыстық сот төрағасына қолданылады;</w:t>
      </w:r>
    </w:p>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 судьяларына және кеңсе меңгерушілеріне қолданылады.</w:t>
      </w:r>
    </w:p>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жауапты хатшыларының (белгіленген тәртіппен орталық атқарушы органның жауапты хатшысының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аудан, облыстық маңызы бар қалалар, облыстар, республикалық маңызы бар қалалар, астана әкімдерінің және олардың орынбасарларының қызметтік алаңдарының заттай нормаларын асыруға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