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0e036" w14:textId="840e0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шекаралық аймағында тұрақты тұратын шетелдіктер мен азаматтығы жоқ адамдарға шекара аймағы тұрғынының куәлігін беру қағидасын бекіту туралы" Қазақстан Республикасы Ішкі істер министрінің 2013 жылғы 24 сәуірдегі № 281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2020 жылғы 17 қаңтардағы № 30 бұйрығы. Қазақстан Республикасының Әділет министрлігінде 2020 жылғы 22 қаңтарда № 19906 болып тіркелді. Күші жойылды - Қазақстан Республикасы Ішкі істер министрінің 2024 жылғы 31 шiлдедегi № 600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31.07.2024 </w:t>
      </w:r>
      <w:r>
        <w:rPr>
          <w:rFonts w:ascii="Times New Roman"/>
          <w:b w:val="false"/>
          <w:i w:val="false"/>
          <w:color w:val="ff0000"/>
          <w:sz w:val="28"/>
        </w:rPr>
        <w:t>№ 600</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шекаралық аймағында тұрақты тұратын шетелдіктер мен азаматтығы жоқ адамдарға шекара аймағы тұрғынының куәлігін беру қағидасын бекіту туралы" Қазақстан Республикасы Ішкі істер министрінің 2013 жылғы 24 сәуірдегі № 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8473 болып тіркелген, 2013 жылғы 4 қыркүйекте "Казахстанская правда" газетінің № 203 (28142) санында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Мемлекеттік шекарасы туралы" 2013 жылғы 16 қаңтардағы Қазақстан Республикасы Заңының 59-бабы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Қазақстан Республикасының шекаралық аймағында тұрақты тұратын шетелдіктер мен азаматтығы жоқ адамдарға шекара аймағы тұрғынының куәлігін беру </w:t>
      </w:r>
      <w:r>
        <w:rPr>
          <w:rFonts w:ascii="Times New Roman"/>
          <w:b w:val="false"/>
          <w:i w:val="false"/>
          <w:color w:val="000000"/>
          <w:sz w:val="28"/>
        </w:rPr>
        <w:t>қағидасында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 Шекаралық аймақ тұрғыны куәлігін ұзартқан жағдайда ол көші-қон қызметінің уәкілетті қызметкерінің қолымен және аумақтық ішкі істер органының елтаңбалы мөрімен расталады.";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"7. Әрбір ресімделген куәлікке Қазақстан Республикасының қалалары мен аудандарының стандарттық кодына сәйкес ауданның (қаланың) үштаңбалы кодынан тұратын нөмір және бөлшек арқылы – тіркеу журналы бойынша реттік нөмірі беріледі.</w:t>
      </w:r>
    </w:p>
    <w:bookmarkEnd w:id="5"/>
    <w:p>
      <w:pPr>
        <w:spacing w:after="0"/>
        <w:ind w:left="0"/>
        <w:jc w:val="both"/>
      </w:pPr>
      <w:r>
        <w:rPr>
          <w:rFonts w:ascii="Times New Roman"/>
          <w:b w:val="false"/>
          <w:i w:val="false"/>
          <w:color w:val="000000"/>
          <w:sz w:val="28"/>
        </w:rPr>
        <w:t xml:space="preserve">
      Барлық кодтар, сондай-ақ тіркеу мекенжайлары және оларда қабылданған қысқартулар Қазақстан Республикасы Ішкі істер министрінің 2016 жылғы 31 мамырдағы № 583 бұйрығымен бекітілген "Жеке басты куәландыратын құжаттарды (босқын куәлігінен басқа) дайындау үшін формулярдың нысанын және оны ресімдеу, толтыру, есепке алу, сақтау, тапсыру, жұмсау, жою қағидаларына (Нормативтік құқықтық актілерді мемлекеттік тіркеу тізілімінде № 13911 болып тіркелген)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кодтар мен қысқартулардың анықтамалығына сәйкес көрсетіледі.</w:t>
      </w:r>
    </w:p>
    <w:bookmarkStart w:name="z10" w:id="6"/>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6"/>
    <w:bookmarkStart w:name="z11"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8"/>
    <w:bookmarkStart w:name="z13" w:id="9"/>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9"/>
    <w:bookmarkStart w:name="z14" w:id="1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