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ad4a5" w14:textId="bbad4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Шыңғырлау ауданы бойынша 2019-2020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Шыңғырлау аудандық мәслихатының 2019 жылғы 25 желтоқсандағы № 49-2 шешімі. Батыс Қазақстан облысының Әділет департаментінде 2019 жылғы 30 желтоқсанда № 5914 болып тіркелді. Күші жойылды - Батыс Қазақстан облысы Шыңғырлау аудандық мәслихатының 2021 жылғы 8 ақпандағы № 3-2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Шыңғырлау аудандық мәслихатының 08.02.2021 </w:t>
      </w:r>
      <w:r>
        <w:rPr>
          <w:rFonts w:ascii="Times New Roman"/>
          <w:b w:val="false"/>
          <w:i w:val="false"/>
          <w:color w:val="ff0000"/>
          <w:sz w:val="28"/>
        </w:rPr>
        <w:t>№ 3-2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Шыңғырлау аудандық мәслихатыШЕШІМ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Шыңғырлау ауданы бойынша 2019-2020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Шыңғырлау аудандық мәслихаты аппаратының басшысына (С.Шагиров) осы шешімді әділет органдарында мемлекеттік тіркелуін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Мухамбетов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Шыңғырлау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Волкогон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2019 жылғы 25 желтоқсандағы </w:t>
            </w:r>
            <w:r>
              <w:br/>
            </w:r>
            <w:r>
              <w:rPr>
                <w:rFonts w:ascii="Times New Roman"/>
                <w:b w:val="false"/>
                <w:i w:val="false"/>
                <w:color w:val="000000"/>
                <w:sz w:val="20"/>
              </w:rPr>
              <w:t xml:space="preserve">№49-2 Шыңғырлау аудандық </w:t>
            </w:r>
            <w:r>
              <w:br/>
            </w:r>
            <w:r>
              <w:rPr>
                <w:rFonts w:ascii="Times New Roman"/>
                <w:b w:val="false"/>
                <w:i w:val="false"/>
                <w:color w:val="000000"/>
                <w:sz w:val="20"/>
              </w:rPr>
              <w:t xml:space="preserve">мәслихатының шешіміне </w:t>
            </w:r>
            <w:r>
              <w:br/>
            </w:r>
            <w:r>
              <w:rPr>
                <w:rFonts w:ascii="Times New Roman"/>
                <w:b w:val="false"/>
                <w:i w:val="false"/>
                <w:color w:val="000000"/>
                <w:sz w:val="20"/>
              </w:rPr>
              <w:t>қосымша</w:t>
            </w:r>
          </w:p>
        </w:tc>
      </w:tr>
    </w:tbl>
    <w:bookmarkStart w:name="z10" w:id="4"/>
    <w:p>
      <w:pPr>
        <w:spacing w:after="0"/>
        <w:ind w:left="0"/>
        <w:jc w:val="left"/>
      </w:pPr>
      <w:r>
        <w:rPr>
          <w:rFonts w:ascii="Times New Roman"/>
          <w:b/>
          <w:i w:val="false"/>
          <w:color w:val="000000"/>
        </w:rPr>
        <w:t xml:space="preserve"> Шыңғырлау ауданы бойынша 2019-2020 жылдарға арналған жайылымдарды басқару және оларды пайдалану жөніндегі жоспар</w:t>
      </w:r>
    </w:p>
    <w:bookmarkEnd w:id="4"/>
    <w:bookmarkStart w:name="z11" w:id="5"/>
    <w:p>
      <w:pPr>
        <w:spacing w:after="0"/>
        <w:ind w:left="0"/>
        <w:jc w:val="both"/>
      </w:pPr>
      <w:r>
        <w:rPr>
          <w:rFonts w:ascii="Times New Roman"/>
          <w:b w:val="false"/>
          <w:i w:val="false"/>
          <w:color w:val="000000"/>
          <w:sz w:val="28"/>
        </w:rPr>
        <w:t xml:space="preserve">
      Осы Шыңғырлау ауданы бойынша 2019-2020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2"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жайылым пайдаланушы,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3" w:id="17"/>
    <w:p>
      <w:pPr>
        <w:spacing w:after="0"/>
        <w:ind w:left="0"/>
        <w:jc w:val="both"/>
      </w:pPr>
      <w:r>
        <w:rPr>
          <w:rFonts w:ascii="Times New Roman"/>
          <w:b w:val="false"/>
          <w:i w:val="false"/>
          <w:color w:val="000000"/>
          <w:sz w:val="28"/>
        </w:rPr>
        <w:t>
      Әкімшілік-аумақтық бөлініс бойынша Шыңғырлауауданында 8 ауылдық округ, 25 ауылдық елді-мекендер орналасқан.</w:t>
      </w:r>
    </w:p>
    <w:bookmarkEnd w:id="17"/>
    <w:bookmarkStart w:name="z24" w:id="18"/>
    <w:p>
      <w:pPr>
        <w:spacing w:after="0"/>
        <w:ind w:left="0"/>
        <w:jc w:val="both"/>
      </w:pPr>
      <w:r>
        <w:rPr>
          <w:rFonts w:ascii="Times New Roman"/>
          <w:b w:val="false"/>
          <w:i w:val="false"/>
          <w:color w:val="000000"/>
          <w:sz w:val="28"/>
        </w:rPr>
        <w:t>
      Шыңғырлау ауданының жалпы көлемі 722 989 га, оның ішінде жайылымдық жерлер – 455 910 га.</w:t>
      </w:r>
    </w:p>
    <w:bookmarkEnd w:id="18"/>
    <w:bookmarkStart w:name="z25" w:id="19"/>
    <w:p>
      <w:pPr>
        <w:spacing w:after="0"/>
        <w:ind w:left="0"/>
        <w:jc w:val="both"/>
      </w:pPr>
      <w:r>
        <w:rPr>
          <w:rFonts w:ascii="Times New Roman"/>
          <w:b w:val="false"/>
          <w:i w:val="false"/>
          <w:color w:val="000000"/>
          <w:sz w:val="28"/>
        </w:rPr>
        <w:t>
      Санаттар бойынша жерлер бөлінісі:</w:t>
      </w:r>
    </w:p>
    <w:bookmarkEnd w:id="19"/>
    <w:bookmarkStart w:name="z26" w:id="20"/>
    <w:p>
      <w:pPr>
        <w:spacing w:after="0"/>
        <w:ind w:left="0"/>
        <w:jc w:val="both"/>
      </w:pPr>
      <w:r>
        <w:rPr>
          <w:rFonts w:ascii="Times New Roman"/>
          <w:b w:val="false"/>
          <w:i w:val="false"/>
          <w:color w:val="000000"/>
          <w:sz w:val="28"/>
        </w:rPr>
        <w:t>
      ауыл шаруашылығы мақсатындағы жерлер – 256 203 га;</w:t>
      </w:r>
    </w:p>
    <w:bookmarkEnd w:id="20"/>
    <w:bookmarkStart w:name="z27" w:id="21"/>
    <w:p>
      <w:pPr>
        <w:spacing w:after="0"/>
        <w:ind w:left="0"/>
        <w:jc w:val="both"/>
      </w:pPr>
      <w:r>
        <w:rPr>
          <w:rFonts w:ascii="Times New Roman"/>
          <w:b w:val="false"/>
          <w:i w:val="false"/>
          <w:color w:val="000000"/>
          <w:sz w:val="28"/>
        </w:rPr>
        <w:t>
      елді мекен жерлері – 123 000 га;</w:t>
      </w:r>
    </w:p>
    <w:bookmarkEnd w:id="21"/>
    <w:bookmarkStart w:name="z28"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1 437 га;</w:t>
      </w:r>
    </w:p>
    <w:bookmarkEnd w:id="22"/>
    <w:bookmarkStart w:name="z29" w:id="23"/>
    <w:p>
      <w:pPr>
        <w:spacing w:after="0"/>
        <w:ind w:left="0"/>
        <w:jc w:val="both"/>
      </w:pPr>
      <w:r>
        <w:rPr>
          <w:rFonts w:ascii="Times New Roman"/>
          <w:b w:val="false"/>
          <w:i w:val="false"/>
          <w:color w:val="000000"/>
          <w:sz w:val="28"/>
        </w:rPr>
        <w:t>
      орман қорының жерлері – 19 094 га;</w:t>
      </w:r>
    </w:p>
    <w:bookmarkEnd w:id="23"/>
    <w:bookmarkStart w:name="z30" w:id="24"/>
    <w:p>
      <w:pPr>
        <w:spacing w:after="0"/>
        <w:ind w:left="0"/>
        <w:jc w:val="both"/>
      </w:pPr>
      <w:r>
        <w:rPr>
          <w:rFonts w:ascii="Times New Roman"/>
          <w:b w:val="false"/>
          <w:i w:val="false"/>
          <w:color w:val="000000"/>
          <w:sz w:val="28"/>
        </w:rPr>
        <w:t>
      ерекше қорғалатын табиғи аумақтардың жерлері – 7 984 га;</w:t>
      </w:r>
    </w:p>
    <w:bookmarkEnd w:id="24"/>
    <w:bookmarkStart w:name="z31" w:id="25"/>
    <w:p>
      <w:pPr>
        <w:spacing w:after="0"/>
        <w:ind w:left="0"/>
        <w:jc w:val="both"/>
      </w:pPr>
      <w:r>
        <w:rPr>
          <w:rFonts w:ascii="Times New Roman"/>
          <w:b w:val="false"/>
          <w:i w:val="false"/>
          <w:color w:val="000000"/>
          <w:sz w:val="28"/>
        </w:rPr>
        <w:t>
      су қорының жерлері - 349 га;</w:t>
      </w:r>
    </w:p>
    <w:bookmarkEnd w:id="25"/>
    <w:bookmarkStart w:name="z32" w:id="26"/>
    <w:p>
      <w:pPr>
        <w:spacing w:after="0"/>
        <w:ind w:left="0"/>
        <w:jc w:val="both"/>
      </w:pPr>
      <w:r>
        <w:rPr>
          <w:rFonts w:ascii="Times New Roman"/>
          <w:b w:val="false"/>
          <w:i w:val="false"/>
          <w:color w:val="000000"/>
          <w:sz w:val="28"/>
        </w:rPr>
        <w:t>
      қордағы жерлер – 314 922 га.</w:t>
      </w:r>
    </w:p>
    <w:bookmarkEnd w:id="26"/>
    <w:bookmarkStart w:name="z33" w:id="27"/>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-15; -35 ºС, шілде айында - +25; +40ºС. Жауынның орташа түсімі - 30 мм, ал жылдық – 214 мм.</w:t>
      </w:r>
    </w:p>
    <w:bookmarkEnd w:id="27"/>
    <w:bookmarkStart w:name="z34" w:id="28"/>
    <w:p>
      <w:pPr>
        <w:spacing w:after="0"/>
        <w:ind w:left="0"/>
        <w:jc w:val="both"/>
      </w:pPr>
      <w:r>
        <w:rPr>
          <w:rFonts w:ascii="Times New Roman"/>
          <w:b w:val="false"/>
          <w:i w:val="false"/>
          <w:color w:val="000000"/>
          <w:sz w:val="28"/>
        </w:rPr>
        <w:t>
      Ауданның өсімдік жамылғысы әртүрлі, шамамен қоса алғанда 124 түрлері. Олардың ішінде ең көп тараған түрі ақ жусанды-бетегелі және жусанды-шөлді шөбі. Топырағы ашық-құба, оңтүстікте құмды және сортаң топырақты жерлер кездеседі. Топырақтың құнарлы қабатының қалыңдығы 40-50 см.</w:t>
      </w:r>
    </w:p>
    <w:bookmarkEnd w:id="28"/>
    <w:bookmarkStart w:name="z35" w:id="29"/>
    <w:p>
      <w:pPr>
        <w:spacing w:after="0"/>
        <w:ind w:left="0"/>
        <w:jc w:val="both"/>
      </w:pPr>
      <w:r>
        <w:rPr>
          <w:rFonts w:ascii="Times New Roman"/>
          <w:b w:val="false"/>
          <w:i w:val="false"/>
          <w:color w:val="000000"/>
          <w:sz w:val="28"/>
        </w:rPr>
        <w:t>
      Ауданда 7 мал дәрігерлік пункттері және 12 мал көмінділері бар.</w:t>
      </w:r>
    </w:p>
    <w:bookmarkEnd w:id="29"/>
    <w:bookmarkStart w:name="z36" w:id="30"/>
    <w:p>
      <w:pPr>
        <w:spacing w:after="0"/>
        <w:ind w:left="0"/>
        <w:jc w:val="both"/>
      </w:pPr>
      <w:r>
        <w:rPr>
          <w:rFonts w:ascii="Times New Roman"/>
          <w:b w:val="false"/>
          <w:i w:val="false"/>
          <w:color w:val="000000"/>
          <w:sz w:val="28"/>
        </w:rPr>
        <w:t xml:space="preserve">
      Қазіргі уақытта Шыңғырлау ауданында 33 834 бас мүйізді ірі қара, 42 831 бас ұсақ мүйізді мал, 6 327 бас жылқы бар. </w:t>
      </w:r>
    </w:p>
    <w:bookmarkEnd w:id="30"/>
    <w:bookmarkStart w:name="z37" w:id="31"/>
    <w:p>
      <w:pPr>
        <w:spacing w:after="0"/>
        <w:ind w:left="0"/>
        <w:jc w:val="both"/>
      </w:pPr>
      <w:r>
        <w:rPr>
          <w:rFonts w:ascii="Times New Roman"/>
          <w:b w:val="false"/>
          <w:i w:val="false"/>
          <w:color w:val="000000"/>
          <w:sz w:val="28"/>
        </w:rPr>
        <w:t>
      Ауыл шаруашылығы жануарларын қамтамасыз ету үшін Шыңғырлау ауданы бойынша барлығы 455 910 га жайылымдық алқаптары бар. Елді-мекен шегіндегі жайылымдары 117 302 га жайылым саналады, қордағы жерлерде 153 419 га жайылымдық алқаптар бар.</w:t>
      </w:r>
    </w:p>
    <w:bookmarkEnd w:id="31"/>
    <w:bookmarkStart w:name="z38" w:id="32"/>
    <w:p>
      <w:pPr>
        <w:spacing w:after="0"/>
        <w:ind w:left="0"/>
        <w:jc w:val="both"/>
      </w:pPr>
      <w:r>
        <w:rPr>
          <w:rFonts w:ascii="Times New Roman"/>
          <w:b w:val="false"/>
          <w:i w:val="false"/>
          <w:color w:val="000000"/>
          <w:sz w:val="28"/>
        </w:rPr>
        <w:t>
      Ауданда жеке шаруашылықтардағы мал басының көбеюіне байланысты жайылымдық алқаптардың жетіспеушілігі тіркелген жоқ.</w:t>
      </w:r>
    </w:p>
    <w:bookmarkEnd w:id="32"/>
    <w:bookmarkStart w:name="z39" w:id="33"/>
    <w:p>
      <w:pPr>
        <w:spacing w:after="0"/>
        <w:ind w:left="0"/>
        <w:jc w:val="both"/>
      </w:pPr>
      <w:r>
        <w:rPr>
          <w:rFonts w:ascii="Times New Roman"/>
          <w:b w:val="false"/>
          <w:i w:val="false"/>
          <w:color w:val="000000"/>
          <w:sz w:val="28"/>
        </w:rPr>
        <w:t>
      Сонымен бірге, ауданда ауыл шаруашылығы жануарларын ветеринариялық – санитарлық объектілермен қамтамасыз ету мақсатында мал тоғыту орындарын, Ақбұлақ, Ақтау, Ақшат, Алмаз, Ардақ, Ащысай, Қарағаш, Шыңғырлау ауылдық округтерінде қашырым мал пункттерін құрылыстарын салу жұмыстарын жоспарлау қажет.</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қосымша</w:t>
            </w:r>
          </w:p>
        </w:tc>
      </w:tr>
    </w:tbl>
    <w:bookmarkStart w:name="z41"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4" w:id="36"/>
    <w:p>
      <w:pPr>
        <w:spacing w:after="0"/>
        <w:ind w:left="0"/>
        <w:jc w:val="left"/>
      </w:pPr>
      <w:r>
        <w:rPr>
          <w:rFonts w:ascii="Times New Roman"/>
          <w:b/>
          <w:i w:val="false"/>
          <w:color w:val="000000"/>
        </w:rPr>
        <w:t xml:space="preserve"> Жайылым айналымдарының қолайлы схемалары </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47" w:id="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0" w:id="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0"/>
    <w:bookmarkStart w:name="z5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53" w:id="4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56" w:id="44"/>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2019-2020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59" w:id="4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2108"/>
        <w:gridCol w:w="3867"/>
        <w:gridCol w:w="3280"/>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 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 w:id="47"/>
    <w:p>
      <w:pPr>
        <w:spacing w:after="0"/>
        <w:ind w:left="0"/>
        <w:jc w:val="both"/>
      </w:pPr>
      <w:r>
        <w:rPr>
          <w:rFonts w:ascii="Times New Roman"/>
          <w:b w:val="false"/>
          <w:i w:val="false"/>
          <w:color w:val="000000"/>
          <w:sz w:val="28"/>
        </w:rPr>
        <w:t>
      Жайылымдық кезең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47"/>
    <w:bookmarkStart w:name="z61" w:id="48"/>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үшін максималды қар жамылғысын қалыңдығымен тереңдігіне және басқа да факторларға байланысты.</w:t>
      </w:r>
    </w:p>
    <w:bookmarkEnd w:id="48"/>
    <w:bookmarkStart w:name="z62" w:id="49"/>
    <w:p>
      <w:pPr>
        <w:spacing w:after="0"/>
        <w:ind w:left="0"/>
        <w:jc w:val="both"/>
      </w:pPr>
      <w:r>
        <w:rPr>
          <w:rFonts w:ascii="Times New Roman"/>
          <w:b w:val="false"/>
          <w:i w:val="false"/>
          <w:color w:val="000000"/>
          <w:sz w:val="28"/>
        </w:rPr>
        <w:t>
      Ескерту: аббревиатуралардың шешуі:</w:t>
      </w:r>
    </w:p>
    <w:bookmarkEnd w:id="49"/>
    <w:bookmarkStart w:name="z63" w:id="50"/>
    <w:p>
      <w:pPr>
        <w:spacing w:after="0"/>
        <w:ind w:left="0"/>
        <w:jc w:val="both"/>
      </w:pPr>
      <w:r>
        <w:rPr>
          <w:rFonts w:ascii="Times New Roman"/>
          <w:b w:val="false"/>
          <w:i w:val="false"/>
          <w:color w:val="000000"/>
          <w:sz w:val="28"/>
        </w:rPr>
        <w:t>
      га - гектар;</w:t>
      </w:r>
    </w:p>
    <w:bookmarkEnd w:id="50"/>
    <w:bookmarkStart w:name="z64" w:id="51"/>
    <w:p>
      <w:pPr>
        <w:spacing w:after="0"/>
        <w:ind w:left="0"/>
        <w:jc w:val="both"/>
      </w:pPr>
      <w:r>
        <w:rPr>
          <w:rFonts w:ascii="Times New Roman"/>
          <w:b w:val="false"/>
          <w:i w:val="false"/>
          <w:color w:val="000000"/>
          <w:sz w:val="28"/>
        </w:rPr>
        <w:t>
      ºС - Цельсия көрсеткіші;</w:t>
      </w:r>
    </w:p>
    <w:bookmarkEnd w:id="51"/>
    <w:bookmarkStart w:name="z65" w:id="52"/>
    <w:p>
      <w:pPr>
        <w:spacing w:after="0"/>
        <w:ind w:left="0"/>
        <w:jc w:val="both"/>
      </w:pPr>
      <w:r>
        <w:rPr>
          <w:rFonts w:ascii="Times New Roman"/>
          <w:b w:val="false"/>
          <w:i w:val="false"/>
          <w:color w:val="000000"/>
          <w:sz w:val="28"/>
        </w:rPr>
        <w:t>
      мм - миллиметр;</w:t>
      </w:r>
    </w:p>
    <w:bookmarkEnd w:id="52"/>
    <w:bookmarkStart w:name="z66" w:id="53"/>
    <w:p>
      <w:pPr>
        <w:spacing w:after="0"/>
        <w:ind w:left="0"/>
        <w:jc w:val="both"/>
      </w:pPr>
      <w:r>
        <w:rPr>
          <w:rFonts w:ascii="Times New Roman"/>
          <w:b w:val="false"/>
          <w:i w:val="false"/>
          <w:color w:val="000000"/>
          <w:sz w:val="28"/>
        </w:rPr>
        <w:t>
      см - сантиметр;</w:t>
      </w:r>
    </w:p>
    <w:bookmarkEnd w:id="53"/>
    <w:bookmarkStart w:name="z67" w:id="54"/>
    <w:p>
      <w:pPr>
        <w:spacing w:after="0"/>
        <w:ind w:left="0"/>
        <w:jc w:val="both"/>
      </w:pPr>
      <w:r>
        <w:rPr>
          <w:rFonts w:ascii="Times New Roman"/>
          <w:b w:val="false"/>
          <w:i w:val="false"/>
          <w:color w:val="000000"/>
          <w:sz w:val="28"/>
        </w:rPr>
        <w:t>
      а/о - ауылдық округ;</w:t>
      </w:r>
    </w:p>
    <w:bookmarkEnd w:id="54"/>
    <w:bookmarkStart w:name="z68" w:id="55"/>
    <w:p>
      <w:pPr>
        <w:spacing w:after="0"/>
        <w:ind w:left="0"/>
        <w:jc w:val="both"/>
      </w:pPr>
      <w:r>
        <w:rPr>
          <w:rFonts w:ascii="Times New Roman"/>
          <w:b w:val="false"/>
          <w:i w:val="false"/>
          <w:color w:val="000000"/>
          <w:sz w:val="28"/>
        </w:rPr>
        <w:t>
      РФ – Ресей федерациясы;</w:t>
      </w:r>
    </w:p>
    <w:bookmarkEnd w:id="55"/>
    <w:bookmarkStart w:name="z69" w:id="56"/>
    <w:p>
      <w:pPr>
        <w:spacing w:after="0"/>
        <w:ind w:left="0"/>
        <w:jc w:val="both"/>
      </w:pPr>
      <w:r>
        <w:rPr>
          <w:rFonts w:ascii="Times New Roman"/>
          <w:b w:val="false"/>
          <w:i w:val="false"/>
          <w:color w:val="000000"/>
          <w:sz w:val="28"/>
        </w:rPr>
        <w:t xml:space="preserve">
      МОҚ – Мемлекеттік орман қоры. </w:t>
      </w:r>
    </w:p>
    <w:bookmarkEnd w:id="5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