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0c1c6" w14:textId="7c0c1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2014 жылғы 5 ақпандағы № 18-3 "Теректі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2019 жылғы 18 наурыздағы № 33-4 шешімі. Батыс Қазақстан облысының Әділет департаментінде 2019 жылғы 26 наурызда № 5576 болып тіркелді. Күші жойылды - Батыс Қазақстан облысы Теректі аудандық мәслихатының 2020 жылғы 17 ақпандағы № 39-2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17.02.2020 </w:t>
      </w:r>
      <w:r>
        <w:rPr>
          <w:rFonts w:ascii="Times New Roman"/>
          <w:b w:val="false"/>
          <w:i w:val="false"/>
          <w:color w:val="ff0000"/>
          <w:sz w:val="28"/>
        </w:rPr>
        <w:t>№ 39-2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Қазақстан Республикасының 1995 жылғы 28 сәуірдегі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және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№504 </w:t>
      </w:r>
      <w:r>
        <w:rPr>
          <w:rFonts w:ascii="Times New Roman"/>
          <w:b w:val="false"/>
          <w:i w:val="false"/>
          <w:color w:val="000000"/>
          <w:sz w:val="28"/>
        </w:rPr>
        <w:t>қаулысына</w:t>
      </w:r>
      <w:r>
        <w:rPr>
          <w:rFonts w:ascii="Times New Roman"/>
          <w:b w:val="false"/>
          <w:i w:val="false"/>
          <w:color w:val="000000"/>
          <w:sz w:val="28"/>
        </w:rPr>
        <w:t xml:space="preserve"> сәйкес Теректі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2014 жылғы 5 ақпандағы № 18-3 "Теректі ауданының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3429 болып тіркелген, 2014 жылғы 28 ақпандағы "Теректі жаңалығы – Теректинская новь" газетінде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Теректі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 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3"/>
    <w:bookmarkStart w:name="z7" w:id="4"/>
    <w:p>
      <w:pPr>
        <w:spacing w:after="0"/>
        <w:ind w:left="0"/>
        <w:jc w:val="both"/>
      </w:pPr>
      <w:r>
        <w:rPr>
          <w:rFonts w:ascii="Times New Roman"/>
          <w:b w:val="false"/>
          <w:i w:val="false"/>
          <w:color w:val="000000"/>
          <w:sz w:val="28"/>
        </w:rPr>
        <w:t>
      "11)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4"/>
    <w:bookmarkStart w:name="z8" w:id="5"/>
    <w:p>
      <w:pPr>
        <w:spacing w:after="0"/>
        <w:ind w:left="0"/>
        <w:jc w:val="both"/>
      </w:pPr>
      <w:r>
        <w:rPr>
          <w:rFonts w:ascii="Times New Roman"/>
          <w:b w:val="false"/>
          <w:i w:val="false"/>
          <w:color w:val="000000"/>
          <w:sz w:val="28"/>
        </w:rPr>
        <w:t xml:space="preserve">
      9- 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
    <w:bookmarkStart w:name="z9" w:id="6"/>
    <w:p>
      <w:pPr>
        <w:spacing w:after="0"/>
        <w:ind w:left="0"/>
        <w:jc w:val="both"/>
      </w:pPr>
      <w:r>
        <w:rPr>
          <w:rFonts w:ascii="Times New Roman"/>
          <w:b w:val="false"/>
          <w:i w:val="false"/>
          <w:color w:val="000000"/>
          <w:sz w:val="28"/>
        </w:rPr>
        <w:t>
      "1) 1,2,3,4 сатыдағы қатерлі ісік ауруларына, туберкулездің белсенді түрімен ауыратын емделудің сүйемелдеу кезеңіндегі, адамның иммун тапшылығының вирусі ауруларына және жүйелі қызыл волчанка ауруларына аурулығын дәлелдейтін анықтама негізінде табыстарын есепке алмай 15 айлық есептік көрсеткіш мөлшерінде;";</w:t>
      </w:r>
    </w:p>
    <w:bookmarkEnd w:id="6"/>
    <w:bookmarkStart w:name="z10" w:id="7"/>
    <w:p>
      <w:pPr>
        <w:spacing w:after="0"/>
        <w:ind w:left="0"/>
        <w:jc w:val="both"/>
      </w:pPr>
      <w:r>
        <w:rPr>
          <w:rFonts w:ascii="Times New Roman"/>
          <w:b w:val="false"/>
          <w:i w:val="false"/>
          <w:color w:val="000000"/>
          <w:sz w:val="28"/>
        </w:rPr>
        <w:t xml:space="preserve">
      9- 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7"/>
    <w:bookmarkStart w:name="z11" w:id="8"/>
    <w:p>
      <w:pPr>
        <w:spacing w:after="0"/>
        <w:ind w:left="0"/>
        <w:jc w:val="both"/>
      </w:pPr>
      <w:r>
        <w:rPr>
          <w:rFonts w:ascii="Times New Roman"/>
          <w:b w:val="false"/>
          <w:i w:val="false"/>
          <w:color w:val="000000"/>
          <w:sz w:val="28"/>
        </w:rPr>
        <w:t>
      "3) мүгедек балаға емделуге табыстарын есепке алмай, дәрігерлік – консультациялық комиссияның қорытындысы негізінде, комиссия белгіленген мөлшерінде;";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қосымшада</w:t>
      </w:r>
      <w:r>
        <w:rPr>
          <w:rFonts w:ascii="Times New Roman"/>
          <w:b w:val="false"/>
          <w:i w:val="false"/>
          <w:color w:val="000000"/>
          <w:sz w:val="28"/>
        </w:rPr>
        <w:t>:</w:t>
      </w:r>
    </w:p>
    <w:bookmarkStart w:name="z13" w:id="9"/>
    <w:p>
      <w:pPr>
        <w:spacing w:after="0"/>
        <w:ind w:left="0"/>
        <w:jc w:val="both"/>
      </w:pPr>
      <w:r>
        <w:rPr>
          <w:rFonts w:ascii="Times New Roman"/>
          <w:b w:val="false"/>
          <w:i w:val="false"/>
          <w:color w:val="000000"/>
          <w:sz w:val="28"/>
        </w:rPr>
        <w:t xml:space="preserve">
      реттік нөмірі 2 – жолдағы 4) тармақшадағы "30 000" деген сандар "50 000" деген сандармен ауыстырылсын; </w:t>
      </w:r>
    </w:p>
    <w:bookmarkEnd w:id="9"/>
    <w:bookmarkStart w:name="z14" w:id="10"/>
    <w:p>
      <w:pPr>
        <w:spacing w:after="0"/>
        <w:ind w:left="0"/>
        <w:jc w:val="both"/>
      </w:pPr>
      <w:r>
        <w:rPr>
          <w:rFonts w:ascii="Times New Roman"/>
          <w:b w:val="false"/>
          <w:i w:val="false"/>
          <w:color w:val="000000"/>
          <w:sz w:val="28"/>
        </w:rPr>
        <w:t>
      реттік нөмірі 3 – жолдағы 1) тармақшадағы "30 000" деген сандар "50 000" деген сандармен ауыстырылсын.</w:t>
      </w:r>
    </w:p>
    <w:bookmarkEnd w:id="10"/>
    <w:bookmarkStart w:name="z15" w:id="11"/>
    <w:p>
      <w:pPr>
        <w:spacing w:after="0"/>
        <w:ind w:left="0"/>
        <w:jc w:val="both"/>
      </w:pPr>
      <w:r>
        <w:rPr>
          <w:rFonts w:ascii="Times New Roman"/>
          <w:b w:val="false"/>
          <w:i w:val="false"/>
          <w:color w:val="000000"/>
          <w:sz w:val="28"/>
        </w:rPr>
        <w:t>
      2. Аудандық мәслихат аппаратының басшысы (В. Мустивко)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11"/>
    <w:bookmarkStart w:name="z16" w:id="12"/>
    <w:p>
      <w:pPr>
        <w:spacing w:after="0"/>
        <w:ind w:left="0"/>
        <w:jc w:val="both"/>
      </w:pPr>
      <w:r>
        <w:rPr>
          <w:rFonts w:ascii="Times New Roman"/>
          <w:b w:val="false"/>
          <w:i w:val="false"/>
          <w:color w:val="000000"/>
          <w:sz w:val="28"/>
        </w:rPr>
        <w:t>
      3. Осы шешім алғашқы ресми жарияланған күннен бастап қолданысқа енгізіледі және 2019 жылдың 1 ақпанынан бастап туындаған құқықтық қатынастарға таралады.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