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8ba7" w14:textId="dc28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2019 жылға азаматтардың жекелеген санаттарын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2019 жылғы 17 сәуірдегі № 290 қаулысы. Батыс Қазақстан облысының Әділет департаментінде 2019 жылғы 22 сәуірде № 5634 болып тіркелді. Күші жойылды - Батыс Қазақстан облысы Бәйтерек ауданы әкімдігінің 2021 жылғы 25 қаңтардағы № 25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25.01.2021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№13598 тіркелген) сәйкес,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1. Бәйтерек ауданы бойынша ұйымдық–құқықтық нысанына және меншік нысанына қарамастан ұйымдар үшін ұйымның жұмыскерлерінің тізімдік санынан келесідей мөлшерлерде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Бәйтерек ауданы бойынша ұйымдарда жұмыскерлердің жалпы тізімдік санынан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Бәйтерек ауданы бойынша ұйымдарда жұмыскерлердің жалпы тізімдік санынан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Бәйтерек ауданы бойынша ұйымдарда жұмыскерлердің жалпы тізімдік санынан екі пайыз мөлшерінде.</w:t>
      </w:r>
    </w:p>
    <w:bookmarkEnd w:id="4"/>
    <w:bookmarkStart w:name="z8" w:id="5"/>
    <w:p>
      <w:pPr>
        <w:spacing w:after="0"/>
        <w:ind w:left="0"/>
        <w:jc w:val="both"/>
      </w:pPr>
      <w:r>
        <w:rPr>
          <w:rFonts w:ascii="Times New Roman"/>
          <w:b w:val="false"/>
          <w:i w:val="false"/>
          <w:color w:val="000000"/>
          <w:sz w:val="28"/>
        </w:rPr>
        <w:t xml:space="preserve">
      2. Зеленов ауданы әкімдігінің 2016 жылғы 19 шілдедегі № 545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камқорлығынсыз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4490 болып тіркелген, 2016 жылдың 2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 деп танылсын.</w:t>
      </w:r>
    </w:p>
    <w:bookmarkEnd w:id="5"/>
    <w:bookmarkStart w:name="z9" w:id="6"/>
    <w:p>
      <w:pPr>
        <w:spacing w:after="0"/>
        <w:ind w:left="0"/>
        <w:jc w:val="both"/>
      </w:pPr>
      <w:r>
        <w:rPr>
          <w:rFonts w:ascii="Times New Roman"/>
          <w:b w:val="false"/>
          <w:i w:val="false"/>
          <w:color w:val="000000"/>
          <w:sz w:val="28"/>
        </w:rPr>
        <w:t>
      3. Бәйтерек ауданы әкімі аппаратының басшысы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К.Турлыбековке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2019 жылғы 17 сәуірдегі № 290 </w:t>
            </w:r>
            <w:r>
              <w:br/>
            </w:r>
            <w:r>
              <w:rPr>
                <w:rFonts w:ascii="Times New Roman"/>
                <w:b w:val="false"/>
                <w:i w:val="false"/>
                <w:color w:val="000000"/>
                <w:sz w:val="20"/>
              </w:rPr>
              <w:t>қаулысына 1 қосымша</w:t>
            </w:r>
          </w:p>
        </w:tc>
      </w:tr>
    </w:tbl>
    <w:bookmarkStart w:name="z13" w:id="9"/>
    <w:p>
      <w:pPr>
        <w:spacing w:after="0"/>
        <w:ind w:left="0"/>
        <w:jc w:val="left"/>
      </w:pPr>
      <w:r>
        <w:rPr>
          <w:rFonts w:ascii="Times New Roman"/>
          <w:b/>
          <w:i w:val="false"/>
          <w:color w:val="000000"/>
        </w:rPr>
        <w:t xml:space="preserve"> 2019 жылға ата – анасынан кәмелеттік жасқа толғанға дейін айырылған немесе ата – 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092"/>
        <w:gridCol w:w="1518"/>
        <w:gridCol w:w="2519"/>
        <w:gridCol w:w="2054"/>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Қасым Аманжолов атындағы жалпы орта білім беретін мектебі"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Трекин жалпы орта білім беретін қазақ мектебі"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Батурин жалпы орта білім беретін мектебі"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Январцев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Махамбет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Рубежин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Дарьинск жалпы орта білім беретін мектебі" коммуналдық мемлекеттік 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Щапов жалпы орта білім беретін мектебі"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Зеленов жалпы орта білім беретін мектебі"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Қасым Ахмиров атындағы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Көшім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Белес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Мичурин жалпы орта білім беретін "мектеп-балабақша" кешені"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аудандық білім беру бөлімінің Достық жалпы орта білім беретін мектебі" коммуналдық мемлекеттік мекемесі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2019 жылғы 17 сәуірдегі № 290 </w:t>
            </w:r>
            <w:r>
              <w:br/>
            </w:r>
            <w:r>
              <w:rPr>
                <w:rFonts w:ascii="Times New Roman"/>
                <w:b w:val="false"/>
                <w:i w:val="false"/>
                <w:color w:val="000000"/>
                <w:sz w:val="20"/>
              </w:rPr>
              <w:t>қаулысына 2 қосымша</w:t>
            </w:r>
          </w:p>
        </w:tc>
      </w:tr>
    </w:tbl>
    <w:bookmarkStart w:name="z15" w:id="10"/>
    <w:p>
      <w:pPr>
        <w:spacing w:after="0"/>
        <w:ind w:left="0"/>
        <w:jc w:val="left"/>
      </w:pPr>
      <w:r>
        <w:rPr>
          <w:rFonts w:ascii="Times New Roman"/>
          <w:b/>
          <w:i w:val="false"/>
          <w:color w:val="000000"/>
        </w:rPr>
        <w:t xml:space="preserve"> 2019 жылға бас бостандығынан айыру орындарынан босатылған адамдар үшін жұмыс орындары квотасы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5"/>
        <w:gridCol w:w="1630"/>
        <w:gridCol w:w="2706"/>
        <w:gridCol w:w="220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"Бәйтерек ауданының 2-ауруханасы" мемлекеттік коммуналдық кәсіпорны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әкімдігінің (шаруашылық жүргізу құқығындағы) "Коммунальник" мемлекеттік коммуналдық кәсіпорны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орталықтандырылған кітапханалар жүйесі" мемлекеттік мекемесі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газотурбинная электростанция" жауапкершілігі шектеулі серіктестігі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2019 жылғы 17 сәуірдегі № 290 </w:t>
            </w:r>
            <w:r>
              <w:br/>
            </w:r>
            <w:r>
              <w:rPr>
                <w:rFonts w:ascii="Times New Roman"/>
                <w:b w:val="false"/>
                <w:i w:val="false"/>
                <w:color w:val="000000"/>
                <w:sz w:val="20"/>
              </w:rPr>
              <w:t>қаулысына 3 қосымша</w:t>
            </w:r>
          </w:p>
        </w:tc>
      </w:tr>
    </w:tbl>
    <w:bookmarkStart w:name="z17" w:id="11"/>
    <w:p>
      <w:pPr>
        <w:spacing w:after="0"/>
        <w:ind w:left="0"/>
        <w:jc w:val="left"/>
      </w:pPr>
      <w:r>
        <w:rPr>
          <w:rFonts w:ascii="Times New Roman"/>
          <w:b/>
          <w:i w:val="false"/>
          <w:color w:val="000000"/>
        </w:rPr>
        <w:t xml:space="preserve"> 2019 жылға пробация қызметінің есебінде тұрған адамдар үшін жұмыс орындары квотасы белгіленетін ұйымдардың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85"/>
        <w:gridCol w:w="1630"/>
        <w:gridCol w:w="2706"/>
        <w:gridCol w:w="220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"Бәйтерек ауданының 2-ауруханасы" мемлекеттік коммуналдық кәсіпорны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әкімдігінің (шаруашылық жүргізу құқығындағы) "Коммунальник" мемлекеттік коммуналдық кәсіпорны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орталықтандырылған кітапханалар жүйесі" мемлекеттік мекемесі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газотурбинная электростанция" жауапкершілігі шектеулі серіктестігі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