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0dc4" w14:textId="6440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2019 жылғы 20 наурыздағы № 30-2 шешімі. Батыс Қазақстан облысының Әділет департаментінде 2019 жылғы 27 наурызда № 5591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Руспубликасы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әкiмiмен мәлiмдеген денсаулық сақтау, бiлiм беру, әлеуметтiк қамсыздандыру, мәдениет, спорт және агроөнеркәсіптік кешен саласындағы мамандарға қажеттiлiктi ескере отырып,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2019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Жәнібек аудандық мәслихатының 13.09.2019 </w:t>
      </w:r>
      <w:r>
        <w:rPr>
          <w:rFonts w:ascii="Times New Roman"/>
          <w:b w:val="false"/>
          <w:i w:val="false"/>
          <w:color w:val="000000"/>
          <w:sz w:val="28"/>
        </w:rPr>
        <w:t>№ 30-2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Жәнібек аудандық мәслихатының 2018 жылғы 4 сәуірдегі №20-10 "2018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№5160 тіркелген, 2018 жылы 25 сәуірде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xml:space="preserve">
      3. Жәнібек аудандық мәслихат аппаратының басшысы (Н.Уалиева)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 </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