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33c0" w14:textId="8bf3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2014 жылғы 27 ақпандағы №18-5 "Бөрлі ауданында аз камтамасыз етілген отбасыларға (азаматтарға) тұрғын үй көмегін көрсетудің мөлшерін және тәртібін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2019 жылғы 27 қарашадағы № 44-5 шешімі. Батыс Қазақстан облысының Әділет департаментінде 2019 жылғы 6 желтоқсанда № 5876 болып тіркелді. Күші жойылды - Батыс Қазақстан облысы Бөрлі аудандық мәслихатының 2020 жылғы 13 ақпандағы № 47-4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13.02.2020 </w:t>
      </w:r>
      <w:r>
        <w:rPr>
          <w:rFonts w:ascii="Times New Roman"/>
          <w:b w:val="false"/>
          <w:i w:val="false"/>
          <w:color w:val="ff0000"/>
          <w:sz w:val="28"/>
        </w:rPr>
        <w:t>№ 47-4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1997 жылғы 16 сәуiрдегi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Бөрлі аудандық мәслихатының 2014 жылғы 27 ақпандағы №18-5 "Бөрлі ауданында аз қамтамасыз етілген отбасыларға (азаматтарға) тұрғын үй көмегін көрсетудің мөлшерін және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№3475 тіркелген, 2014 жылы 10 сәуірде "Бөрлі жаршысы - Бурлинские вести"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Бөрлі ауданында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6"/>
    <w:bookmarkStart w:name="z15" w:id="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7"/>
    <w:bookmarkStart w:name="z16" w:id="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8"/>
    <w:bookmarkStart w:name="z17" w:id="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9"/>
    <w:bookmarkStart w:name="z18" w:id="1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0"/>
    <w:bookmarkStart w:name="z19" w:id="11"/>
    <w:p>
      <w:pPr>
        <w:spacing w:after="0"/>
        <w:ind w:left="0"/>
        <w:jc w:val="both"/>
      </w:pPr>
      <w:r>
        <w:rPr>
          <w:rFonts w:ascii="Times New Roman"/>
          <w:b w:val="false"/>
          <w:i w:val="false"/>
          <w:color w:val="000000"/>
          <w:sz w:val="28"/>
        </w:rPr>
        <w:t xml:space="preserve">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 </w:t>
      </w:r>
    </w:p>
    <w:bookmarkEnd w:id="11"/>
    <w:bookmarkStart w:name="z20" w:id="12"/>
    <w:p>
      <w:pPr>
        <w:spacing w:after="0"/>
        <w:ind w:left="0"/>
        <w:jc w:val="both"/>
      </w:pPr>
      <w:r>
        <w:rPr>
          <w:rFonts w:ascii="Times New Roman"/>
          <w:b w:val="false"/>
          <w:i w:val="false"/>
          <w:color w:val="000000"/>
          <w:sz w:val="28"/>
        </w:rPr>
        <w:t>
      Кондоминиум объектісінің ортақ мүлкін күтіп-ұстауға жұмсалатын шығыстарға,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 жеке тұрғын үй қорынан жергілікті атқарушы орган жалға алған тұрғын үйді пайдаланғаны үшін шекті жол берілетін шығыстар үлесі отбасының (азаматының) жиынтық табысынан бес пайыз мөлшерінде белгіленеді.";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"3.Тұрғын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тармақта</w:t>
      </w:r>
      <w:r>
        <w:rPr>
          <w:rFonts w:ascii="Times New Roman"/>
          <w:b w:val="false"/>
          <w:i w:val="false"/>
          <w:color w:val="000000"/>
          <w:sz w:val="28"/>
        </w:rPr>
        <w:t>:</w:t>
      </w:r>
    </w:p>
    <w:bookmarkStart w:name="z24" w:id="14"/>
    <w:p>
      <w:pPr>
        <w:spacing w:after="0"/>
        <w:ind w:left="0"/>
        <w:jc w:val="both"/>
      </w:pPr>
      <w:r>
        <w:rPr>
          <w:rFonts w:ascii="Times New Roman"/>
          <w:b w:val="false"/>
          <w:i w:val="false"/>
          <w:color w:val="000000"/>
          <w:sz w:val="28"/>
        </w:rPr>
        <w:t>
      3) тармақша алынып тасталсын;</w:t>
      </w:r>
    </w:p>
    <w:bookmarkEnd w:id="14"/>
    <w:bookmarkStart w:name="z25" w:id="15"/>
    <w:p>
      <w:pPr>
        <w:spacing w:after="0"/>
        <w:ind w:left="0"/>
        <w:jc w:val="both"/>
      </w:pPr>
      <w:r>
        <w:rPr>
          <w:rFonts w:ascii="Times New Roman"/>
          <w:b w:val="false"/>
          <w:i w:val="false"/>
          <w:color w:val="000000"/>
          <w:sz w:val="28"/>
        </w:rPr>
        <w:t>
      9) тармақша мынадай редакцияда жазылсын:</w:t>
      </w:r>
    </w:p>
    <w:bookmarkEnd w:id="15"/>
    <w:bookmarkStart w:name="z26" w:id="16"/>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6"/>
    <w:bookmarkStart w:name="z27" w:id="17"/>
    <w:p>
      <w:pPr>
        <w:spacing w:after="0"/>
        <w:ind w:left="0"/>
        <w:jc w:val="both"/>
      </w:pPr>
      <w:r>
        <w:rPr>
          <w:rFonts w:ascii="Times New Roman"/>
          <w:b w:val="false"/>
          <w:i w:val="false"/>
          <w:color w:val="000000"/>
          <w:sz w:val="28"/>
        </w:rPr>
        <w:t>
      2. Аудандық мәслихат аппаратының басшысы (Б.Б.Мукашева)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17"/>
    <w:bookmarkStart w:name="z28" w:id="1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