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7e89" w14:textId="9fe7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12 сәуірдегі № 38-2 шешімі. Батыс Қазақстан облысының Әділет департаментінде 2019 жылғы 15 сәуірде № 5625 болып тіркелді. Күші жойылды - Батыс Қазақстан облысы Бөрлі аудандық мәслихатының 2020 жылғы 13 ақпандағы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№5512 тіркелген, 2019 жылғы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1 306 303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541 450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763 779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1 429 928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- 123 625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123 625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123 625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1 -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Ақсай қаласының бюджеті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