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ad06" w14:textId="637a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2019 жылғы 15 ақпандағы №38 "Субсидияланатын тыңайтқыштар түрлерінің тізбесін және субсидиялардың нормаларын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 тамыздағы № 189 қаулысы. Батыс Қазақстан облысының Әділет департаментінде 2019 жылғы 5 тамызда № 5758 болып тіркелді. Күші жойылды - Батыс Қазақстан облысы әкімдігінің 2020 жылғы 2 сәуірдегі № 58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02.04.2020 </w:t>
      </w:r>
      <w:r>
        <w:rPr>
          <w:rFonts w:ascii="Times New Roman"/>
          <w:b w:val="false"/>
          <w:i w:val="false"/>
          <w:color w:val="ff0000"/>
          <w:sz w:val="28"/>
        </w:rPr>
        <w:t>№ 58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6 сәуірдегі №4-4/305 "Тыңайтқыштардың құнын (органикалық тыңайтқыштарды қоспағанда)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29 мамырда №11223 тіркелді)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2019 жылғы 15 ақпандағы №38 "Субсидияланатын тыңайтқыштар түрлерінің тізбесін және субсидиялардың нормаларын бекіту туралы" (Нормативтік құқықтық актілерді мемлекеттік тіркеу тізілімінде №5551 болып тіркелген, 2019 жылғы 13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10-тармақ мынадай мазмұндағы жолмен толықтырылсын: </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6992"/>
        <w:gridCol w:w="347"/>
        <w:gridCol w:w="3167"/>
      </w:tblGrid>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O-52%, SО</w:t>
            </w:r>
            <w:r>
              <w:rPr>
                <w:rFonts w:ascii="Times New Roman"/>
                <w:b w:val="false"/>
                <w:i w:val="false"/>
                <w:color w:val="000000"/>
                <w:vertAlign w:val="subscript"/>
              </w:rPr>
              <w:t>4</w:t>
            </w:r>
            <w:r>
              <w:rPr>
                <w:rFonts w:ascii="Times New Roman"/>
                <w:b w:val="false"/>
                <w:i w:val="false"/>
                <w:color w:val="000000"/>
                <w:sz w:val="20"/>
              </w:rPr>
              <w:t>-53%</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bl>
    <w:bookmarkStart w:name="z8" w:id="5"/>
    <w:p>
      <w:pPr>
        <w:spacing w:after="0"/>
        <w:ind w:left="0"/>
        <w:jc w:val="both"/>
      </w:pP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xml:space="preserve">
      12-тармақ мынадай мазмұндағы жолмен толықтырылсын: </w:t>
      </w:r>
    </w:p>
    <w:bookmarkEnd w:id="6"/>
    <w:bookmarkStart w:name="z10"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9"/>
        <w:gridCol w:w="4669"/>
        <w:gridCol w:w="252"/>
        <w:gridCol w:w="1990"/>
      </w:tblGrid>
      <w:tr>
        <w:trPr>
          <w:trHeight w:val="30" w:hRule="atLeast"/>
        </w:trPr>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кешенді минералдық тыңайтқыш (NPK тыңайтқыш) 5:14:14 маркалы</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w:t>
            </w:r>
            <w:r>
              <w:rPr>
                <w:rFonts w:ascii="Times New Roman"/>
                <w:b w:val="false"/>
                <w:i w:val="false"/>
                <w:color w:val="000000"/>
                <w:vertAlign w:val="subscript"/>
              </w:rPr>
              <w:t>2</w:t>
            </w:r>
            <w:r>
              <w:rPr>
                <w:rFonts w:ascii="Times New Roman"/>
                <w:b w:val="false"/>
                <w:i w:val="false"/>
                <w:color w:val="000000"/>
                <w:sz w:val="20"/>
              </w:rPr>
              <w:t xml:space="preserve">O-14%, </w:t>
            </w:r>
            <w:r>
              <w:br/>
            </w:r>
            <w:r>
              <w:rPr>
                <w:rFonts w:ascii="Times New Roman"/>
                <w:b w:val="false"/>
                <w:i w:val="false"/>
                <w:color w:val="000000"/>
                <w:sz w:val="20"/>
              </w:rPr>
              <w:t>K</w:t>
            </w:r>
            <w:r>
              <w:rPr>
                <w:rFonts w:ascii="Times New Roman"/>
                <w:b w:val="false"/>
                <w:i w:val="false"/>
                <w:color w:val="000000"/>
                <w:vertAlign w:val="subscript"/>
              </w:rPr>
              <w:t>2</w:t>
            </w:r>
            <w:r>
              <w:rPr>
                <w:rFonts w:ascii="Times New Roman"/>
                <w:b w:val="false"/>
                <w:i w:val="false"/>
                <w:color w:val="000000"/>
                <w:sz w:val="20"/>
              </w:rPr>
              <w:t>O-14%</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64 750</w:t>
            </w:r>
          </w:p>
        </w:tc>
      </w:tr>
    </w:tbl>
    <w:bookmarkStart w:name="z11" w:id="8"/>
    <w:p>
      <w:pPr>
        <w:spacing w:after="0"/>
        <w:ind w:left="0"/>
        <w:jc w:val="both"/>
      </w:pPr>
      <w:r>
        <w:rPr>
          <w:rFonts w:ascii="Times New Roman"/>
          <w:b w:val="false"/>
          <w:i w:val="false"/>
          <w:color w:val="000000"/>
          <w:sz w:val="28"/>
        </w:rPr>
        <w:t>
      ";</w:t>
      </w:r>
    </w:p>
    <w:bookmarkEnd w:id="8"/>
    <w:bookmarkStart w:name="z12" w:id="9"/>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9"/>
    <w:bookmarkStart w:name="z13"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4346"/>
        <w:gridCol w:w="6004"/>
        <w:gridCol w:w="193"/>
        <w:gridCol w:w="678"/>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маркасы</w:t>
            </w:r>
          </w:p>
        </w:tc>
        <w:tc>
          <w:tcPr>
            <w:tcW w:w="6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w:t>
            </w:r>
            <w:r>
              <w:rPr>
                <w:rFonts w:ascii="Times New Roman"/>
                <w:b w:val="false"/>
                <w:i w:val="false"/>
                <w:color w:val="000000"/>
                <w:vertAlign w:val="subscript"/>
              </w:rPr>
              <w:t>2</w:t>
            </w:r>
            <w:r>
              <w:rPr>
                <w:rFonts w:ascii="Times New Roman"/>
                <w:b w:val="false"/>
                <w:i w:val="false"/>
                <w:color w:val="000000"/>
                <w:sz w:val="20"/>
              </w:rPr>
              <w:t>O-10%, K</w:t>
            </w:r>
            <w:r>
              <w:rPr>
                <w:rFonts w:ascii="Times New Roman"/>
                <w:b w:val="false"/>
                <w:i w:val="false"/>
                <w:color w:val="000000"/>
                <w:vertAlign w:val="subscript"/>
              </w:rPr>
              <w:t>2</w:t>
            </w:r>
            <w:r>
              <w:rPr>
                <w:rFonts w:ascii="Times New Roman"/>
                <w:b w:val="false"/>
                <w:i w:val="false"/>
                <w:color w:val="000000"/>
                <w:sz w:val="20"/>
              </w:rPr>
              <w:t xml:space="preserve">O-10%, </w:t>
            </w:r>
            <w:r>
              <w:br/>
            </w:r>
            <w:r>
              <w:rPr>
                <w:rFonts w:ascii="Times New Roman"/>
                <w:b w:val="false"/>
                <w:i w:val="false"/>
                <w:color w:val="000000"/>
                <w:sz w:val="20"/>
              </w:rPr>
              <w:t>S-4%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bookmarkStart w:name="z14" w:id="11"/>
    <w:p>
      <w:pPr>
        <w:spacing w:after="0"/>
        <w:ind w:left="0"/>
        <w:jc w:val="both"/>
      </w:pPr>
      <w:r>
        <w:rPr>
          <w:rFonts w:ascii="Times New Roman"/>
          <w:b w:val="false"/>
          <w:i w:val="false"/>
          <w:color w:val="000000"/>
          <w:sz w:val="28"/>
        </w:rPr>
        <w:t>
      ";</w:t>
      </w:r>
    </w:p>
    <w:bookmarkEnd w:id="11"/>
    <w:bookmarkStart w:name="z15" w:id="12"/>
    <w:p>
      <w:pPr>
        <w:spacing w:after="0"/>
        <w:ind w:left="0"/>
        <w:jc w:val="both"/>
      </w:pPr>
      <w:r>
        <w:rPr>
          <w:rFonts w:ascii="Times New Roman"/>
          <w:b w:val="false"/>
          <w:i w:val="false"/>
          <w:color w:val="000000"/>
          <w:sz w:val="28"/>
        </w:rPr>
        <w:t xml:space="preserve">
      20-тармақ мынадай мазмұндағы жолдармен толықтырылсын: </w:t>
      </w:r>
    </w:p>
    <w:bookmarkEnd w:id="12"/>
    <w:bookmarkStart w:name="z16"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7616"/>
        <w:gridCol w:w="398"/>
        <w:gridCol w:w="3638"/>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моноаммонийфосфат</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w:t>
            </w:r>
            <w:r>
              <w:rPr>
                <w:rFonts w:ascii="Times New Roman"/>
                <w:b w:val="false"/>
                <w:i w:val="false"/>
                <w:color w:val="000000"/>
                <w:vertAlign w:val="subscript"/>
              </w:rPr>
              <w:t>2</w:t>
            </w:r>
            <w:r>
              <w:rPr>
                <w:rFonts w:ascii="Times New Roman"/>
                <w:b w:val="false"/>
                <w:i w:val="false"/>
                <w:color w:val="000000"/>
                <w:sz w:val="20"/>
              </w:rPr>
              <w:t>O-61%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178 500</w:t>
            </w:r>
          </w:p>
        </w:tc>
      </w:tr>
    </w:tbl>
    <w:bookmarkStart w:name="z17" w:id="14"/>
    <w:p>
      <w:pPr>
        <w:spacing w:after="0"/>
        <w:ind w:left="0"/>
        <w:jc w:val="both"/>
      </w:pPr>
      <w:r>
        <w:rPr>
          <w:rFonts w:ascii="Times New Roman"/>
          <w:b w:val="false"/>
          <w:i w:val="false"/>
          <w:color w:val="000000"/>
          <w:sz w:val="28"/>
        </w:rPr>
        <w:t>
      ";</w:t>
      </w:r>
    </w:p>
    <w:bookmarkEnd w:id="14"/>
    <w:bookmarkStart w:name="z18" w:id="15"/>
    <w:p>
      <w:pPr>
        <w:spacing w:after="0"/>
        <w:ind w:left="0"/>
        <w:jc w:val="both"/>
      </w:pPr>
      <w:r>
        <w:rPr>
          <w:rFonts w:ascii="Times New Roman"/>
          <w:b w:val="false"/>
          <w:i w:val="false"/>
          <w:color w:val="000000"/>
          <w:sz w:val="28"/>
        </w:rPr>
        <w:t xml:space="preserve">
      46-тармақ мынадай мазмұндағы жолмен толықтырылсын: </w:t>
      </w:r>
    </w:p>
    <w:bookmarkEnd w:id="15"/>
    <w:bookmarkStart w:name="z19"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7544"/>
        <w:gridCol w:w="324"/>
        <w:gridCol w:w="2959"/>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Азотқышқылды калий (калий нитраты)</w:t>
            </w:r>
          </w:p>
        </w:tc>
        <w:tc>
          <w:tcPr>
            <w:tcW w:w="7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K</w:t>
            </w:r>
            <w:r>
              <w:rPr>
                <w:rFonts w:ascii="Times New Roman"/>
                <w:b w:val="false"/>
                <w:i w:val="false"/>
                <w:color w:val="000000"/>
                <w:vertAlign w:val="subscript"/>
              </w:rPr>
              <w:t>2</w:t>
            </w:r>
            <w:r>
              <w:rPr>
                <w:rFonts w:ascii="Times New Roman"/>
                <w:b w:val="false"/>
                <w:i w:val="false"/>
                <w:color w:val="000000"/>
                <w:sz w:val="20"/>
              </w:rPr>
              <w:t>O-46,3%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bl>
    <w:bookmarkStart w:name="z20" w:id="17"/>
    <w:p>
      <w:pPr>
        <w:spacing w:after="0"/>
        <w:ind w:left="0"/>
        <w:jc w:val="both"/>
      </w:pPr>
      <w:r>
        <w:rPr>
          <w:rFonts w:ascii="Times New Roman"/>
          <w:b w:val="false"/>
          <w:i w:val="false"/>
          <w:color w:val="000000"/>
          <w:sz w:val="28"/>
        </w:rPr>
        <w:t>
      ";</w:t>
      </w:r>
    </w:p>
    <w:bookmarkEnd w:id="17"/>
    <w:bookmarkStart w:name="z21" w:id="18"/>
    <w:p>
      <w:pPr>
        <w:spacing w:after="0"/>
        <w:ind w:left="0"/>
        <w:jc w:val="both"/>
      </w:pPr>
      <w:r>
        <w:rPr>
          <w:rFonts w:ascii="Times New Roman"/>
          <w:b w:val="false"/>
          <w:i w:val="false"/>
          <w:color w:val="000000"/>
          <w:sz w:val="28"/>
        </w:rPr>
        <w:t>
      мынадай мазмұндағы 309-317-тармақтармен толықтырылсын:</w:t>
      </w:r>
    </w:p>
    <w:bookmarkEnd w:id="18"/>
    <w:bookmarkStart w:name="z2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04"/>
        <w:gridCol w:w="9673"/>
        <w:gridCol w:w="107"/>
        <w:gridCol w:w="7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r>
              <w:rPr>
                <w:rFonts w:ascii="Times New Roman"/>
                <w:b w:val="false"/>
                <w:i w:val="false"/>
                <w:color w:val="000000"/>
                <w:sz w:val="20"/>
              </w:rPr>
              <w:t>O-18,8%, K</w:t>
            </w:r>
            <w:r>
              <w:rPr>
                <w:rFonts w:ascii="Times New Roman"/>
                <w:b w:val="false"/>
                <w:i w:val="false"/>
                <w:color w:val="000000"/>
                <w:vertAlign w:val="subscript"/>
              </w:rPr>
              <w:t>2</w:t>
            </w:r>
            <w:r>
              <w:rPr>
                <w:rFonts w:ascii="Times New Roman"/>
                <w:b w:val="false"/>
                <w:i w:val="false"/>
                <w:color w:val="000000"/>
                <w:sz w:val="20"/>
              </w:rPr>
              <w:t>O- 6,3%, Na</w:t>
            </w:r>
            <w:r>
              <w:rPr>
                <w:rFonts w:ascii="Times New Roman"/>
                <w:b w:val="false"/>
                <w:i w:val="false"/>
                <w:color w:val="000000"/>
                <w:vertAlign w:val="subscript"/>
              </w:rPr>
              <w:t>2</w:t>
            </w:r>
            <w:r>
              <w:rPr>
                <w:rFonts w:ascii="Times New Roman"/>
                <w:b w:val="false"/>
                <w:i w:val="false"/>
                <w:color w:val="000000"/>
                <w:sz w:val="20"/>
              </w:rPr>
              <w:t>O-5,8%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Mantrac Pro</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"HumiPro" органоминералды тыңайтқышы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тұздары мен минералды тыңайтқыштардың сулы қоспасы. NPK = 0,08-0,05-0,8 органикалық заттар - 5,5% , оның ішінде гуматтар - 4,3%, фульваттар - 1,04%, кинеттер, амин қышқылдары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"VitaePro" органоминералды тыңайтқышы</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органикалық заттар мен минералды тыңайтқыштардың сулы қоспасы. NPK = 0,1-0,05-0,6 органикалық заттар-2,8%, оның ішінде цитокинин, ауксин элиситорлары, В1, В2, С, РР витаминдері, амин қышқылдары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тұзы- 80,0-90,0%, K</w:t>
            </w:r>
            <w:r>
              <w:rPr>
                <w:rFonts w:ascii="Times New Roman"/>
                <w:b w:val="false"/>
                <w:i w:val="false"/>
                <w:color w:val="000000"/>
                <w:vertAlign w:val="subscript"/>
              </w:rPr>
              <w:t>2</w:t>
            </w:r>
            <w:r>
              <w:rPr>
                <w:rFonts w:ascii="Times New Roman"/>
                <w:b w:val="false"/>
                <w:i w:val="false"/>
                <w:color w:val="000000"/>
                <w:sz w:val="20"/>
              </w:rPr>
              <w:t>O-9,0%, S-3,0%. Fe-0,01-0,20%, Mn-0,01-0,12%, Cu-0,01-0,12%, Zn-0,01-0,12%, Mo-0,005-0,015%, Se-0-0,005%, B-0,01-0,15%, Co-0,01-0,12%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- 80,0-90,0%, K</w:t>
            </w:r>
            <w:r>
              <w:rPr>
                <w:rFonts w:ascii="Times New Roman"/>
                <w:b w:val="false"/>
                <w:i w:val="false"/>
                <w:color w:val="000000"/>
                <w:vertAlign w:val="subscript"/>
              </w:rPr>
              <w:t>2</w:t>
            </w:r>
            <w:r>
              <w:rPr>
                <w:rFonts w:ascii="Times New Roman"/>
                <w:b w:val="false"/>
                <w:i w:val="false"/>
                <w:color w:val="000000"/>
                <w:sz w:val="20"/>
              </w:rPr>
              <w:t>O-5,0-19,0%, S-3,0%. Fe-0,01-0,20%, Mn-0,01-0,12%, Cu-0,01-0,12%, Zn-0,01-0,12%, Mo-0,005-0,015%, Se-0-0,005%, B-0,01-0,15%, Co-0,01-0,12%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ВМ-NPK маркалы лигногумат</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40,0-45,0%, K</w:t>
            </w:r>
            <w:r>
              <w:rPr>
                <w:rFonts w:ascii="Times New Roman"/>
                <w:b w:val="false"/>
                <w:i w:val="false"/>
                <w:color w:val="000000"/>
                <w:vertAlign w:val="subscript"/>
              </w:rPr>
              <w:t>2</w:t>
            </w:r>
            <w:r>
              <w:rPr>
                <w:rFonts w:ascii="Times New Roman"/>
                <w:b w:val="false"/>
                <w:i w:val="false"/>
                <w:color w:val="000000"/>
                <w:sz w:val="20"/>
              </w:rPr>
              <w:t>O-5,0-19,0%, S-1,5%, Fe-0,005-0,1%, Mn-0,005-0,06%, Cu-0,005-0,06%, Zn-0,005-0,06%, Mo-0,003-0,008%, Se-0-0,002%, B-0,005-0,07%, Co-0,005-0,06%, N-0,1-16,0%, P-0,1-24,0%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 тұзы – 80,0-90,0%, K</w:t>
            </w:r>
            <w:r>
              <w:rPr>
                <w:rFonts w:ascii="Times New Roman"/>
                <w:b w:val="false"/>
                <w:i w:val="false"/>
                <w:color w:val="000000"/>
                <w:vertAlign w:val="subscript"/>
              </w:rPr>
              <w:t>2</w:t>
            </w:r>
            <w:r>
              <w:rPr>
                <w:rFonts w:ascii="Times New Roman"/>
                <w:b w:val="false"/>
                <w:i w:val="false"/>
                <w:color w:val="000000"/>
                <w:sz w:val="20"/>
              </w:rPr>
              <w:t xml:space="preserve">O-9,0%, </w:t>
            </w:r>
            <w:r>
              <w:br/>
            </w:r>
            <w:r>
              <w:rPr>
                <w:rFonts w:ascii="Times New Roman"/>
                <w:b w:val="false"/>
                <w:i w:val="false"/>
                <w:color w:val="000000"/>
                <w:sz w:val="20"/>
              </w:rPr>
              <w:t>S-3,0%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Суприлд тыңайтқышы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аминқышқылдары-16,5, N-10,7, СаО-0,05, MgO-0,04, Zn-0,003, Fe-0,003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bl>
    <w:bookmarkStart w:name="z23" w:id="20"/>
    <w:p>
      <w:pPr>
        <w:spacing w:after="0"/>
        <w:ind w:left="0"/>
        <w:jc w:val="both"/>
      </w:pPr>
      <w:r>
        <w:rPr>
          <w:rFonts w:ascii="Times New Roman"/>
          <w:b w:val="false"/>
          <w:i w:val="false"/>
          <w:color w:val="000000"/>
          <w:sz w:val="28"/>
        </w:rPr>
        <w:t>
      ".</w:t>
      </w:r>
    </w:p>
    <w:bookmarkEnd w:id="20"/>
    <w:bookmarkStart w:name="z24" w:id="21"/>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5" w:id="22"/>
    <w:p>
      <w:pPr>
        <w:spacing w:after="0"/>
        <w:ind w:left="0"/>
        <w:jc w:val="both"/>
      </w:pPr>
      <w:r>
        <w:rPr>
          <w:rFonts w:ascii="Times New Roman"/>
          <w:b w:val="false"/>
          <w:i w:val="false"/>
          <w:color w:val="000000"/>
          <w:sz w:val="28"/>
        </w:rPr>
        <w:t>
      3. Осы қаулының орындалуын бақылау облыс әкімінің орынбасары М.М. Сатқановқа жүктелсін.</w:t>
      </w:r>
    </w:p>
    <w:bookmarkEnd w:id="22"/>
    <w:bookmarkStart w:name="z26" w:id="2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