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d5ec" w14:textId="2b4d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2014 жылғы 22 желтоқсандағы № 325 "Жергілікті маңызы бар балық шаруашылығы су айдындарының және (немесе) учаскелерінің тізбесін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әкімдігінің 2019 жылғы 31 мамырдағы № 132 қаулысы. Батыс Қазақстан облысының Әділет департаментінде 2019 жылғы 4 маусымда № 5697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Батыс Қазақстан облысы әкімдігінің 2014 жылғы 22 желтоқсандағы № 325 "Жергілікті маңызы бар балық шаруашылығы су айдындарының және (немесе) учаскелерінің тізбесін бекіту туралы" (Нормативтік құқықтық актілерді мемлекеттік тіркеу тізілімінде № 3781 тіркелген, 2015 жылғы 5 ақпанда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аталған қаулымен бекітілген Жергілікті маңызы бар балық шаруашылығы су айдындарының және (немесе) учаскелерінің тізбесінде:</w:t>
      </w:r>
    </w:p>
    <w:bookmarkEnd w:id="2"/>
    <w:bookmarkStart w:name="z6" w:id="3"/>
    <w:p>
      <w:pPr>
        <w:spacing w:after="0"/>
        <w:ind w:left="0"/>
        <w:jc w:val="both"/>
      </w:pPr>
      <w:r>
        <w:rPr>
          <w:rFonts w:ascii="Times New Roman"/>
          <w:b w:val="false"/>
          <w:i w:val="false"/>
          <w:color w:val="000000"/>
          <w:sz w:val="28"/>
        </w:rPr>
        <w:t>
      80-жол мынадай редакцияда жазылсын:</w:t>
      </w:r>
    </w:p>
    <w:bookmarkEnd w:id="3"/>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3724"/>
        <w:gridCol w:w="4593"/>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га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ауылынан батысқа қарай 11 км</w:t>
            </w:r>
          </w:p>
        </w:tc>
      </w:tr>
    </w:tbl>
    <w:bookmarkStart w:name="z8" w:id="5"/>
    <w:p>
      <w:pPr>
        <w:spacing w:after="0"/>
        <w:ind w:left="0"/>
        <w:jc w:val="both"/>
      </w:pP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келесідей мазмұндағы 10-1, 17-1, 48-3, 48-4, 78-4 жолдармен толықтырылсын:</w:t>
      </w:r>
    </w:p>
    <w:bookmarkEnd w:id="6"/>
    <w:bookmarkStart w:name="z10"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gridCol w:w="1542"/>
        <w:gridCol w:w="2822"/>
        <w:gridCol w:w="3687"/>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өзбойы көлі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 ауылынан солтүстікке қарай 8 км </w:t>
            </w:r>
          </w:p>
        </w:tc>
      </w:tr>
    </w:tbl>
    <w:bookmarkStart w:name="z11" w:id="8"/>
    <w:p>
      <w:pPr>
        <w:spacing w:after="0"/>
        <w:ind w:left="0"/>
        <w:jc w:val="both"/>
      </w:pPr>
      <w:r>
        <w:rPr>
          <w:rFonts w:ascii="Times New Roman"/>
          <w:b w:val="false"/>
          <w:i w:val="false"/>
          <w:color w:val="000000"/>
          <w:sz w:val="28"/>
        </w:rPr>
        <w:t>
      ";</w:t>
      </w:r>
    </w:p>
    <w:bookmarkEnd w:id="8"/>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968"/>
        <w:gridCol w:w="2826"/>
        <w:gridCol w:w="481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тоғаны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га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Тихоновка ауылынан оңтүстік-шығысқа қарай 2,5 км </w:t>
            </w:r>
          </w:p>
        </w:tc>
      </w:tr>
    </w:tbl>
    <w:bookmarkStart w:name="z13" w:id="10"/>
    <w:p>
      <w:pPr>
        <w:spacing w:after="0"/>
        <w:ind w:left="0"/>
        <w:jc w:val="both"/>
      </w:pP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9"/>
        <w:gridCol w:w="998"/>
        <w:gridCol w:w="2530"/>
        <w:gridCol w:w="4963"/>
      </w:tblGrid>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тоғаны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ауылынан солтүстік-батысқа қарай 7,5 км</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Жилое тоғаны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оңтүстік-шығысқа қарай 2,0 км</w:t>
            </w:r>
          </w:p>
        </w:tc>
      </w:tr>
    </w:tbl>
    <w:bookmarkStart w:name="z15" w:id="12"/>
    <w:p>
      <w:pPr>
        <w:spacing w:after="0"/>
        <w:ind w:left="0"/>
        <w:jc w:val="both"/>
      </w:pP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1301"/>
        <w:gridCol w:w="2743"/>
        <w:gridCol w:w="4671"/>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Колузанов өзбойы көлі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га</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солтүстік-шығысқа қарай 8,5 км</w:t>
            </w:r>
          </w:p>
        </w:tc>
      </w:tr>
    </w:tbl>
    <w:bookmarkStart w:name="z17" w:id="14"/>
    <w:p>
      <w:pPr>
        <w:spacing w:after="0"/>
        <w:ind w:left="0"/>
        <w:jc w:val="both"/>
      </w:pP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(Р.С.Шауенов)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5"/>
    <w:bookmarkStart w:name="z19" w:id="1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 Есқалиевқа жүктелсін.</w:t>
      </w:r>
    </w:p>
    <w:bookmarkEnd w:id="16"/>
    <w:bookmarkStart w:name="z20" w:id="1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