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1062" w14:textId="3d21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ауылдық жерiне жұмысқа жiберiлген медицина және фармацевтика қызметкерлерiне бюджет қаражаты есебінен әлеуметтiк қолдау көрсетудің тәртібі мен мөлшерін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27 мамырдағы № 25-7 шешімі. Батыс Қазақстан облысының Әділет департаментінде 2019 жылғы 29 мамырда № 5689 болып тіркелді. Күші жойылды - Батыс Қазақстан облыстық мәслихатының 2020 жылғы 9 желтоқсандағы № 40-6-2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09.12.2020 </w:t>
      </w:r>
      <w:r>
        <w:rPr>
          <w:rFonts w:ascii="Times New Roman"/>
          <w:b w:val="false"/>
          <w:i w:val="false"/>
          <w:color w:val="ff0000"/>
          <w:sz w:val="28"/>
        </w:rPr>
        <w:t>№ 40-6-2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ауылдық жеріне жұмысқа жiберiлген медицина және фармацевтика қызметкерлерiне бюджет қаражаты есебінен әлеуметтiк қолдау көрсетудің тәртібі мен мөлшерін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мамырдағы</w:t>
            </w:r>
            <w:r>
              <w:br/>
            </w:r>
            <w:r>
              <w:rPr>
                <w:rFonts w:ascii="Times New Roman"/>
                <w:b w:val="false"/>
                <w:i w:val="false"/>
                <w:color w:val="000000"/>
                <w:sz w:val="20"/>
              </w:rPr>
              <w:t>№ 25-7 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 xml:space="preserve"> шешімімен бекітілген</w:t>
            </w:r>
          </w:p>
        </w:tc>
      </w:tr>
    </w:tbl>
    <w:bookmarkStart w:name="z8" w:id="4"/>
    <w:p>
      <w:pPr>
        <w:spacing w:after="0"/>
        <w:ind w:left="0"/>
        <w:jc w:val="left"/>
      </w:pPr>
      <w:r>
        <w:rPr>
          <w:rFonts w:ascii="Times New Roman"/>
          <w:b/>
          <w:i w:val="false"/>
          <w:color w:val="000000"/>
        </w:rPr>
        <w:t xml:space="preserve"> Батыс Қазақстан облысының ауылдық жерiне жұмысқа жiберiлген медицина және фармацевтика қызметкерлерiне бюджет қаражаты есебінен әлеуметтiк қолдау көрсетудің тәртібі мен мөлшерін айқындау қағидалары</w:t>
      </w:r>
    </w:p>
    <w:bookmarkEnd w:id="4"/>
    <w:bookmarkStart w:name="z9" w:id="5"/>
    <w:p>
      <w:pPr>
        <w:spacing w:after="0"/>
        <w:ind w:left="0"/>
        <w:jc w:val="left"/>
      </w:pPr>
      <w:r>
        <w:rPr>
          <w:rFonts w:ascii="Times New Roman"/>
          <w:b/>
          <w:i w:val="false"/>
          <w:color w:val="000000"/>
        </w:rPr>
        <w:t xml:space="preserve"> 1. Жалпы ереже</w:t>
      </w:r>
    </w:p>
    <w:bookmarkEnd w:id="5"/>
    <w:bookmarkStart w:name="z10" w:id="6"/>
    <w:p>
      <w:pPr>
        <w:spacing w:after="0"/>
        <w:ind w:left="0"/>
        <w:jc w:val="both"/>
      </w:pPr>
      <w:r>
        <w:rPr>
          <w:rFonts w:ascii="Times New Roman"/>
          <w:b w:val="false"/>
          <w:i w:val="false"/>
          <w:color w:val="000000"/>
          <w:sz w:val="28"/>
        </w:rPr>
        <w:t xml:space="preserve">
      1. Осы Батыс Қазақстан облысының ауылдық жерiне жұмысқа жiберiлген медицина және фармацевтика қызметкерлерiне бюджет қаражаты есебінен әлеуметтiк қолдау көрсетудің тәртібі мен мөлшерін айқындау қағидалары (бұдан әрі – Қағида)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Батыс Қазақстан облысының ауылдық жерiне жұмысқа жiберiлген медицина және фармацевтика қызметкерлерiне бюджет қаражаты есебінен әлеуметтiк қолдау көрсетудің тәртібі мен мөлшерін айқындайды.</w:t>
      </w:r>
    </w:p>
    <w:bookmarkEnd w:id="6"/>
    <w:bookmarkStart w:name="z11" w:id="7"/>
    <w:p>
      <w:pPr>
        <w:spacing w:after="0"/>
        <w:ind w:left="0"/>
        <w:jc w:val="both"/>
      </w:pPr>
      <w:r>
        <w:rPr>
          <w:rFonts w:ascii="Times New Roman"/>
          <w:b w:val="false"/>
          <w:i w:val="false"/>
          <w:color w:val="000000"/>
          <w:sz w:val="28"/>
        </w:rPr>
        <w:t>
      2. Осы Қағидада мынадай негізгі ұғымдар пайдаланылады:</w:t>
      </w:r>
    </w:p>
    <w:bookmarkEnd w:id="7"/>
    <w:bookmarkStart w:name="z12" w:id="8"/>
    <w:p>
      <w:pPr>
        <w:spacing w:after="0"/>
        <w:ind w:left="0"/>
        <w:jc w:val="both"/>
      </w:pPr>
      <w:r>
        <w:rPr>
          <w:rFonts w:ascii="Times New Roman"/>
          <w:b w:val="false"/>
          <w:i w:val="false"/>
          <w:color w:val="000000"/>
          <w:sz w:val="28"/>
        </w:rPr>
        <w:t>
      1) медицина қызметкерлері - кәсіптік медициналық білімі бар және медициналық қызметті жүзеге асыратын жеке тұлғалар;</w:t>
      </w:r>
    </w:p>
    <w:bookmarkEnd w:id="8"/>
    <w:bookmarkStart w:name="z13" w:id="9"/>
    <w:p>
      <w:pPr>
        <w:spacing w:after="0"/>
        <w:ind w:left="0"/>
        <w:jc w:val="both"/>
      </w:pPr>
      <w:r>
        <w:rPr>
          <w:rFonts w:ascii="Times New Roman"/>
          <w:b w:val="false"/>
          <w:i w:val="false"/>
          <w:color w:val="000000"/>
          <w:sz w:val="28"/>
        </w:rPr>
        <w:t>
      2) фармацевтика қызметкерлері - фармацевтикалық білімі бар және фармацевтикалық қызметті жүзеге асыратын жеке тұлғалар;</w:t>
      </w:r>
    </w:p>
    <w:bookmarkEnd w:id="9"/>
    <w:bookmarkStart w:name="z14" w:id="10"/>
    <w:p>
      <w:pPr>
        <w:spacing w:after="0"/>
        <w:ind w:left="0"/>
        <w:jc w:val="both"/>
      </w:pPr>
      <w:r>
        <w:rPr>
          <w:rFonts w:ascii="Times New Roman"/>
          <w:b w:val="false"/>
          <w:i w:val="false"/>
          <w:color w:val="000000"/>
          <w:sz w:val="28"/>
        </w:rPr>
        <w:t>
      3) жұмыс беруші – жұмыскер еңбек қатынастарында болатын жеке немесе заңды тұлға.</w:t>
      </w:r>
    </w:p>
    <w:bookmarkEnd w:id="10"/>
    <w:bookmarkStart w:name="z15" w:id="11"/>
    <w:p>
      <w:pPr>
        <w:spacing w:after="0"/>
        <w:ind w:left="0"/>
        <w:jc w:val="left"/>
      </w:pPr>
      <w:r>
        <w:rPr>
          <w:rFonts w:ascii="Times New Roman"/>
          <w:b/>
          <w:i w:val="false"/>
          <w:color w:val="000000"/>
        </w:rPr>
        <w:t xml:space="preserve"> 2. Медицина және фармацевтика қызметкерлерiне әлеуметтiк қолдау көрсету тәртібі мен мөлшері</w:t>
      </w:r>
    </w:p>
    <w:bookmarkEnd w:id="11"/>
    <w:bookmarkStart w:name="z16" w:id="12"/>
    <w:p>
      <w:pPr>
        <w:spacing w:after="0"/>
        <w:ind w:left="0"/>
        <w:jc w:val="both"/>
      </w:pPr>
      <w:r>
        <w:rPr>
          <w:rFonts w:ascii="Times New Roman"/>
          <w:b w:val="false"/>
          <w:i w:val="false"/>
          <w:color w:val="000000"/>
          <w:sz w:val="28"/>
        </w:rPr>
        <w:t>
      3. Жұмыс берушiмен жеке еңбек шарты жасалған күннен бастап алғашқы үш жыл iшiнде еңбек мiндеттерiн орындап жүрген медицина және фармацевтика қызметкері әлеуметтiк қолдау алу құқығына ие болады.</w:t>
      </w:r>
    </w:p>
    <w:bookmarkEnd w:id="12"/>
    <w:bookmarkStart w:name="z17" w:id="13"/>
    <w:p>
      <w:pPr>
        <w:spacing w:after="0"/>
        <w:ind w:left="0"/>
        <w:jc w:val="both"/>
      </w:pPr>
      <w:r>
        <w:rPr>
          <w:rFonts w:ascii="Times New Roman"/>
          <w:b w:val="false"/>
          <w:i w:val="false"/>
          <w:color w:val="000000"/>
          <w:sz w:val="28"/>
        </w:rPr>
        <w:t>
      4. Медицина және фармацевтика қызметкері әлеуметтiк қолдау алу үшін денсаулық сақтау саласындағы жергілікті атқарушы – "Батыс Қазақстан облысының денсаулық сақтау басқармасы" мемлекеттік мекемесіне келесі құжаттарды тапсырады:</w:t>
      </w:r>
    </w:p>
    <w:bookmarkEnd w:id="13"/>
    <w:bookmarkStart w:name="z18" w:id="14"/>
    <w:p>
      <w:pPr>
        <w:spacing w:after="0"/>
        <w:ind w:left="0"/>
        <w:jc w:val="both"/>
      </w:pPr>
      <w:r>
        <w:rPr>
          <w:rFonts w:ascii="Times New Roman"/>
          <w:b w:val="false"/>
          <w:i w:val="false"/>
          <w:color w:val="000000"/>
          <w:sz w:val="28"/>
        </w:rPr>
        <w:t>
      1) жеке куәлігінің көшірмесін;</w:t>
      </w:r>
    </w:p>
    <w:bookmarkEnd w:id="14"/>
    <w:bookmarkStart w:name="z19" w:id="15"/>
    <w:p>
      <w:pPr>
        <w:spacing w:after="0"/>
        <w:ind w:left="0"/>
        <w:jc w:val="both"/>
      </w:pPr>
      <w:r>
        <w:rPr>
          <w:rFonts w:ascii="Times New Roman"/>
          <w:b w:val="false"/>
          <w:i w:val="false"/>
          <w:color w:val="000000"/>
          <w:sz w:val="28"/>
        </w:rPr>
        <w:t>
      2) білім туралы дипломының көшірмесін;</w:t>
      </w:r>
    </w:p>
    <w:bookmarkEnd w:id="15"/>
    <w:bookmarkStart w:name="z20" w:id="16"/>
    <w:p>
      <w:pPr>
        <w:spacing w:after="0"/>
        <w:ind w:left="0"/>
        <w:jc w:val="both"/>
      </w:pPr>
      <w:r>
        <w:rPr>
          <w:rFonts w:ascii="Times New Roman"/>
          <w:b w:val="false"/>
          <w:i w:val="false"/>
          <w:color w:val="000000"/>
          <w:sz w:val="28"/>
        </w:rPr>
        <w:t>
      3) еңбек кітапшасының көшірмесін (болған жағдайда);</w:t>
      </w:r>
    </w:p>
    <w:bookmarkEnd w:id="16"/>
    <w:bookmarkStart w:name="z21" w:id="17"/>
    <w:p>
      <w:pPr>
        <w:spacing w:after="0"/>
        <w:ind w:left="0"/>
        <w:jc w:val="both"/>
      </w:pPr>
      <w:r>
        <w:rPr>
          <w:rFonts w:ascii="Times New Roman"/>
          <w:b w:val="false"/>
          <w:i w:val="false"/>
          <w:color w:val="000000"/>
          <w:sz w:val="28"/>
        </w:rPr>
        <w:t>
      4) мемлекеттік медицина ұйымына жұмысқа қабылдау туралы бұйрықтың көшірмесін;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Батыс Қазақстан облыстық мәслихатының 18.03.2020 </w:t>
      </w:r>
      <w:r>
        <w:rPr>
          <w:rFonts w:ascii="Times New Roman"/>
          <w:b w:val="false"/>
          <w:i w:val="false"/>
          <w:color w:val="000000"/>
          <w:sz w:val="28"/>
        </w:rPr>
        <w:t xml:space="preserve">№ 33-6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6) 3х4 фото сурет (2 дана)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Батыс Қазақстан облыстық мәслихатының 18.03.2020 </w:t>
      </w:r>
      <w:r>
        <w:rPr>
          <w:rFonts w:ascii="Times New Roman"/>
          <w:b w:val="false"/>
          <w:i w:val="false"/>
          <w:color w:val="000000"/>
          <w:sz w:val="28"/>
        </w:rPr>
        <w:t xml:space="preserve">№ 33-6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5. Әлеуметтік қолдау 1 000 000 (бір миллион) теңге көлеміндегі бір реттік өтемақыдан тұрады.</w:t>
      </w:r>
    </w:p>
    <w:bookmarkEnd w:id="19"/>
    <w:bookmarkStart w:name="z25" w:id="20"/>
    <w:p>
      <w:pPr>
        <w:spacing w:after="0"/>
        <w:ind w:left="0"/>
        <w:jc w:val="both"/>
      </w:pPr>
      <w:r>
        <w:rPr>
          <w:rFonts w:ascii="Times New Roman"/>
          <w:b w:val="false"/>
          <w:i w:val="false"/>
          <w:color w:val="000000"/>
          <w:sz w:val="28"/>
        </w:rPr>
        <w:t>
      6. Бір реттік өтемақы медицина және фармацевтика қызметкерімен еңбек шарты жасалғаннан кейін оның өтінішінің негізінде екінші деңгейлі банкте ашылған есептік шотына аудару арқылы төленеді. Медицина және фармацевтика қызметкеріне әлеуметтік қолдау облыстық бюджеттің қаражаты есебінен көрсетіледі.</w:t>
      </w:r>
    </w:p>
    <w:bookmarkEnd w:id="20"/>
    <w:bookmarkStart w:name="z26" w:id="21"/>
    <w:p>
      <w:pPr>
        <w:spacing w:after="0"/>
        <w:ind w:left="0"/>
        <w:jc w:val="both"/>
      </w:pPr>
      <w:r>
        <w:rPr>
          <w:rFonts w:ascii="Times New Roman"/>
          <w:b w:val="false"/>
          <w:i w:val="false"/>
          <w:color w:val="000000"/>
          <w:sz w:val="28"/>
        </w:rPr>
        <w:t>
      7. Басқарма денсаулық сақтау ұйымдарын кадрлық қамтамасыз ету мақсатында:</w:t>
      </w:r>
    </w:p>
    <w:bookmarkEnd w:id="21"/>
    <w:bookmarkStart w:name="z27" w:id="22"/>
    <w:p>
      <w:pPr>
        <w:spacing w:after="0"/>
        <w:ind w:left="0"/>
        <w:jc w:val="both"/>
      </w:pPr>
      <w:r>
        <w:rPr>
          <w:rFonts w:ascii="Times New Roman"/>
          <w:b w:val="false"/>
          <w:i w:val="false"/>
          <w:color w:val="000000"/>
          <w:sz w:val="28"/>
        </w:rPr>
        <w:t>
      1) жыл сайын ауылдық жерге қажетті медициналық және фармацевтикалық мамандықтар бойынша сұранысқа талдау жүргізеді;</w:t>
      </w:r>
    </w:p>
    <w:bookmarkEnd w:id="22"/>
    <w:bookmarkStart w:name="z28" w:id="23"/>
    <w:p>
      <w:pPr>
        <w:spacing w:after="0"/>
        <w:ind w:left="0"/>
        <w:jc w:val="both"/>
      </w:pPr>
      <w:r>
        <w:rPr>
          <w:rFonts w:ascii="Times New Roman"/>
          <w:b w:val="false"/>
          <w:i w:val="false"/>
          <w:color w:val="000000"/>
          <w:sz w:val="28"/>
        </w:rPr>
        <w:t>
      2) медицина және фармацевтика қызметкерінен өтiнiш және олардың бiлiктiлiгiн, оған қоса жұмыс орны бойынша тұрғын үйге деген мұқтаждығын растайтын құжаттарын қабылдайды;</w:t>
      </w:r>
    </w:p>
    <w:bookmarkEnd w:id="23"/>
    <w:bookmarkStart w:name="z29" w:id="24"/>
    <w:p>
      <w:pPr>
        <w:spacing w:after="0"/>
        <w:ind w:left="0"/>
        <w:jc w:val="both"/>
      </w:pPr>
      <w:r>
        <w:rPr>
          <w:rFonts w:ascii="Times New Roman"/>
          <w:b w:val="false"/>
          <w:i w:val="false"/>
          <w:color w:val="000000"/>
          <w:sz w:val="28"/>
        </w:rPr>
        <w:t>
      3) әлеуметтiк қолдауға мұқтаж медицина және фармацевтика қызметкерлердiң тiзiмiн жасайды;</w:t>
      </w:r>
    </w:p>
    <w:bookmarkEnd w:id="24"/>
    <w:bookmarkStart w:name="z30" w:id="25"/>
    <w:p>
      <w:pPr>
        <w:spacing w:after="0"/>
        <w:ind w:left="0"/>
        <w:jc w:val="both"/>
      </w:pPr>
      <w:r>
        <w:rPr>
          <w:rFonts w:ascii="Times New Roman"/>
          <w:b w:val="false"/>
          <w:i w:val="false"/>
          <w:color w:val="000000"/>
          <w:sz w:val="28"/>
        </w:rPr>
        <w:t>
      4) ауылдық жерге жұмысқа жiберiлген медицина және фармацевтика қызметкеріне әлеуметтiк қолдау көрсету мәселелерi бойынша түсiндiру жұмыстарын жүргiзедi.</w:t>
      </w:r>
    </w:p>
    <w:bookmarkEnd w:id="25"/>
    <w:bookmarkStart w:name="z31" w:id="26"/>
    <w:p>
      <w:pPr>
        <w:spacing w:after="0"/>
        <w:ind w:left="0"/>
        <w:jc w:val="both"/>
      </w:pPr>
      <w:r>
        <w:rPr>
          <w:rFonts w:ascii="Times New Roman"/>
          <w:b w:val="false"/>
          <w:i w:val="false"/>
          <w:color w:val="000000"/>
          <w:sz w:val="28"/>
        </w:rPr>
        <w:t xml:space="preserve">
      8. Басқарманың жолдамасы бойынша жұмыс берушi Қазақстан Республикасы Еңбек </w:t>
      </w:r>
      <w:r>
        <w:rPr>
          <w:rFonts w:ascii="Times New Roman"/>
          <w:b w:val="false"/>
          <w:i w:val="false"/>
          <w:color w:val="000000"/>
          <w:sz w:val="28"/>
        </w:rPr>
        <w:t>кодексiнiң</w:t>
      </w:r>
      <w:r>
        <w:rPr>
          <w:rFonts w:ascii="Times New Roman"/>
          <w:b w:val="false"/>
          <w:i w:val="false"/>
          <w:color w:val="000000"/>
          <w:sz w:val="28"/>
        </w:rPr>
        <w:t xml:space="preserve"> талаптарына сәйкес медицина және фармацевтика қызметкермен еңбек шартына отырады.</w:t>
      </w:r>
    </w:p>
    <w:bookmarkEnd w:id="26"/>
    <w:bookmarkStart w:name="z32" w:id="27"/>
    <w:p>
      <w:pPr>
        <w:spacing w:after="0"/>
        <w:ind w:left="0"/>
        <w:jc w:val="both"/>
      </w:pPr>
      <w:r>
        <w:rPr>
          <w:rFonts w:ascii="Times New Roman"/>
          <w:b w:val="false"/>
          <w:i w:val="false"/>
          <w:color w:val="000000"/>
          <w:sz w:val="28"/>
        </w:rPr>
        <w:t>
      9. Медицина және фармацевтика қызметкерімен еңбек шарты бұзылған жағдайда жұмыс берушi бұл туралы 10 жұмыс күнінен кешiктiрмей басқармаға хабарлауы қажет.</w:t>
      </w:r>
    </w:p>
    <w:bookmarkEnd w:id="27"/>
    <w:bookmarkStart w:name="z33" w:id="28"/>
    <w:p>
      <w:pPr>
        <w:spacing w:after="0"/>
        <w:ind w:left="0"/>
        <w:jc w:val="both"/>
      </w:pPr>
      <w:r>
        <w:rPr>
          <w:rFonts w:ascii="Times New Roman"/>
          <w:b w:val="false"/>
          <w:i w:val="false"/>
          <w:color w:val="000000"/>
          <w:sz w:val="28"/>
        </w:rPr>
        <w:t>
      10. Еңбек қатынастары мерзімінен бұрын бұзылған кезде алдында төленген ақша қаражаттарын қайтару еңбек шартында қаралады.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