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43107" w14:textId="9e431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бойынша субсидияланатын тұқымдардың нормалары мен шекті бағаларын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2019 жылғы 29 сәуірдегі № 103 қаулысы. Батыс Қазақстан облысының Әділет департаментінде 2019 жылғы 30 сәуірде № 5645 болып тіркелді. Күші жойылды - Батыс Қазақстан облысы әкімдігінің 2020 жылғы 9 желтоқсандағы № 287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09.12.2020 </w:t>
      </w:r>
      <w:r>
        <w:rPr>
          <w:rFonts w:ascii="Times New Roman"/>
          <w:b w:val="false"/>
          <w:i w:val="false"/>
          <w:color w:val="ff0000"/>
          <w:sz w:val="28"/>
        </w:rPr>
        <w:t>№ 287</w:t>
      </w:r>
      <w:r>
        <w:rPr>
          <w:rFonts w:ascii="Times New Roman"/>
          <w:b w:val="false"/>
          <w:i w:val="false"/>
          <w:color w:val="ff0000"/>
          <w:sz w:val="28"/>
        </w:rPr>
        <w:t xml:space="preserve"> қаулысымен (алғашқы ресми жарияланған күннен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Ауыл шаруашылығы министрінің 2014 жылғы 12 желтоқсандағы № 4-2/664 "Тұқым шаруашылығын дамытуды субсидиялау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2015 жылы 6 ақпанда №10190 тіркелді) сәйкес,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Қоса беріліп отырған Батыс Қазақстан облысы бойынша субсидияланатын тұқымдардың нормалары мен шекті бағалары бекітілсін.</w:t>
      </w:r>
    </w:p>
    <w:bookmarkEnd w:id="1"/>
    <w:bookmarkStart w:name="z5" w:id="2"/>
    <w:p>
      <w:pPr>
        <w:spacing w:after="0"/>
        <w:ind w:left="0"/>
        <w:jc w:val="both"/>
      </w:pPr>
      <w:r>
        <w:rPr>
          <w:rFonts w:ascii="Times New Roman"/>
          <w:b w:val="false"/>
          <w:i w:val="false"/>
          <w:color w:val="000000"/>
          <w:sz w:val="28"/>
        </w:rPr>
        <w:t>
      2. "Батыс Қазақстан облысының ауыл шаруашылығы басқармасы" мемлекеттік мекемесі, аудандар мен Орал қаласының әкімдері осы қаулыны іске асыру бойынша қажетті шараларды қабылдасын.</w:t>
      </w:r>
    </w:p>
    <w:bookmarkEnd w:id="2"/>
    <w:bookmarkStart w:name="z6" w:id="3"/>
    <w:p>
      <w:pPr>
        <w:spacing w:after="0"/>
        <w:ind w:left="0"/>
        <w:jc w:val="both"/>
      </w:pPr>
      <w:r>
        <w:rPr>
          <w:rFonts w:ascii="Times New Roman"/>
          <w:b w:val="false"/>
          <w:i w:val="false"/>
          <w:color w:val="000000"/>
          <w:sz w:val="28"/>
        </w:rPr>
        <w:t>
      3. "Батыс Қазақстан облысының ауыл шаруашылығы басқармасы" мемлекеттік мекемесі (Б.А.Есенғалиев)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4. Осы қаулының орындалуын бақылау облыс әкімінің бірінші орынбасары Ғ.Н. Есқалиевқа жүктелсін.</w:t>
      </w:r>
    </w:p>
    <w:bookmarkEnd w:id="4"/>
    <w:bookmarkStart w:name="z8" w:id="5"/>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2019 жылғы 29 сәуірдегі №103</w:t>
            </w:r>
            <w:r>
              <w:br/>
            </w:r>
            <w:r>
              <w:rPr>
                <w:rFonts w:ascii="Times New Roman"/>
                <w:b w:val="false"/>
                <w:i w:val="false"/>
                <w:color w:val="000000"/>
                <w:sz w:val="20"/>
              </w:rPr>
              <w:t>қаулысымен бекітілген</w:t>
            </w:r>
          </w:p>
        </w:tc>
      </w:tr>
    </w:tbl>
    <w:bookmarkStart w:name="z10" w:id="6"/>
    <w:p>
      <w:pPr>
        <w:spacing w:after="0"/>
        <w:ind w:left="0"/>
        <w:jc w:val="left"/>
      </w:pPr>
      <w:r>
        <w:rPr>
          <w:rFonts w:ascii="Times New Roman"/>
          <w:b/>
          <w:i w:val="false"/>
          <w:color w:val="000000"/>
        </w:rPr>
        <w:t xml:space="preserve"> Батыс Қазақстан облысы бойынша субсидияланатын тұқымдардың нормалары мен шекті бағалары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
        <w:gridCol w:w="1346"/>
        <w:gridCol w:w="2706"/>
        <w:gridCol w:w="2706"/>
        <w:gridCol w:w="2276"/>
        <w:gridCol w:w="2492"/>
      </w:tblGrid>
      <w:tr>
        <w:trPr>
          <w:trHeight w:val="30" w:hRule="atLeast"/>
        </w:trPr>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(қала)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бидай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бидай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нормасы, килограмм/гектар</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шекті бағасы, теңге/тонна</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нормасы, килограмм/гектар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шекті бағасы, теңге/тонна</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11,796</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11,796</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7,084</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91259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11,796</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11,796</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7,084</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91259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11,796</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11,796</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7,084</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91259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11,796</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11,796</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7,084</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91259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11,796</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11,796</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7,084</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91259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11,796</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11,796</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7,084</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91259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11,796</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11,796</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7,084</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91259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
        <w:gridCol w:w="1323"/>
        <w:gridCol w:w="2659"/>
        <w:gridCol w:w="2448"/>
        <w:gridCol w:w="2660"/>
        <w:gridCol w:w="2449"/>
      </w:tblGrid>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(қала)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қара бидай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нормасы, килограмм/гектар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шекті бағасы, теңге/тонна</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нормасы, килограмм/гектар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шекті бағасы, теңге/тонна</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12,985</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14,885</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12,985</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14,885</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14,885</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12,985</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14,885</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12,985</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14,885</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12,985</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14,885</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12,985</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14,885</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12,985</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14,885</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1371"/>
        <w:gridCol w:w="2316"/>
        <w:gridCol w:w="2971"/>
        <w:gridCol w:w="2317"/>
        <w:gridCol w:w="2537"/>
      </w:tblGrid>
      <w:tr>
        <w:trPr>
          <w:trHeight w:val="30" w:hRule="atLeast"/>
        </w:trPr>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(қала)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нормасы, килограмм/гектар</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шекті бағасы, теңге/тонна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нормасы, килограмм/гектар</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шекті бағасы, теңге/тонна</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196911</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8,778</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75393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196911</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8,778</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75393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196911</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8,778</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75393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196911</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8,778</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75393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196911</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8,778</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75393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196911</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8,778</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75393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196911</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8,778</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75393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1280"/>
        <w:gridCol w:w="2572"/>
        <w:gridCol w:w="2774"/>
        <w:gridCol w:w="2163"/>
        <w:gridCol w:w="2775"/>
      </w:tblGrid>
      <w:tr>
        <w:trPr>
          <w:trHeight w:val="30" w:hRule="atLeast"/>
        </w:trPr>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(қала)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Ноқат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нормасы, килограмм/гектар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шекті бағасы, теңге/тонна</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нормасы, килограмм/гектар</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шекті бағасы, теңге/тонна</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35,799</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763425</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313878</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35,799</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763425</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313878</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35,799</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763425</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313878</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35,799</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763425</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313878</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35,799</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763425</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313878</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35,799</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763425</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313878</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35,799</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763425</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313878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
        <w:gridCol w:w="1324"/>
        <w:gridCol w:w="2237"/>
        <w:gridCol w:w="2870"/>
        <w:gridCol w:w="2237"/>
        <w:gridCol w:w="2871"/>
      </w:tblGrid>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(қала)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нормасы, килограмм/гектар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шекті бағасы, теңге/тонна</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нормасы, килограмм/гектар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шекті бағасы, теңге/тонна</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150637</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227448</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150637</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227448</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150637</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227448</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150637</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227448</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150637</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227448</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150637</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227448</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150637</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0,434</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227448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
        <w:gridCol w:w="1324"/>
        <w:gridCol w:w="2237"/>
        <w:gridCol w:w="2870"/>
        <w:gridCol w:w="2237"/>
        <w:gridCol w:w="2871"/>
      </w:tblGrid>
      <w:tr>
        <w:trPr>
          <w:trHeight w:val="30" w:hRule="atLeast"/>
        </w:trPr>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(қала)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жылдық шөптер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нормасы, килограмм/гектар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шекті бағасы, теңге/тонна</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нормасы, килограмм/гектар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шекті бағасы, теңге/тонна</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250087</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225580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250087</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225580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250087</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225580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250087</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225580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250087</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225580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250087</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225580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250087</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
        <w:gridCol w:w="1238"/>
        <w:gridCol w:w="2093"/>
        <w:gridCol w:w="2685"/>
        <w:gridCol w:w="2490"/>
        <w:gridCol w:w="3082"/>
      </w:tblGrid>
      <w:tr>
        <w:trPr>
          <w:trHeight w:val="30" w:hRule="atLeast"/>
        </w:trPr>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(қала)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астық тұқымдас шөптер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бұршақты шөптер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нормасы, килограмм/гектар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шекті бағасы, теңге/тонна</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нормасы, килограмм/гектар</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шекті бағасы, теңге/тонна</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439627</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1318882</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439627</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1318882</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439627</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439627</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1318882</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439627</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1318882</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439627</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1318882</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439627</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1318882</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439627</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1318882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935"/>
        <w:gridCol w:w="2177"/>
        <w:gridCol w:w="2027"/>
        <w:gridCol w:w="2027"/>
        <w:gridCol w:w="2327"/>
        <w:gridCol w:w="1134"/>
        <w:gridCol w:w="1135"/>
      </w:tblGrid>
      <w:tr>
        <w:trPr>
          <w:trHeight w:val="30" w:hRule="atLeast"/>
        </w:trPr>
        <w:tc>
          <w:tcPr>
            <w:tcW w:w="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(қала)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ұрпақ будандарының тұқымдарын сатып алудың шекті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көшеттерін сатып алудың шекті бағасы, теңге/дана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нормасы, килограмм/гектар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шекті бағасы, теңге/тонна</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774,479</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167379</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753973</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1241750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774,479</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167379</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753973</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1241750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774,479</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167379</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774,479</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167379</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753973</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1241750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774,479</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167379</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753973</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1241750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774,479</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167379</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753973</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1241750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774,479</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167379</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753973</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1241750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774,479</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167379</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753973</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1241750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