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6e0d" w14:textId="1776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2017 жылғы 25 тамыздағы №221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15 ақпандағы № 40 қаулысы. Батыс Қазақстан облысының Әділет департаментінде 2019 жылғы 19 ақпанда № 5540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2017 жылғы 25 тамыздағы №221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(Нормативтік құқықтық актілерді мемлекеттік тіркеу тізілімінде №4899 тіркелген, 2017 жылғы 29 қыркүйекте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Ғ.Н.Есқалиевқа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15 ақпандағы № 40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тамыздағы № 221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w:t>
      </w:r>
      <w:r>
        <w:rPr>
          <w:rFonts w:ascii="Times New Roman"/>
          <w:b/>
          <w:i w:val="false"/>
          <w:color w:val="000000"/>
          <w:sz w:val="28"/>
        </w:rPr>
        <w:t>"</w:t>
      </w:r>
      <w:r>
        <w:rPr>
          <w:rFonts w:ascii="Times New Roman"/>
          <w:b w:val="false"/>
          <w:i w:val="false"/>
          <w:color w:val="000000"/>
          <w:sz w:val="28"/>
        </w:rPr>
        <w:t xml:space="preserve">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қызметі (бұдан әрі –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Премьер-Министрінің орынбасары – Қазақстан Республикасы Ауыл шаруашылығы министрінің 2017 жылғы 10 наурыздағы №115 </w:t>
      </w:r>
      <w:r>
        <w:rPr>
          <w:rFonts w:ascii="Times New Roman"/>
          <w:b/>
          <w:i w:val="false"/>
          <w:color w:val="000000"/>
          <w:sz w:val="28"/>
        </w:rPr>
        <w:t>"</w:t>
      </w:r>
      <w:r>
        <w:rPr>
          <w:rFonts w:ascii="Times New Roman"/>
          <w:b w:val="false"/>
          <w:i w:val="false"/>
          <w:color w:val="000000"/>
          <w:sz w:val="28"/>
        </w:rPr>
        <w:t xml:space="preserve">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 бекіту туралы" бұйрығымен (Қазақстан Республикасының Әділет министрлігінде 2017 жылғы 23 мамырда №15136 болып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8"/>
    <w:bookmarkStart w:name="z14" w:id="9"/>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9"/>
    <w:bookmarkStart w:name="z15" w:id="10"/>
    <w:p>
      <w:pPr>
        <w:spacing w:after="0"/>
        <w:ind w:left="0"/>
        <w:jc w:val="both"/>
      </w:pPr>
      <w:r>
        <w:rPr>
          <w:rFonts w:ascii="Times New Roman"/>
          <w:b w:val="false"/>
          <w:i w:val="false"/>
          <w:color w:val="000000"/>
          <w:sz w:val="28"/>
        </w:rPr>
        <w:t>
      3. Мемлекеттік қызмет заңды тұлғаларға (бұдан әрі – көрсетілетін қызметті алушы) тегін көрсетіледі.</w:t>
      </w:r>
    </w:p>
    <w:bookmarkEnd w:id="10"/>
    <w:bookmarkStart w:name="z16" w:id="11"/>
    <w:p>
      <w:pPr>
        <w:spacing w:after="0"/>
        <w:ind w:left="0"/>
        <w:jc w:val="both"/>
      </w:pPr>
      <w:r>
        <w:rPr>
          <w:rFonts w:ascii="Times New Roman"/>
          <w:b w:val="false"/>
          <w:i w:val="false"/>
          <w:color w:val="000000"/>
          <w:sz w:val="28"/>
        </w:rPr>
        <w:t>
      4.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1"/>
    <w:bookmarkStart w:name="z17" w:id="12"/>
    <w:p>
      <w:pPr>
        <w:spacing w:after="0"/>
        <w:ind w:left="0"/>
        <w:jc w:val="both"/>
      </w:pPr>
      <w:r>
        <w:rPr>
          <w:rFonts w:ascii="Times New Roman"/>
          <w:b w:val="false"/>
          <w:i w:val="false"/>
          <w:color w:val="000000"/>
          <w:sz w:val="28"/>
        </w:rPr>
        <w:t xml:space="preserve">
      5. Мемлекеттік қызметті көрсету нәтижесі – субсидия аудару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12"/>
    <w:bookmarkStart w:name="z18" w:id="13"/>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3"/>
    <w:bookmarkStart w:name="z19" w:id="14"/>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субсидиялаудың ақпараттық жүйесінде тіркелу кезінде көрсетілетін қызметті алушы көрсеткен электрондық поштаға жолданады.</w:t>
      </w:r>
    </w:p>
    <w:bookmarkEnd w:id="14"/>
    <w:bookmarkStart w:name="z20"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5"/>
    <w:bookmarkStart w:name="z21" w:id="16"/>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алушының электрондық цифрлық қолтаңбасымен (бұдан әрі - ЭЦҚ)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арналған өтінімді (бұдан әрі – өтінім) ұсынуы болып табылады.</w:t>
      </w:r>
    </w:p>
    <w:bookmarkEnd w:id="16"/>
    <w:bookmarkStart w:name="z22" w:id="17"/>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End w:id="17"/>
    <w:bookmarkStart w:name="z23" w:id="18"/>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 орындаудың ұзақтығы:</w:t>
      </w:r>
    </w:p>
    <w:bookmarkEnd w:id="18"/>
    <w:bookmarkStart w:name="z24" w:id="19"/>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1 (бір) жұмыс күні ішінде тиісті хабарламаға ЭЦҚ-ны пайдалана отырып, қол қою жолымен оның қабылданғанын растайды. Аталған хабарлама тексеру одағының Жеке кабинетінде қолжетімді болады.</w:t>
      </w:r>
    </w:p>
    <w:bookmarkEnd w:id="19"/>
    <w:bookmarkStart w:name="z25" w:id="20"/>
    <w:p>
      <w:pPr>
        <w:spacing w:after="0"/>
        <w:ind w:left="0"/>
        <w:jc w:val="both"/>
      </w:pPr>
      <w:r>
        <w:rPr>
          <w:rFonts w:ascii="Times New Roman"/>
          <w:b w:val="false"/>
          <w:i w:val="false"/>
          <w:color w:val="000000"/>
          <w:sz w:val="28"/>
        </w:rPr>
        <w:t>
      Нәтижесі – өтінімнің қабылданғанын растау туралы хабарлама;</w:t>
      </w:r>
    </w:p>
    <w:bookmarkEnd w:id="20"/>
    <w:bookmarkStart w:name="z26" w:id="21"/>
    <w:p>
      <w:pPr>
        <w:spacing w:after="0"/>
        <w:ind w:left="0"/>
        <w:jc w:val="both"/>
      </w:pPr>
      <w:r>
        <w:rPr>
          <w:rFonts w:ascii="Times New Roman"/>
          <w:b w:val="false"/>
          <w:i w:val="false"/>
          <w:color w:val="000000"/>
          <w:sz w:val="28"/>
        </w:rPr>
        <w:t xml:space="preserve">
      2) көрсетілетін қызметті берушінің жауапты орындаушысы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 өтінімнің қабылданғаны расталғаннан кейін 2 (екі) жұмыс күні ішінде қалыптастырады және субсидия аудару туралы хабарлама жолдайды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тартады.</w:t>
      </w:r>
    </w:p>
    <w:bookmarkEnd w:id="21"/>
    <w:bookmarkStart w:name="z27" w:id="22"/>
    <w:p>
      <w:pPr>
        <w:spacing w:after="0"/>
        <w:ind w:left="0"/>
        <w:jc w:val="both"/>
      </w:pPr>
      <w:r>
        <w:rPr>
          <w:rFonts w:ascii="Times New Roman"/>
          <w:b w:val="false"/>
          <w:i w:val="false"/>
          <w:color w:val="000000"/>
          <w:sz w:val="28"/>
        </w:rPr>
        <w:t>
      Субсидиялар көлемі тиісті айға арналған Қаржыландыру жоспарында көзделген бюджет қаражатының көлемінен асып түсетін өтінімдер бойынша субсидиялар төлеу келесі айда өтінім берілген сәттен бастап кезектілік тәртібімен жүзеге асырылады.</w:t>
      </w:r>
    </w:p>
    <w:bookmarkEnd w:id="22"/>
    <w:bookmarkStart w:name="z28" w:id="23"/>
    <w:p>
      <w:pPr>
        <w:spacing w:after="0"/>
        <w:ind w:left="0"/>
        <w:jc w:val="both"/>
      </w:pPr>
      <w:r>
        <w:rPr>
          <w:rFonts w:ascii="Times New Roman"/>
          <w:b w:val="false"/>
          <w:i w:val="false"/>
          <w:color w:val="000000"/>
          <w:sz w:val="28"/>
        </w:rPr>
        <w:t xml:space="preserve">
      Нәтижесі – субсидия аудару туралы хабарламаның жолдануы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23"/>
    <w:bookmarkStart w:name="z29" w:id="24"/>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 субсидия төлеуді жүзеге асырады.</w:t>
      </w:r>
    </w:p>
    <w:bookmarkEnd w:id="24"/>
    <w:bookmarkStart w:name="z30" w:id="25"/>
    <w:p>
      <w:pPr>
        <w:spacing w:after="0"/>
        <w:ind w:left="0"/>
        <w:jc w:val="both"/>
      </w:pPr>
      <w:r>
        <w:rPr>
          <w:rFonts w:ascii="Times New Roman"/>
          <w:b w:val="false"/>
          <w:i w:val="false"/>
          <w:color w:val="000000"/>
          <w:sz w:val="28"/>
        </w:rPr>
        <w:t>
      Нәтижесі – субсидия төлеуді жүзеге асыру.</w:t>
      </w:r>
    </w:p>
    <w:bookmarkEnd w:id="25"/>
    <w:bookmarkStart w:name="z31" w:id="2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6"/>
    <w:bookmarkStart w:name="z32" w:id="27"/>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27"/>
    <w:bookmarkStart w:name="z33" w:id="28"/>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8"/>
    <w:bookmarkStart w:name="z34" w:id="29"/>
    <w:p>
      <w:pPr>
        <w:spacing w:after="0"/>
        <w:ind w:left="0"/>
        <w:jc w:val="both"/>
      </w:pPr>
      <w:r>
        <w:rPr>
          <w:rFonts w:ascii="Times New Roman"/>
          <w:b w:val="false"/>
          <w:i w:val="false"/>
          <w:color w:val="000000"/>
          <w:sz w:val="28"/>
        </w:rPr>
        <w:t>
      2) көрсетілетін қызметті берушінің агроөнеркәсіп кешенін қаржыландыру бөлімі.</w:t>
      </w:r>
    </w:p>
    <w:bookmarkEnd w:id="29"/>
    <w:bookmarkStart w:name="z35" w:id="30"/>
    <w:p>
      <w:pPr>
        <w:spacing w:after="0"/>
        <w:ind w:left="0"/>
        <w:jc w:val="both"/>
      </w:pPr>
      <w:r>
        <w:rPr>
          <w:rFonts w:ascii="Times New Roman"/>
          <w:b w:val="false"/>
          <w:i w:val="false"/>
          <w:color w:val="000000"/>
          <w:sz w:val="28"/>
        </w:rPr>
        <w:t xml:space="preserve">
      9.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30"/>
    <w:bookmarkStart w:name="z36" w:id="3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1"/>
    <w:bookmarkStart w:name="z37" w:id="32"/>
    <w:p>
      <w:pPr>
        <w:spacing w:after="0"/>
        <w:ind w:left="0"/>
        <w:jc w:val="both"/>
      </w:pPr>
      <w:r>
        <w:rPr>
          <w:rFonts w:ascii="Times New Roman"/>
          <w:b w:val="false"/>
          <w:i w:val="false"/>
          <w:color w:val="000000"/>
          <w:sz w:val="28"/>
        </w:rPr>
        <w:t>
      10.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32"/>
    <w:bookmarkStart w:name="z38" w:id="33"/>
    <w:p>
      <w:pPr>
        <w:spacing w:after="0"/>
        <w:ind w:left="0"/>
        <w:jc w:val="both"/>
      </w:pPr>
      <w:r>
        <w:rPr>
          <w:rFonts w:ascii="Times New Roman"/>
          <w:b w:val="false"/>
          <w:i w:val="false"/>
          <w:color w:val="000000"/>
          <w:sz w:val="28"/>
        </w:rPr>
        <w:t>
      1) көрсетілетін қызметті алушы бизнес-сәйкестендіру нөмірі (бұдан әрі – БСН) және парольдің порталда тіркелмеген қызмет алушылар үшін іске асырылады) көмегімен порталға тіркеледі;</w:t>
      </w:r>
    </w:p>
    <w:bookmarkEnd w:id="33"/>
    <w:bookmarkStart w:name="z39" w:id="34"/>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БСН және паролін (авторландыру процесі) енгізуі;</w:t>
      </w:r>
    </w:p>
    <w:bookmarkEnd w:id="34"/>
    <w:bookmarkStart w:name="z40" w:id="35"/>
    <w:p>
      <w:pPr>
        <w:spacing w:after="0"/>
        <w:ind w:left="0"/>
        <w:jc w:val="both"/>
      </w:pPr>
      <w:r>
        <w:rPr>
          <w:rFonts w:ascii="Times New Roman"/>
          <w:b w:val="false"/>
          <w:i w:val="false"/>
          <w:color w:val="000000"/>
          <w:sz w:val="28"/>
        </w:rPr>
        <w:t xml:space="preserve">
      3) 1-шарт – порталда БСН және пароль арқылы тіркелген көрсетілетін қызметті алушы туралы деректердің дұрыстығы тексеріледі; </w:t>
      </w:r>
    </w:p>
    <w:bookmarkEnd w:id="35"/>
    <w:bookmarkStart w:name="z41" w:id="36"/>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36"/>
    <w:bookmarkStart w:name="z42" w:id="37"/>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37"/>
    <w:bookmarkStart w:name="z43" w:id="38"/>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БСН және ЭЦҚ тіркеу куәлігінде көрсетілген БСН арасында сәйкестендіру деректерінің сәйкестігі тексеріледі;</w:t>
      </w:r>
    </w:p>
    <w:bookmarkEnd w:id="38"/>
    <w:bookmarkStart w:name="z44" w:id="39"/>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39"/>
    <w:bookmarkStart w:name="z45" w:id="40"/>
    <w:p>
      <w:pPr>
        <w:spacing w:after="0"/>
        <w:ind w:left="0"/>
        <w:jc w:val="both"/>
      </w:pPr>
      <w:r>
        <w:rPr>
          <w:rFonts w:ascii="Times New Roman"/>
          <w:b w:val="false"/>
          <w:i w:val="false"/>
          <w:color w:val="000000"/>
          <w:sz w:val="28"/>
        </w:rPr>
        <w:t>
      8) 5-процесс – көрсетілетін қызметті алушының сұранысын өңдеу үшін ЭҮШ арқылы көрсетілетін қызметті алушының ЭЦҚ-мен куәландырылған (қол қойылған) электрондық құжаттары (көрсетілетін қызметті алушының сұранысы) ЭҮАШ АЖО-ға жолданады;</w:t>
      </w:r>
    </w:p>
    <w:bookmarkEnd w:id="40"/>
    <w:bookmarkStart w:name="z46" w:id="41"/>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(өтпелі өтінімді) тексереді;</w:t>
      </w:r>
    </w:p>
    <w:bookmarkEnd w:id="41"/>
    <w:bookmarkStart w:name="z47" w:id="42"/>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42"/>
    <w:bookmarkStart w:name="z48" w:id="43"/>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алады.</w:t>
      </w:r>
    </w:p>
    <w:bookmarkEnd w:id="43"/>
    <w:bookmarkStart w:name="z49" w:id="44"/>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4"/>
    <w:bookmarkStart w:name="z50" w:id="45"/>
    <w:p>
      <w:pPr>
        <w:spacing w:after="0"/>
        <w:ind w:left="0"/>
        <w:jc w:val="both"/>
      </w:pPr>
      <w:r>
        <w:rPr>
          <w:rFonts w:ascii="Times New Roman"/>
          <w:b w:val="false"/>
          <w:i w:val="false"/>
          <w:color w:val="000000"/>
          <w:sz w:val="28"/>
        </w:rPr>
        <w:t xml:space="preserve">
      11.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5"/>
    <w:bookmarkStart w:name="z51" w:id="46"/>
    <w:p>
      <w:pPr>
        <w:spacing w:after="0"/>
        <w:ind w:left="0"/>
        <w:jc w:val="both"/>
      </w:pPr>
      <w:r>
        <w:rPr>
          <w:rFonts w:ascii="Times New Roman"/>
          <w:b w:val="false"/>
          <w:i w:val="false"/>
          <w:color w:val="000000"/>
          <w:sz w:val="28"/>
        </w:rPr>
        <w:t xml:space="preserve">
      12. Мемлекеттік қызметті көрсетудің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одақтарының ауыл</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53" w:id="47"/>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қызметін көрсетудің бизнес-процестерінің анықтамалығы</w:t>
      </w:r>
    </w:p>
    <w:bookmarkEnd w:id="47"/>
    <w:bookmarkStart w:name="z5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одақтарының ауыл</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57" w:id="50"/>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50"/>
    <w:bookmarkStart w:name="z5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3500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