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6294" w14:textId="19f6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бір гектар үшін кен іздеушіліктің салдарын жою бойынша міндеттемелердің орындалуын қамтамасыз ету мөлшерін айқындау туралы</w:t>
      </w:r>
    </w:p>
    <w:p>
      <w:pPr>
        <w:spacing w:after="0"/>
        <w:ind w:left="0"/>
        <w:jc w:val="both"/>
      </w:pPr>
      <w:r>
        <w:rPr>
          <w:rFonts w:ascii="Times New Roman"/>
          <w:b w:val="false"/>
          <w:i w:val="false"/>
          <w:color w:val="000000"/>
          <w:sz w:val="28"/>
        </w:rPr>
        <w:t>Батыс Қазақстан облысы әкімдігінің 2019 жылғы 15 ақпандағы № 37 қаулысы. Батыс Қазақстан облысының Әділет департаментінде 2019 жылғы 19 ақпанда № 5538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бір гектар үшін кен іздеушіліктің салдарын жою бойынша міндеттемелердің орындалуын қамтамасыз ету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Ғ.Н.Есқалиевқа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15 ақпандағы №37</w:t>
            </w:r>
            <w:r>
              <w:br/>
            </w:r>
            <w:r>
              <w:rPr>
                <w:rFonts w:ascii="Times New Roman"/>
                <w:b w:val="false"/>
                <w:i w:val="false"/>
                <w:color w:val="000000"/>
                <w:sz w:val="20"/>
              </w:rPr>
              <w:t>қаулысына қосымша</w:t>
            </w:r>
          </w:p>
        </w:tc>
      </w:tr>
    </w:tbl>
    <w:bookmarkStart w:name="z9" w:id="5"/>
    <w:p>
      <w:pPr>
        <w:spacing w:after="0"/>
        <w:ind w:left="0"/>
        <w:jc w:val="left"/>
      </w:pPr>
      <w:r>
        <w:rPr>
          <w:rFonts w:ascii="Times New Roman"/>
          <w:b/>
          <w:i w:val="false"/>
          <w:color w:val="000000"/>
        </w:rPr>
        <w:t xml:space="preserve"> Батыс Қазақстан облысы бойынша бір гектар үшін кен іздеушіліктің салдарын жою бойынша міндеттемелердің орындалуын қамтамасыз ету мөлшері</w:t>
      </w:r>
    </w:p>
    <w:bookmarkEnd w:id="5"/>
    <w:p>
      <w:pPr>
        <w:spacing w:after="0"/>
        <w:ind w:left="0"/>
        <w:jc w:val="both"/>
      </w:pPr>
      <w:r>
        <w:rPr>
          <w:rFonts w:ascii="Times New Roman"/>
          <w:b w:val="false"/>
          <w:i w:val="false"/>
          <w:color w:val="ff0000"/>
          <w:sz w:val="28"/>
        </w:rPr>
        <w:t xml:space="preserve">
      Ескерту. Қосымшаға өзгеріс енгізілді - Батыс Қазақстан облысы әкімдігінің 04.03.2020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both"/>
      </w:pPr>
      <w:r>
        <w:rPr>
          <w:rFonts w:ascii="Times New Roman"/>
          <w:b w:val="false"/>
          <w:i w:val="false"/>
          <w:color w:val="000000"/>
          <w:sz w:val="28"/>
        </w:rPr>
        <w:t xml:space="preserve">
      Есептің бірінші жылы мен үшінші жылы аралығын қоса алған мерзімдегі қамтамасыз ету мөлшері Қазақстан Республикасының 2017 жылғы 27 желтоқсандағы "Жер қойнауы және жер қойнауын пайдалану туралы" кодексінің 210-бабының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274-бабында</w:t>
      </w:r>
      <w:r>
        <w:rPr>
          <w:rFonts w:ascii="Times New Roman"/>
          <w:b w:val="false"/>
          <w:i w:val="false"/>
          <w:color w:val="000000"/>
          <w:sz w:val="28"/>
        </w:rPr>
        <w:t xml:space="preserve"> бекітілген бір гектар бойынша кен іздеушілік операцияларына жұмсалған жылдық ең төменгі шығын сомасының 10%-дық мөлшерінде төмендегі формуламен анықталады:</w:t>
      </w:r>
    </w:p>
    <w:bookmarkEnd w:id="6"/>
    <w:bookmarkStart w:name="z11" w:id="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1</w:t>
      </w:r>
      <w:r>
        <w:rPr>
          <w:rFonts w:ascii="Times New Roman"/>
          <w:b w:val="false"/>
          <w:i w:val="false"/>
          <w:color w:val="000000"/>
          <w:sz w:val="28"/>
        </w:rPr>
        <w:t>=3170×АЕК×10%</w:t>
      </w:r>
    </w:p>
    <w:bookmarkEnd w:id="7"/>
    <w:bookmarkStart w:name="z12" w:id="8"/>
    <w:p>
      <w:pPr>
        <w:spacing w:after="0"/>
        <w:ind w:left="0"/>
        <w:jc w:val="both"/>
      </w:pPr>
      <w:r>
        <w:rPr>
          <w:rFonts w:ascii="Times New Roman"/>
          <w:b w:val="false"/>
          <w:i w:val="false"/>
          <w:color w:val="000000"/>
          <w:sz w:val="28"/>
        </w:rPr>
        <w:t>
      мұндағы:</w:t>
      </w:r>
    </w:p>
    <w:bookmarkEnd w:id="8"/>
    <w:bookmarkStart w:name="z13" w:id="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1</w:t>
      </w:r>
      <w:r>
        <w:rPr>
          <w:rFonts w:ascii="Times New Roman"/>
          <w:b w:val="false"/>
          <w:i w:val="false"/>
          <w:color w:val="000000"/>
          <w:sz w:val="28"/>
        </w:rPr>
        <w:t>– есепті қоса алғандағы бірінші жылдан үшінші жыл аралығын қоса алған мерзімдегі қамтамасыз ету мөлшері;</w:t>
      </w:r>
    </w:p>
    <w:bookmarkEnd w:id="9"/>
    <w:bookmarkStart w:name="z14" w:id="10"/>
    <w:p>
      <w:pPr>
        <w:spacing w:after="0"/>
        <w:ind w:left="0"/>
        <w:jc w:val="both"/>
      </w:pPr>
      <w:r>
        <w:rPr>
          <w:rFonts w:ascii="Times New Roman"/>
          <w:b w:val="false"/>
          <w:i w:val="false"/>
          <w:color w:val="000000"/>
          <w:sz w:val="28"/>
        </w:rPr>
        <w:t>
      АЕК – республикалық бюджет туралы заңы бойынша тиісті қаржы жылына сәйкес белгіленген айлық есептік көрсеткіш.</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