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67a62" w14:textId="eb67a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аудандық мәслихатының 2016 жылғы 17 наурыздағы № 38/4-V "Жиналыстар, митингілер, шерулер, пикеттер және демонстрациялар өткізу тәртібін қосымша реттеу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2019 жылғы 16 шілдедегі № 42/3-VІ шешімі. Шығыс Қазақстан облысының Әділет департаментінде 2019 жылғы 22 шілдеде № 6083 болып тіркелді. Күші жойылды - Шығыс Қазақстан облысы Шемонаиха аудандық мәслихатының 2020 жылғы 12 маусымдағы № 53/5-VI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Шемонаиха аудандық мәслихатының 12.06.2020 </w:t>
      </w:r>
      <w:r>
        <w:rPr>
          <w:rFonts w:ascii="Times New Roman"/>
          <w:b w:val="false"/>
          <w:i w:val="false"/>
          <w:color w:val="ff0000"/>
          <w:sz w:val="28"/>
        </w:rPr>
        <w:t>№ 53/5-VI</w:t>
      </w:r>
      <w:r>
        <w:rPr>
          <w:rFonts w:ascii="Times New Roman"/>
          <w:b w:val="false"/>
          <w:i w:val="false"/>
          <w:color w:val="ff0000"/>
          <w:sz w:val="28"/>
        </w:rPr>
        <w:t xml:space="preserve"> шешімімен (06.06.2020 бастап қолданысқа енгiзiледi).</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1995 жылғы 17 наурыздағы "Қазақстан Республикасында бейбiт жиналыстар, митингiлер, шерулер, пикеттер және демонстрациялар ұйымдастыру мен өткізу тәртібі туралы"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Шемонаиха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Шемонаиха аудандық мәслихатының 2016 жылғы 17 наурыздағы № 38/4-V "Жиналыстар, митингілер, шерулер, пикеттер және демонстрациялар өткізу тәртібін қосымша реттеу туралы" (нормативтік құқықтық актілерді мемлекеттік тіркеу тізілімінде № 4459 болып тіркелген, "Мой город Шемонаиха" газетінің 2016 жылғы 28 сәуірдегі 17 нөмірінде, Қазақстан Республикасы нормативтік құқықтық актілерінің "Әділет" ақпараттық-құқықтық жүйесінде 2016 жылғы 8 сәуірде, Қазақстан Республикасы нормативтік құқықтық актілерінің эталондық бақылау банкінде электрондық түрде 2016 жылғы 4 сәуірде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2"/>
    <w:bookmarkStart w:name="z9" w:id="3"/>
    <w:p>
      <w:pPr>
        <w:spacing w:after="0"/>
        <w:ind w:left="0"/>
        <w:jc w:val="both"/>
      </w:pPr>
      <w:r>
        <w:rPr>
          <w:rFonts w:ascii="Times New Roman"/>
          <w:b w:val="false"/>
          <w:i w:val="false"/>
          <w:color w:val="000000"/>
          <w:sz w:val="28"/>
        </w:rPr>
        <w:t>
      көрсетілген шешіммен бекітілген жиналыстар, митингілер, шерулер, пикеттер және демонстрациялар өткізу тәртібін қосымша реттеуде: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"3. Шерулер мен демонстрациялар мына маршрут бойынша өтеді: Шемонаиха қаласы Вокзальная – Анатолий Иванов атындағы көшелерінің қиылысынан, Анатолий Иванов атындағы көше бойымен жоғары қарай Бауыржан Момышұлы көшесінің қиылысына дейін қозғалу, Бауыржан Момышұлы көшесінің бойымен Астафьев көшесінің қиылысына дейін қозғалу, Астафьев көшесінің бойымен төмен қарай орталық кіре беріс арқылы аудандық мәдениет үйінің аумағына қозғалу (Астафьев көшесі, 36).".</w:t>
      </w:r>
    </w:p>
    <w:bookmarkEnd w:id="4"/>
    <w:bookmarkStart w:name="z12"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Андронова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Шемонаиха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Боровикова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