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0e3f" w14:textId="5430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әкімінің 2018 жылғы 25 наурыздағы № 03 "Табиғи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әкімінің 2019 жылғы 4 сәуірдегі № 01 шешімі. Шығыс Қазақстан облысының Әділет департаментінде 2019 жылғы 4 сәуірде № 5831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Шемонаиха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"Табиғи сипаттағы төтенше жағдай жариялау туралы" Шемонаиха ауданы әкімінің 2018 жылғы 25 наурыздағы № 03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5-19-175 тіркелген, 2018 жылы 04 сәуірде электрондық нұсқада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 әкімінің орынбасары Б.К. Молдахановқа жүктелсін.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