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b185" w14:textId="6a8b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2019 жылғы 27 маусымдағы № 274 "Мемлекеттік сатып алуды бірыңғай ұйымдастырушы туралы" қаулысының күшін жою туралы</w:t>
      </w:r>
    </w:p>
    <w:p>
      <w:pPr>
        <w:spacing w:after="0"/>
        <w:ind w:left="0"/>
        <w:jc w:val="both"/>
      </w:pPr>
      <w:r>
        <w:rPr>
          <w:rFonts w:ascii="Times New Roman"/>
          <w:b w:val="false"/>
          <w:i w:val="false"/>
          <w:color w:val="000000"/>
          <w:sz w:val="28"/>
        </w:rPr>
        <w:t>Шығыс Қазақстан облысы Ұлан ауданы әкімдігінің 2019 жылғы 19 шілдедегі № 302 қаулысы. Шығыс Қазақстан облысының Әділет департаментінде 2019 жылғы 23 шілдеде № 6084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Ұлан ауданының әкімдігіҚАУЛЫ ЕТЕДІ:</w:t>
      </w:r>
    </w:p>
    <w:bookmarkEnd w:id="1"/>
    <w:bookmarkStart w:name="z8" w:id="2"/>
    <w:p>
      <w:pPr>
        <w:spacing w:after="0"/>
        <w:ind w:left="0"/>
        <w:jc w:val="both"/>
      </w:pPr>
      <w:r>
        <w:rPr>
          <w:rFonts w:ascii="Times New Roman"/>
          <w:b w:val="false"/>
          <w:i w:val="false"/>
          <w:color w:val="000000"/>
          <w:sz w:val="28"/>
        </w:rPr>
        <w:t xml:space="preserve">
      1. Ұлан ауданы әкімдігінің 2019 жылғы 27 маусымдағы № 274 "Мемлекеттік сатып алуды бірыңғай ұйымдастырушы туралы" (Нормативтік құқықтық актілерді мемлекеттік тіркеу тізімінде № 6049 нөмірмен тіркелген, 2019 жылғы 12 шілдедегі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"Ұлан ауданы әкімінің аппараты" мемлекеттік мекемесі Қазақстан Республикасының белгіленген заңнамалық тәртіпте:</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 мемлекеттік тіркелген күнінен бастап, он күнтізбелік күн ішінде оның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қағаз және электронды түрде қазақ және орыс тілдерінде жариялау және Қазақстан Республикасының нормативтік құқықтық актілерінің Эталондық бақылау банкінде орналастыру үшін жіберілуін;</w:t>
      </w:r>
    </w:p>
    <w:bookmarkEnd w:id="5"/>
    <w:bookmarkStart w:name="z12" w:id="6"/>
    <w:p>
      <w:pPr>
        <w:spacing w:after="0"/>
        <w:ind w:left="0"/>
        <w:jc w:val="both"/>
      </w:pPr>
      <w:r>
        <w:rPr>
          <w:rFonts w:ascii="Times New Roman"/>
          <w:b w:val="false"/>
          <w:i w:val="false"/>
          <w:color w:val="000000"/>
          <w:sz w:val="28"/>
        </w:rPr>
        <w:t>
      3) осы қаулыны мемлекеттік тіркелген күнінен бастап, он күнтізбелік күн ішінде оның көшірмелерін Ұлан ауданының аумағында таралатын мерзімді баспасөз басылымдарында ресми жариялауға жіберілуін;</w:t>
      </w:r>
    </w:p>
    <w:bookmarkEnd w:id="6"/>
    <w:bookmarkStart w:name="z13" w:id="7"/>
    <w:p>
      <w:pPr>
        <w:spacing w:after="0"/>
        <w:ind w:left="0"/>
        <w:jc w:val="both"/>
      </w:pPr>
      <w:r>
        <w:rPr>
          <w:rFonts w:ascii="Times New Roman"/>
          <w:b w:val="false"/>
          <w:i w:val="false"/>
          <w:color w:val="000000"/>
          <w:sz w:val="28"/>
        </w:rPr>
        <w:t xml:space="preserve">
      4) осы қаулыны оны ресми жариялағаннан кейін Ұлан ауданы әкімінің интернет-ресурсында орналастыруын қамтамасыз етсін. </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әкімінің орынбасары А. Хосчановқа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